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5D6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heme="majorEastAsia" w:hAnsiTheme="majorEastAsia" w:eastAsiaTheme="majorEastAsia" w:cstheme="majorEastAsia"/>
          <w:b w:val="0"/>
          <w:bCs w:val="0"/>
          <w:i w:val="0"/>
          <w:iCs w:val="0"/>
          <w:caps w:val="0"/>
          <w:color w:val="333333"/>
          <w:spacing w:val="0"/>
          <w:sz w:val="44"/>
          <w:szCs w:val="44"/>
        </w:rPr>
      </w:pPr>
      <w:r>
        <w:rPr>
          <w:rFonts w:hint="eastAsia" w:asciiTheme="majorEastAsia" w:hAnsiTheme="majorEastAsia" w:eastAsiaTheme="majorEastAsia" w:cstheme="majorEastAsia"/>
          <w:b w:val="0"/>
          <w:bCs w:val="0"/>
          <w:i w:val="0"/>
          <w:iCs w:val="0"/>
          <w:caps w:val="0"/>
          <w:color w:val="333333"/>
          <w:spacing w:val="0"/>
          <w:sz w:val="44"/>
          <w:szCs w:val="44"/>
          <w:bdr w:val="none" w:color="auto" w:sz="0" w:space="0"/>
          <w:shd w:val="clear" w:fill="FFFFFF"/>
        </w:rPr>
        <w:t>【问答解读】《</w:t>
      </w:r>
      <w:r>
        <w:rPr>
          <w:rFonts w:hint="eastAsia" w:asciiTheme="majorEastAsia" w:hAnsiTheme="majorEastAsia" w:eastAsiaTheme="majorEastAsia" w:cstheme="majorEastAsia"/>
          <w:b w:val="0"/>
          <w:bCs w:val="0"/>
          <w:i w:val="0"/>
          <w:iCs w:val="0"/>
          <w:caps w:val="0"/>
          <w:color w:val="000000"/>
          <w:spacing w:val="0"/>
          <w:sz w:val="44"/>
          <w:szCs w:val="44"/>
        </w:rPr>
        <w:t>2025年</w:t>
      </w:r>
      <w:r>
        <w:rPr>
          <w:rFonts w:hint="eastAsia" w:asciiTheme="majorEastAsia" w:hAnsiTheme="majorEastAsia" w:eastAsiaTheme="majorEastAsia" w:cstheme="majorEastAsia"/>
          <w:b w:val="0"/>
          <w:bCs w:val="0"/>
          <w:i w:val="0"/>
          <w:iCs w:val="0"/>
          <w:caps w:val="0"/>
          <w:color w:val="000000"/>
          <w:spacing w:val="0"/>
          <w:sz w:val="44"/>
          <w:szCs w:val="44"/>
          <w:lang w:eastAsia="zh-CN"/>
        </w:rPr>
        <w:t>秋季至</w:t>
      </w:r>
      <w:r>
        <w:rPr>
          <w:rFonts w:hint="eastAsia" w:asciiTheme="majorEastAsia" w:hAnsiTheme="majorEastAsia" w:eastAsiaTheme="majorEastAsia" w:cstheme="majorEastAsia"/>
          <w:b w:val="0"/>
          <w:bCs w:val="0"/>
          <w:i w:val="0"/>
          <w:iCs w:val="0"/>
          <w:caps w:val="0"/>
          <w:color w:val="000000"/>
          <w:spacing w:val="0"/>
          <w:sz w:val="44"/>
          <w:szCs w:val="44"/>
          <w:lang w:val="en-US" w:eastAsia="zh-CN"/>
        </w:rPr>
        <w:t>2026年春季</w:t>
      </w:r>
      <w:r>
        <w:rPr>
          <w:rFonts w:hint="eastAsia" w:asciiTheme="majorEastAsia" w:hAnsiTheme="majorEastAsia" w:eastAsiaTheme="majorEastAsia" w:cstheme="majorEastAsia"/>
          <w:b w:val="0"/>
          <w:bCs w:val="0"/>
          <w:i w:val="0"/>
          <w:iCs w:val="0"/>
          <w:caps w:val="0"/>
          <w:color w:val="000000"/>
          <w:spacing w:val="0"/>
          <w:sz w:val="44"/>
          <w:szCs w:val="44"/>
          <w:lang w:eastAsia="zh-CN"/>
        </w:rPr>
        <w:t>桦川县</w:t>
      </w:r>
      <w:r>
        <w:rPr>
          <w:rFonts w:hint="eastAsia" w:asciiTheme="majorEastAsia" w:hAnsiTheme="majorEastAsia" w:eastAsiaTheme="majorEastAsia" w:cstheme="majorEastAsia"/>
          <w:b w:val="0"/>
          <w:bCs w:val="0"/>
          <w:i w:val="0"/>
          <w:iCs w:val="0"/>
          <w:caps w:val="0"/>
          <w:color w:val="000000"/>
          <w:spacing w:val="0"/>
          <w:sz w:val="44"/>
          <w:szCs w:val="44"/>
        </w:rPr>
        <w:t>秸秆综合利用工作</w:t>
      </w:r>
      <w:r>
        <w:rPr>
          <w:rFonts w:hint="eastAsia" w:asciiTheme="majorEastAsia" w:hAnsiTheme="majorEastAsia" w:eastAsiaTheme="majorEastAsia" w:cstheme="majorEastAsia"/>
          <w:b w:val="0"/>
          <w:bCs w:val="0"/>
          <w:i w:val="0"/>
          <w:iCs w:val="0"/>
          <w:caps w:val="0"/>
          <w:color w:val="000000"/>
          <w:spacing w:val="0"/>
          <w:sz w:val="44"/>
          <w:szCs w:val="44"/>
          <w:lang w:eastAsia="zh-CN"/>
        </w:rPr>
        <w:t>与秸秆综合利用重点县项目</w:t>
      </w:r>
      <w:r>
        <w:rPr>
          <w:rFonts w:hint="eastAsia" w:asciiTheme="majorEastAsia" w:hAnsiTheme="majorEastAsia" w:eastAsiaTheme="majorEastAsia" w:cstheme="majorEastAsia"/>
          <w:b w:val="0"/>
          <w:bCs w:val="0"/>
          <w:i w:val="0"/>
          <w:iCs w:val="0"/>
          <w:caps w:val="0"/>
          <w:color w:val="000000"/>
          <w:spacing w:val="0"/>
          <w:sz w:val="44"/>
          <w:szCs w:val="44"/>
        </w:rPr>
        <w:t>实施方案</w:t>
      </w:r>
      <w:r>
        <w:rPr>
          <w:rFonts w:hint="eastAsia" w:asciiTheme="majorEastAsia" w:hAnsiTheme="majorEastAsia" w:eastAsiaTheme="majorEastAsia" w:cstheme="majorEastAsia"/>
          <w:b w:val="0"/>
          <w:bCs w:val="0"/>
          <w:i w:val="0"/>
          <w:iCs w:val="0"/>
          <w:caps w:val="0"/>
          <w:color w:val="333333"/>
          <w:spacing w:val="0"/>
          <w:sz w:val="44"/>
          <w:szCs w:val="44"/>
          <w:bdr w:val="none" w:color="auto" w:sz="0" w:space="0"/>
          <w:shd w:val="clear" w:fill="FFFFFF"/>
        </w:rPr>
        <w:t>》政策解读</w:t>
      </w:r>
    </w:p>
    <w:p w14:paraId="13D962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12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bdr w:val="none" w:color="auto" w:sz="0" w:space="0"/>
          <w:shd w:val="clear" w:fill="FFFFFF"/>
        </w:rPr>
        <w:t>为深入贯彻落实中央一号文件精神和省委、省政府</w:t>
      </w:r>
      <w:r>
        <w:rPr>
          <w:rFonts w:hint="default" w:ascii="Times New Roman" w:hAnsi="Times New Roman" w:eastAsia="仿宋_GB2312" w:cs="Times New Roman"/>
          <w:i w:val="0"/>
          <w:iCs w:val="0"/>
          <w:caps w:val="0"/>
          <w:color w:val="333333"/>
          <w:spacing w:val="0"/>
          <w:sz w:val="32"/>
          <w:szCs w:val="32"/>
          <w:bdr w:val="none" w:color="auto" w:sz="0" w:space="0"/>
          <w:shd w:val="clear" w:fill="FFFFFF"/>
          <w:lang w:eastAsia="zh-CN"/>
        </w:rPr>
        <w:t>、市委、市政府</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关于做好秸秆综合利用工作的安排部署，推动全</w:t>
      </w:r>
      <w:r>
        <w:rPr>
          <w:rFonts w:hint="default" w:ascii="Times New Roman" w:hAnsi="Times New Roman" w:eastAsia="仿宋_GB2312" w:cs="Times New Roman"/>
          <w:i w:val="0"/>
          <w:iCs w:val="0"/>
          <w:caps w:val="0"/>
          <w:color w:val="333333"/>
          <w:spacing w:val="0"/>
          <w:sz w:val="32"/>
          <w:szCs w:val="32"/>
          <w:bdr w:val="none" w:color="auto" w:sz="0" w:space="0"/>
          <w:shd w:val="clear" w:fill="FFFFFF"/>
          <w:lang w:eastAsia="zh-CN"/>
        </w:rPr>
        <w:t>县</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秸秆综合利用工作提质增效，近日，</w:t>
      </w:r>
      <w:r>
        <w:rPr>
          <w:rFonts w:hint="default" w:ascii="Times New Roman" w:hAnsi="Times New Roman" w:eastAsia="仿宋_GB2312" w:cs="Times New Roman"/>
          <w:i w:val="0"/>
          <w:iCs w:val="0"/>
          <w:caps w:val="0"/>
          <w:color w:val="333333"/>
          <w:spacing w:val="0"/>
          <w:sz w:val="32"/>
          <w:szCs w:val="32"/>
          <w:bdr w:val="none" w:color="auto" w:sz="0" w:space="0"/>
          <w:shd w:val="clear" w:fill="FFFFFF"/>
          <w:lang w:eastAsia="zh-CN"/>
        </w:rPr>
        <w:t>桦川县</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人民政府办公厅印发了《</w:t>
      </w:r>
      <w:r>
        <w:rPr>
          <w:rFonts w:hint="default" w:ascii="Times New Roman" w:hAnsi="Times New Roman" w:eastAsia="仿宋_GB2312" w:cs="Times New Roman"/>
          <w:b w:val="0"/>
          <w:bCs w:val="0"/>
          <w:i w:val="0"/>
          <w:iCs w:val="0"/>
          <w:caps w:val="0"/>
          <w:color w:val="000000"/>
          <w:spacing w:val="0"/>
          <w:sz w:val="32"/>
          <w:szCs w:val="32"/>
        </w:rPr>
        <w:t>2025年</w:t>
      </w:r>
      <w:r>
        <w:rPr>
          <w:rFonts w:hint="default" w:ascii="Times New Roman" w:hAnsi="Times New Roman" w:eastAsia="仿宋_GB2312" w:cs="Times New Roman"/>
          <w:b w:val="0"/>
          <w:bCs w:val="0"/>
          <w:i w:val="0"/>
          <w:iCs w:val="0"/>
          <w:caps w:val="0"/>
          <w:color w:val="000000"/>
          <w:spacing w:val="0"/>
          <w:sz w:val="32"/>
          <w:szCs w:val="32"/>
          <w:lang w:eastAsia="zh-CN"/>
        </w:rPr>
        <w:t>秋季至</w:t>
      </w:r>
      <w:r>
        <w:rPr>
          <w:rFonts w:hint="default" w:ascii="Times New Roman" w:hAnsi="Times New Roman" w:eastAsia="仿宋_GB2312" w:cs="Times New Roman"/>
          <w:b w:val="0"/>
          <w:bCs w:val="0"/>
          <w:i w:val="0"/>
          <w:iCs w:val="0"/>
          <w:caps w:val="0"/>
          <w:color w:val="000000"/>
          <w:spacing w:val="0"/>
          <w:sz w:val="32"/>
          <w:szCs w:val="32"/>
          <w:lang w:val="en-US" w:eastAsia="zh-CN"/>
        </w:rPr>
        <w:t>2026年春季</w:t>
      </w:r>
      <w:r>
        <w:rPr>
          <w:rFonts w:hint="default" w:ascii="Times New Roman" w:hAnsi="Times New Roman" w:eastAsia="仿宋_GB2312" w:cs="Times New Roman"/>
          <w:b w:val="0"/>
          <w:bCs w:val="0"/>
          <w:i w:val="0"/>
          <w:iCs w:val="0"/>
          <w:caps w:val="0"/>
          <w:color w:val="000000"/>
          <w:spacing w:val="0"/>
          <w:sz w:val="32"/>
          <w:szCs w:val="32"/>
          <w:lang w:eastAsia="zh-CN"/>
        </w:rPr>
        <w:t>桦川县</w:t>
      </w:r>
      <w:r>
        <w:rPr>
          <w:rFonts w:hint="default" w:ascii="Times New Roman" w:hAnsi="Times New Roman" w:eastAsia="仿宋_GB2312" w:cs="Times New Roman"/>
          <w:b w:val="0"/>
          <w:bCs w:val="0"/>
          <w:i w:val="0"/>
          <w:iCs w:val="0"/>
          <w:caps w:val="0"/>
          <w:color w:val="000000"/>
          <w:spacing w:val="0"/>
          <w:sz w:val="32"/>
          <w:szCs w:val="32"/>
        </w:rPr>
        <w:t>秸秆综合利用工作</w:t>
      </w:r>
      <w:r>
        <w:rPr>
          <w:rFonts w:hint="default" w:ascii="Times New Roman" w:hAnsi="Times New Roman" w:eastAsia="仿宋_GB2312" w:cs="Times New Roman"/>
          <w:b w:val="0"/>
          <w:bCs w:val="0"/>
          <w:i w:val="0"/>
          <w:iCs w:val="0"/>
          <w:caps w:val="0"/>
          <w:color w:val="000000"/>
          <w:spacing w:val="0"/>
          <w:sz w:val="32"/>
          <w:szCs w:val="32"/>
          <w:lang w:eastAsia="zh-CN"/>
        </w:rPr>
        <w:t>与秸秆综合利用重点县项目</w:t>
      </w:r>
      <w:r>
        <w:rPr>
          <w:rFonts w:hint="default" w:ascii="Times New Roman" w:hAnsi="Times New Roman" w:eastAsia="仿宋_GB2312" w:cs="Times New Roman"/>
          <w:b w:val="0"/>
          <w:bCs w:val="0"/>
          <w:i w:val="0"/>
          <w:iCs w:val="0"/>
          <w:caps w:val="0"/>
          <w:color w:val="000000"/>
          <w:spacing w:val="0"/>
          <w:sz w:val="32"/>
          <w:szCs w:val="32"/>
        </w:rPr>
        <w:t>实施方案</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》，现就有关内容解读如下：</w:t>
      </w:r>
    </w:p>
    <w:p w14:paraId="561A60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b/>
          <w:bCs/>
          <w:i w:val="0"/>
          <w:iCs w:val="0"/>
          <w:caps w:val="0"/>
          <w:color w:val="333333"/>
          <w:spacing w:val="0"/>
          <w:sz w:val="32"/>
          <w:szCs w:val="32"/>
          <w:bdr w:val="none" w:color="auto" w:sz="0" w:space="0"/>
          <w:shd w:val="clear" w:fill="FFFFFF"/>
        </w:rPr>
        <w:t>一、2025年我</w:t>
      </w:r>
      <w:r>
        <w:rPr>
          <w:rFonts w:hint="default" w:ascii="Times New Roman" w:hAnsi="Times New Roman" w:eastAsia="黑体" w:cs="Times New Roman"/>
          <w:b/>
          <w:bCs/>
          <w:i w:val="0"/>
          <w:iCs w:val="0"/>
          <w:caps w:val="0"/>
          <w:color w:val="333333"/>
          <w:spacing w:val="0"/>
          <w:sz w:val="32"/>
          <w:szCs w:val="32"/>
          <w:bdr w:val="none" w:color="auto" w:sz="0" w:space="0"/>
          <w:shd w:val="clear" w:fill="FFFFFF"/>
          <w:lang w:eastAsia="zh-CN"/>
        </w:rPr>
        <w:t>县</w:t>
      </w:r>
      <w:r>
        <w:rPr>
          <w:rFonts w:hint="default" w:ascii="Times New Roman" w:hAnsi="Times New Roman" w:eastAsia="黑体" w:cs="Times New Roman"/>
          <w:b/>
          <w:bCs/>
          <w:i w:val="0"/>
          <w:iCs w:val="0"/>
          <w:caps w:val="0"/>
          <w:color w:val="333333"/>
          <w:spacing w:val="0"/>
          <w:sz w:val="32"/>
          <w:szCs w:val="32"/>
          <w:bdr w:val="none" w:color="auto" w:sz="0" w:space="0"/>
          <w:shd w:val="clear" w:fill="FFFFFF"/>
        </w:rPr>
        <w:t>将围绕哪些重点领域开展秸秆综合利用工作？</w:t>
      </w:r>
    </w:p>
    <w:p w14:paraId="310DD0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bdr w:val="none" w:color="auto" w:sz="0" w:space="0"/>
          <w:shd w:val="clear" w:fill="FFFFFF"/>
        </w:rPr>
        <w:t>为扎实推进我</w:t>
      </w:r>
      <w:r>
        <w:rPr>
          <w:rFonts w:hint="default" w:ascii="Times New Roman" w:hAnsi="Times New Roman" w:eastAsia="仿宋_GB2312" w:cs="Times New Roman"/>
          <w:i w:val="0"/>
          <w:iCs w:val="0"/>
          <w:caps w:val="0"/>
          <w:color w:val="333333"/>
          <w:spacing w:val="0"/>
          <w:sz w:val="32"/>
          <w:szCs w:val="32"/>
          <w:bdr w:val="none" w:color="auto" w:sz="0" w:space="0"/>
          <w:shd w:val="clear" w:fill="FFFFFF"/>
          <w:lang w:eastAsia="zh-CN"/>
        </w:rPr>
        <w:t>县</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2025年秸秆综合利用工作，将以作业任务落实和服务对接、秸秆科学规范还田、秸秆收储运体系建设和供需衔接、秸秆产业化利用等四个方面为重点，开展全</w:t>
      </w:r>
      <w:r>
        <w:rPr>
          <w:rFonts w:hint="default" w:ascii="Times New Roman" w:hAnsi="Times New Roman" w:eastAsia="仿宋_GB2312" w:cs="Times New Roman"/>
          <w:i w:val="0"/>
          <w:iCs w:val="0"/>
          <w:caps w:val="0"/>
          <w:color w:val="333333"/>
          <w:spacing w:val="0"/>
          <w:sz w:val="32"/>
          <w:szCs w:val="32"/>
          <w:bdr w:val="none" w:color="auto" w:sz="0" w:space="0"/>
          <w:shd w:val="clear" w:fill="FFFFFF"/>
          <w:lang w:eastAsia="zh-CN"/>
        </w:rPr>
        <w:t>县</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秸秆综合利用工作。</w:t>
      </w:r>
    </w:p>
    <w:p w14:paraId="6D2854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i w:val="0"/>
          <w:iCs w:val="0"/>
          <w:caps w:val="0"/>
          <w:color w:val="333333"/>
          <w:spacing w:val="0"/>
          <w:sz w:val="32"/>
          <w:szCs w:val="32"/>
          <w:bdr w:val="none" w:color="auto" w:sz="0" w:space="0"/>
          <w:shd w:val="clear" w:fill="FFFFFF"/>
        </w:rPr>
        <w:t>一是加强作业任务落实和服务对接。</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深入摸排农作物播种面积，落实秸秆还田离田作业和综合利用计划，加强还田离田作业主体与乡村两级对接，按时序加快作业进度。</w:t>
      </w:r>
    </w:p>
    <w:p w14:paraId="6724CE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333333"/>
          <w:spacing w:val="0"/>
          <w:sz w:val="32"/>
          <w:szCs w:val="32"/>
          <w:shd w:val="clear" w:fill="FFFFFF"/>
        </w:rPr>
        <w:t>二是推进秸秆科学规范还田。</w:t>
      </w:r>
      <w:r>
        <w:rPr>
          <w:rFonts w:hint="default" w:ascii="Times New Roman" w:hAnsi="Times New Roman" w:eastAsia="仿宋_GB2312" w:cs="Times New Roman"/>
          <w:i w:val="0"/>
          <w:iCs w:val="0"/>
          <w:caps w:val="0"/>
          <w:color w:val="333333"/>
          <w:spacing w:val="0"/>
          <w:sz w:val="32"/>
          <w:szCs w:val="32"/>
          <w:shd w:val="clear" w:fill="FFFFFF"/>
        </w:rPr>
        <w:t>严格执行秸秆还田标准和操作程序，控制留茬高度，同步进行粉碎抛撒。分区域分作</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物推广秸秆直接还田技术模式，发挥好秸秆还田的耕地保育功能。</w:t>
      </w:r>
    </w:p>
    <w:p w14:paraId="2E1676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120" w:afterAutospacing="0" w:line="60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333333"/>
          <w:spacing w:val="0"/>
          <w:sz w:val="32"/>
          <w:szCs w:val="32"/>
          <w:shd w:val="clear" w:fill="FFFFFF"/>
        </w:rPr>
        <w:t>三是加强秸秆收储运体系建设和供需衔接。</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建立健全秸秆收储运体系，保障企业秸秆原料供应。严格执行离田作业标准，从源头上减少秸秆离田带土量。</w:t>
      </w:r>
    </w:p>
    <w:p w14:paraId="533A87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333333"/>
          <w:spacing w:val="0"/>
          <w:sz w:val="32"/>
          <w:szCs w:val="32"/>
          <w:shd w:val="clear" w:fill="FFFFFF"/>
        </w:rPr>
        <w:t>四是加快秸秆产业化利用。</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大力推进秸秆饲料化、能源化、基料化、原料化等多元高效利用，促进产业化发展。</w:t>
      </w:r>
    </w:p>
    <w:p w14:paraId="05F891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b/>
          <w:bCs/>
          <w:i w:val="0"/>
          <w:iCs w:val="0"/>
          <w:caps w:val="0"/>
          <w:color w:val="333333"/>
          <w:spacing w:val="0"/>
          <w:sz w:val="32"/>
          <w:szCs w:val="32"/>
          <w:bdr w:val="none" w:color="auto" w:sz="0" w:space="0"/>
          <w:shd w:val="clear" w:fill="FFFFFF"/>
        </w:rPr>
        <w:t>二、2025年秸秆还田利用省级补助政策具体有哪些？</w:t>
      </w:r>
    </w:p>
    <w:p w14:paraId="07E68D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default" w:ascii="Times New Roman Regular" w:hAnsi="Times New Roman Regular" w:eastAsia="仿宋_GB2312" w:cs="Times New Roman Regular"/>
          <w:sz w:val="32"/>
          <w:szCs w:val="32"/>
        </w:rPr>
      </w:pPr>
      <w:r>
        <w:rPr>
          <w:rFonts w:hint="eastAsia" w:ascii="Times New Roman Regular" w:hAnsi="Times New Roman Regular" w:eastAsia="楷体_GB2312" w:cs="Times New Roman Regular"/>
          <w:b/>
          <w:bCs/>
          <w:i w:val="0"/>
          <w:iCs w:val="0"/>
          <w:caps w:val="0"/>
          <w:color w:val="000000"/>
          <w:spacing w:val="0"/>
          <w:sz w:val="32"/>
          <w:szCs w:val="32"/>
          <w:lang w:eastAsia="zh-CN"/>
        </w:rPr>
        <w:t>一是</w:t>
      </w:r>
      <w:r>
        <w:rPr>
          <w:rFonts w:hint="default" w:ascii="Times New Roman Regular" w:hAnsi="Times New Roman Regular" w:eastAsia="楷体_GB2312" w:cs="Times New Roman Regular"/>
          <w:b/>
          <w:bCs/>
          <w:i w:val="0"/>
          <w:iCs w:val="0"/>
          <w:caps w:val="0"/>
          <w:color w:val="000000"/>
          <w:spacing w:val="0"/>
          <w:sz w:val="32"/>
          <w:szCs w:val="32"/>
        </w:rPr>
        <w:t>秸秆全量还田作业补助。</w:t>
      </w:r>
      <w:r>
        <w:rPr>
          <w:rFonts w:hint="default" w:ascii="Times New Roman Regular" w:hAnsi="Times New Roman Regular" w:eastAsia="仿宋_GB2312" w:cs="Times New Roman Regular"/>
          <w:i w:val="0"/>
          <w:iCs w:val="0"/>
          <w:caps w:val="0"/>
          <w:color w:val="000000"/>
          <w:spacing w:val="0"/>
          <w:sz w:val="32"/>
          <w:szCs w:val="32"/>
        </w:rPr>
        <w:t>对全</w:t>
      </w:r>
      <w:r>
        <w:rPr>
          <w:rFonts w:hint="default" w:ascii="Times New Roman Regular" w:hAnsi="Times New Roman Regular" w:eastAsia="仿宋_GB2312" w:cs="Times New Roman Regular"/>
          <w:i w:val="0"/>
          <w:iCs w:val="0"/>
          <w:caps w:val="0"/>
          <w:color w:val="000000"/>
          <w:spacing w:val="0"/>
          <w:sz w:val="32"/>
          <w:szCs w:val="32"/>
          <w:lang w:eastAsia="zh-CN"/>
        </w:rPr>
        <w:t>县</w:t>
      </w:r>
      <w:r>
        <w:rPr>
          <w:rFonts w:hint="default" w:ascii="Times New Roman Regular" w:hAnsi="Times New Roman Regular" w:eastAsia="仿宋_GB2312" w:cs="Times New Roman Regular"/>
          <w:i w:val="0"/>
          <w:iCs w:val="0"/>
          <w:caps w:val="0"/>
          <w:color w:val="000000"/>
          <w:spacing w:val="0"/>
          <w:sz w:val="32"/>
          <w:szCs w:val="32"/>
        </w:rPr>
        <w:t>行政区域内开展秸秆全量还田作业的农机户、农业合作社、农业社会化服务组织等作业主体，玉米秸秆翻埋还田作业（作业深度达到30厘米及以上）省级每亩补助30元，水稻秸秆翻埋还田（作业深度达到20厘米及以上）、旋耕还田作业（作业深度达到15厘米及以上）省级每亩补助20元。相关作业方式需经省农机管理调度指挥平台监测合格，县、乡、村公示无异议。</w:t>
      </w:r>
    </w:p>
    <w:p w14:paraId="66A8B81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仿宋_GB2312" w:cs="Times New Roman"/>
          <w:spacing w:val="0"/>
          <w:kern w:val="2"/>
          <w:sz w:val="32"/>
          <w:szCs w:val="32"/>
          <w:u w:val="none"/>
          <w:shd w:val="clear" w:color="auto" w:fill="auto"/>
          <w:lang w:val="en-US" w:eastAsia="zh-CN" w:bidi="ar-SA"/>
        </w:rPr>
      </w:pPr>
      <w:r>
        <w:rPr>
          <w:rFonts w:hint="default" w:ascii="Times New Roman Regular" w:hAnsi="Times New Roman Regular" w:eastAsia="楷体_GB2312" w:cs="Times New Roman Regular"/>
          <w:b/>
          <w:bCs/>
          <w:i w:val="0"/>
          <w:iCs w:val="0"/>
          <w:caps w:val="0"/>
          <w:color w:val="000000"/>
          <w:spacing w:val="0"/>
          <w:kern w:val="0"/>
          <w:sz w:val="32"/>
          <w:szCs w:val="32"/>
          <w:lang w:val="en-US" w:eastAsia="zh-CN" w:bidi="ar"/>
        </w:rPr>
        <w:t>二是秸秆离田补助。</w:t>
      </w:r>
      <w:r>
        <w:rPr>
          <w:rFonts w:hint="default" w:ascii="Times New Roman" w:hAnsi="Times New Roman" w:eastAsia="仿宋_GB2312" w:cs="Times New Roman"/>
          <w:spacing w:val="0"/>
          <w:kern w:val="2"/>
          <w:sz w:val="32"/>
          <w:szCs w:val="32"/>
          <w:u w:val="none"/>
          <w:shd w:val="clear" w:color="auto" w:fill="auto"/>
          <w:lang w:val="en-US" w:eastAsia="zh-CN" w:bidi="ar-SA"/>
        </w:rPr>
        <w:t>按照上级文件规定可在中央下达的秸秆综合利用重点县资金中单独列支</w:t>
      </w:r>
      <w:r>
        <w:rPr>
          <w:rFonts w:hint="default" w:ascii="Times New Roman" w:hAnsi="Times New Roman" w:eastAsia="仿宋_GB2312" w:cs="Times New Roman"/>
          <w:kern w:val="2"/>
          <w:sz w:val="32"/>
          <w:szCs w:val="32"/>
          <w:lang w:val="en-US" w:eastAsia="zh-CN" w:bidi="ar-SA"/>
        </w:rPr>
        <w:t>280</w:t>
      </w:r>
      <w:r>
        <w:rPr>
          <w:rFonts w:hint="default" w:ascii="Times New Roman" w:hAnsi="Times New Roman" w:eastAsia="仿宋_GB2312" w:cs="Times New Roman"/>
          <w:spacing w:val="0"/>
          <w:kern w:val="2"/>
          <w:sz w:val="32"/>
          <w:szCs w:val="32"/>
          <w:u w:val="none"/>
          <w:shd w:val="clear" w:color="auto" w:fill="auto"/>
          <w:lang w:val="en-US" w:eastAsia="zh-CN" w:bidi="ar-SA"/>
        </w:rPr>
        <w:t>万元，进行秸秆离田补贴。在</w:t>
      </w:r>
      <w:r>
        <w:rPr>
          <w:rFonts w:hint="default" w:ascii="Times New Roman" w:hAnsi="Times New Roman" w:eastAsia="仿宋_GB2312" w:cs="Times New Roman"/>
          <w:kern w:val="2"/>
          <w:sz w:val="32"/>
          <w:szCs w:val="32"/>
          <w:lang w:val="en-US" w:eastAsia="zh-CN" w:bidi="ar-SA"/>
        </w:rPr>
        <w:t>2025</w:t>
      </w:r>
      <w:r>
        <w:rPr>
          <w:rFonts w:hint="default" w:ascii="Times New Roman" w:hAnsi="Times New Roman" w:eastAsia="仿宋_GB2312" w:cs="Times New Roman"/>
          <w:spacing w:val="0"/>
          <w:kern w:val="2"/>
          <w:sz w:val="32"/>
          <w:szCs w:val="32"/>
          <w:u w:val="none"/>
          <w:shd w:val="clear" w:color="auto" w:fill="auto"/>
          <w:lang w:val="en-US" w:eastAsia="zh-CN" w:bidi="ar-SA"/>
        </w:rPr>
        <w:t>年度秸秆综合利</w:t>
      </w:r>
      <w:r>
        <w:rPr>
          <w:rFonts w:hint="default" w:ascii="Times New Roman" w:hAnsi="Times New Roman" w:eastAsia="仿宋_GB2312" w:cs="Times New Roman"/>
          <w:kern w:val="0"/>
          <w:sz w:val="32"/>
          <w:szCs w:val="32"/>
          <w:lang w:val="en-US" w:eastAsia="zh-CN" w:bidi="ar"/>
        </w:rPr>
        <w:t>用周期结束后，划定为林缘地隔离带区域内的秸秆按照每亩20元补贴，</w:t>
      </w:r>
      <w:r>
        <w:rPr>
          <w:rFonts w:hint="default" w:ascii="Times New Roman" w:hAnsi="Times New Roman" w:eastAsia="仿宋_GB2312" w:cs="Times New Roman"/>
          <w:spacing w:val="0"/>
          <w:kern w:val="2"/>
          <w:sz w:val="32"/>
          <w:szCs w:val="32"/>
          <w:u w:val="none"/>
          <w:shd w:val="clear" w:color="auto" w:fill="auto"/>
          <w:lang w:val="en-US" w:eastAsia="zh-CN" w:bidi="ar-SA"/>
        </w:rPr>
        <w:t>水稻秸秆离田按照每亩5元补贴，玉米秸秆离田按照每亩10元补贴。若资金剩余或不足则按照比例调整玉米、水稻秸秆离田的补贴标准，林缘地</w:t>
      </w:r>
      <w:r>
        <w:rPr>
          <w:rFonts w:hint="default" w:ascii="Times New Roman" w:hAnsi="Times New Roman" w:eastAsia="仿宋_GB2312" w:cs="Times New Roman"/>
          <w:kern w:val="0"/>
          <w:sz w:val="32"/>
          <w:szCs w:val="32"/>
          <w:lang w:val="en-US" w:eastAsia="zh-CN" w:bidi="ar"/>
        </w:rPr>
        <w:t>隔离带地区</w:t>
      </w:r>
      <w:r>
        <w:rPr>
          <w:rFonts w:hint="default" w:ascii="Times New Roman" w:hAnsi="Times New Roman" w:eastAsia="仿宋_GB2312" w:cs="Times New Roman"/>
          <w:spacing w:val="0"/>
          <w:kern w:val="2"/>
          <w:sz w:val="32"/>
          <w:szCs w:val="32"/>
          <w:u w:val="none"/>
          <w:shd w:val="clear" w:color="auto" w:fill="auto"/>
          <w:lang w:val="en-US" w:eastAsia="zh-CN" w:bidi="ar-SA"/>
        </w:rPr>
        <w:t>秸秆离田补贴标准保持不变。</w:t>
      </w:r>
      <w:r>
        <w:rPr>
          <w:rFonts w:hint="default" w:ascii="Times New Roman" w:hAnsi="Times New Roman" w:eastAsia="仿宋_GB2312" w:cs="Times New Roman"/>
          <w:i w:val="0"/>
          <w:iCs w:val="0"/>
          <w:caps w:val="0"/>
          <w:color w:val="000000"/>
          <w:spacing w:val="0"/>
          <w:sz w:val="32"/>
          <w:szCs w:val="32"/>
        </w:rPr>
        <w:t>有过火痕迹的地块不能获得</w:t>
      </w:r>
      <w:r>
        <w:rPr>
          <w:rFonts w:hint="default" w:ascii="Times New Roman" w:hAnsi="Times New Roman" w:eastAsia="仿宋_GB2312" w:cs="Times New Roman"/>
          <w:i w:val="0"/>
          <w:iCs w:val="0"/>
          <w:caps w:val="0"/>
          <w:color w:val="000000"/>
          <w:spacing w:val="0"/>
          <w:sz w:val="32"/>
          <w:szCs w:val="32"/>
          <w:lang w:eastAsia="zh-CN"/>
        </w:rPr>
        <w:t>秸秆离田补助</w:t>
      </w:r>
      <w:r>
        <w:rPr>
          <w:rFonts w:hint="default" w:ascii="Times New Roman" w:hAnsi="Times New Roman" w:eastAsia="仿宋_GB2312" w:cs="Times New Roman"/>
          <w:i w:val="0"/>
          <w:iCs w:val="0"/>
          <w:caps w:val="0"/>
          <w:color w:val="000000"/>
          <w:spacing w:val="0"/>
          <w:sz w:val="32"/>
          <w:szCs w:val="32"/>
        </w:rPr>
        <w:t>。</w:t>
      </w:r>
    </w:p>
    <w:p w14:paraId="036C36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sz w:val="32"/>
          <w:szCs w:val="32"/>
        </w:rPr>
      </w:pPr>
      <w:bookmarkStart w:id="0" w:name="_GoBack"/>
      <w:r>
        <w:rPr>
          <w:rFonts w:hint="default" w:ascii="Times New Roman Regular" w:hAnsi="Times New Roman Regular" w:eastAsia="楷体_GB2312" w:cs="Times New Roman Regular"/>
          <w:b/>
          <w:bCs/>
          <w:i w:val="0"/>
          <w:iCs w:val="0"/>
          <w:caps w:val="0"/>
          <w:color w:val="000000"/>
          <w:spacing w:val="0"/>
          <w:kern w:val="0"/>
          <w:sz w:val="32"/>
          <w:szCs w:val="32"/>
          <w:lang w:val="en-US" w:eastAsia="zh-CN" w:bidi="ar"/>
        </w:rPr>
        <w:t>三是重点县专项任务补助。</w:t>
      </w:r>
      <w:bookmarkEnd w:id="0"/>
      <w:r>
        <w:rPr>
          <w:rFonts w:hint="default" w:ascii="Times New Roman" w:hAnsi="Times New Roman" w:eastAsia="仿宋_GB2312" w:cs="Times New Roman"/>
          <w:i w:val="0"/>
          <w:iCs w:val="0"/>
          <w:caps w:val="0"/>
          <w:color w:val="000000"/>
          <w:spacing w:val="0"/>
          <w:sz w:val="32"/>
          <w:szCs w:val="32"/>
          <w:lang w:eastAsia="zh-CN"/>
        </w:rPr>
        <w:t>国家补助</w:t>
      </w:r>
      <w:r>
        <w:rPr>
          <w:rFonts w:hint="default" w:ascii="Times New Roman" w:hAnsi="Times New Roman" w:eastAsia="仿宋_GB2312" w:cs="Times New Roman"/>
          <w:i w:val="0"/>
          <w:iCs w:val="0"/>
          <w:caps w:val="0"/>
          <w:color w:val="000000"/>
          <w:spacing w:val="0"/>
          <w:sz w:val="32"/>
          <w:szCs w:val="32"/>
          <w:lang w:val="en-US" w:eastAsia="zh-CN"/>
        </w:rPr>
        <w:t>25万元</w:t>
      </w:r>
      <w:r>
        <w:rPr>
          <w:rFonts w:hint="default" w:ascii="Times New Roman" w:hAnsi="Times New Roman" w:eastAsia="仿宋_GB2312" w:cs="Times New Roman"/>
          <w:i w:val="0"/>
          <w:iCs w:val="0"/>
          <w:caps w:val="0"/>
          <w:color w:val="000000"/>
          <w:spacing w:val="0"/>
          <w:sz w:val="32"/>
          <w:szCs w:val="32"/>
        </w:rPr>
        <w:t>用于秸秆还田生态效应监测，主要农作物草谷比、秸秆</w:t>
      </w:r>
    </w:p>
    <w:p w14:paraId="6DE94E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120" w:afterAutospacing="0" w:line="600" w:lineRule="exact"/>
        <w:ind w:left="0" w:right="0" w:firstLine="643"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b/>
          <w:bCs/>
          <w:i w:val="0"/>
          <w:iCs w:val="0"/>
          <w:caps w:val="0"/>
          <w:color w:val="333333"/>
          <w:spacing w:val="0"/>
          <w:sz w:val="32"/>
          <w:szCs w:val="32"/>
          <w:bdr w:val="none" w:color="auto" w:sz="0" w:space="0"/>
          <w:shd w:val="clear" w:fill="FFFFFF"/>
        </w:rPr>
        <w:t>三、申报2025年秸秆综合利用补助政策包括哪些工作流程？</w:t>
      </w:r>
    </w:p>
    <w:p w14:paraId="0413FB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bdr w:val="none" w:color="auto" w:sz="0" w:space="0"/>
          <w:shd w:val="clear" w:fill="FFFFFF"/>
        </w:rPr>
        <w:t>2025年全省秸秆综合利用补助政策采取“先实施、后补助”方式结算，待2025年秸秆利用周期结束后，</w:t>
      </w:r>
      <w:r>
        <w:rPr>
          <w:rFonts w:hint="default" w:ascii="Times New Roman" w:hAnsi="Times New Roman" w:eastAsia="仿宋_GB2312" w:cs="Times New Roman"/>
          <w:color w:val="000000" w:themeColor="text1"/>
          <w:sz w:val="32"/>
          <w:szCs w:val="32"/>
          <w14:textFill>
            <w14:solidFill>
              <w14:schemeClr w14:val="tx1"/>
            </w14:solidFill>
          </w14:textFill>
        </w:rPr>
        <w:t>符合政策要求的各类主体需填报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桦川县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秸秆综合</w:t>
      </w:r>
      <w:r>
        <w:rPr>
          <w:rFonts w:hint="default" w:ascii="Times New Roman" w:hAnsi="Times New Roman" w:eastAsia="仿宋_GB2312" w:cs="Times New Roman"/>
          <w:color w:val="000000" w:themeColor="text1"/>
          <w:sz w:val="32"/>
          <w:szCs w:val="32"/>
          <w14:textFill>
            <w14:solidFill>
              <w14:schemeClr w14:val="tx1"/>
            </w14:solidFill>
          </w14:textFill>
        </w:rPr>
        <w:t>利用离田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补贴</w:t>
      </w:r>
      <w:r>
        <w:rPr>
          <w:rFonts w:hint="default" w:ascii="Times New Roman" w:hAnsi="Times New Roman" w:eastAsia="仿宋_GB2312" w:cs="Times New Roman"/>
          <w:color w:val="000000" w:themeColor="text1"/>
          <w:sz w:val="32"/>
          <w:szCs w:val="32"/>
          <w14:textFill>
            <w14:solidFill>
              <w14:schemeClr w14:val="tx1"/>
            </w14:solidFill>
          </w14:textFill>
        </w:rPr>
        <w:t>资金申请表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，经乡村两级对作业地块进行实地核实验收后，向农业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农村局</w:t>
      </w:r>
      <w:r>
        <w:rPr>
          <w:rFonts w:hint="default" w:ascii="Times New Roman" w:hAnsi="Times New Roman" w:eastAsia="仿宋_GB2312" w:cs="Times New Roman"/>
          <w:color w:val="000000" w:themeColor="text1"/>
          <w:sz w:val="32"/>
          <w:szCs w:val="32"/>
          <w14:textFill>
            <w14:solidFill>
              <w14:schemeClr w14:val="tx1"/>
            </w14:solidFill>
          </w14:textFill>
        </w:rPr>
        <w:t>提交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补贴申请</w:t>
      </w:r>
      <w:r>
        <w:rPr>
          <w:rFonts w:hint="default" w:ascii="Times New Roman" w:hAnsi="Times New Roman" w:eastAsia="仿宋_GB2312" w:cs="Times New Roman"/>
          <w:color w:val="000000" w:themeColor="text1"/>
          <w:sz w:val="32"/>
          <w:szCs w:val="32"/>
          <w14:textFill>
            <w14:solidFill>
              <w14:schemeClr w14:val="tx1"/>
            </w14:solidFill>
          </w14:textFill>
        </w:rPr>
        <w:t>，并在乡村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两级</w:t>
      </w:r>
      <w:r>
        <w:rPr>
          <w:rFonts w:hint="default" w:ascii="Times New Roman" w:hAnsi="Times New Roman" w:eastAsia="仿宋_GB2312" w:cs="Times New Roman"/>
          <w:color w:val="000000" w:themeColor="text1"/>
          <w:sz w:val="32"/>
          <w:szCs w:val="32"/>
          <w14:textFill>
            <w14:solidFill>
              <w14:schemeClr w14:val="tx1"/>
            </w14:solidFill>
          </w14:textFill>
        </w:rPr>
        <w:t>进行公示，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确认无异议后</w:t>
      </w:r>
      <w:r>
        <w:rPr>
          <w:rFonts w:hint="default" w:ascii="Times New Roman" w:hAnsi="Times New Roman" w:eastAsia="仿宋_GB2312" w:cs="Times New Roman"/>
          <w:color w:val="000000" w:themeColor="text1"/>
          <w:sz w:val="32"/>
          <w:szCs w:val="32"/>
          <w14:textFill>
            <w14:solidFill>
              <w14:schemeClr w14:val="tx1"/>
            </w14:solidFill>
          </w14:textFill>
        </w:rPr>
        <w:t>将补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贴</w:t>
      </w:r>
      <w:r>
        <w:rPr>
          <w:rFonts w:hint="default" w:ascii="Times New Roman" w:hAnsi="Times New Roman" w:eastAsia="仿宋_GB2312" w:cs="Times New Roman"/>
          <w:color w:val="000000" w:themeColor="text1"/>
          <w:sz w:val="32"/>
          <w:szCs w:val="32"/>
          <w14:textFill>
            <w14:solidFill>
              <w14:schemeClr w14:val="tx1"/>
            </w14:solidFill>
          </w14:textFill>
        </w:rPr>
        <w:t>资金发放给相应主体。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补贴档案在乡镇留存，</w:t>
      </w:r>
      <w:r>
        <w:rPr>
          <w:rFonts w:hint="default" w:ascii="Times New Roman" w:hAnsi="Times New Roman" w:eastAsia="仿宋_GB2312" w:cs="Times New Roman"/>
          <w:color w:val="000000" w:themeColor="text1"/>
          <w:sz w:val="32"/>
          <w:szCs w:val="32"/>
          <w14:textFill>
            <w14:solidFill>
              <w14:schemeClr w14:val="tx1"/>
            </w14:solidFill>
          </w14:textFill>
        </w:rPr>
        <w:t>需建立一户一档，档案里必须有相应的协议作为佐证材料，并且提供承包户或实际种植者的身份证和签字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、现场经纬度照片及相关作业视频</w:t>
      </w:r>
      <w:r>
        <w:rPr>
          <w:rFonts w:hint="default" w:ascii="Times New Roman" w:hAnsi="Times New Roman" w:eastAsia="仿宋_GB2312" w:cs="Times New Roman"/>
          <w:color w:val="000000" w:themeColor="text1"/>
          <w:sz w:val="32"/>
          <w:szCs w:val="32"/>
          <w14:textFill>
            <w14:solidFill>
              <w14:schemeClr w14:val="tx1"/>
            </w14:solidFill>
          </w14:textFill>
        </w:rPr>
        <w:t>。经乡（镇）党政主要领导和村党组织书记签字后发放补贴。</w:t>
      </w:r>
      <w:r>
        <w:rPr>
          <w:rFonts w:hint="default" w:ascii="Times New Roman" w:hAnsi="Times New Roman" w:eastAsia="仿宋_GB2312" w:cs="Times New Roman"/>
          <w:i w:val="0"/>
          <w:iCs w:val="0"/>
          <w:caps w:val="0"/>
          <w:color w:val="000000"/>
          <w:spacing w:val="0"/>
          <w:sz w:val="32"/>
          <w:szCs w:val="32"/>
        </w:rPr>
        <w:t>有过火痕迹的地块不能获得还田作业补助。对面向农户的补助，全部纳入全省惠民惠农财政补助资金“一卡通”发放监管服务平台进行发放。对于兑付企业等市场主体补助资金，采取直达方式，确保专款专用。加大资金管理与使用问责力度，防止出现资金管理不规范、使用效率低下、资金滞留沉淀等问题。对虚报冒领、挤占挪用、闲置浪费补助资金等违规违纪行为，依规依纪依法处理处罚，追责问责，确保资金安全运行。</w:t>
      </w:r>
    </w:p>
    <w:p w14:paraId="2D70498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14:paraId="3E286C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120" w:afterAutospacing="0" w:line="420" w:lineRule="atLeast"/>
        <w:ind w:left="0" w:right="0" w:firstLine="420"/>
        <w:rPr>
          <w:sz w:val="24"/>
          <w:szCs w:val="24"/>
        </w:rPr>
      </w:pPr>
    </w:p>
    <w:p w14:paraId="481E3C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13647"/>
    <w:rsid w:val="1B913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仿宋_GB2312" w:cs="Times New Roman"/>
      <w:sz w:val="36"/>
      <w:szCs w:val="36"/>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2025-11-10T02:46:00Z</dcterms:created>
  <dc:creator>郭胜男</dc:creator>
  <cp:lastModifiedBy>郭胜男</cp:lastModifiedBy>
  <dcterms:modified xsi:type="dcterms:W3CDTF">2025-11-10T03:03:13Z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EA79E3C7680F42A58B09BE97C5A0A327_11</vt:lpwstr>
  </property>
  <property fmtid="{D5CDD505-2E9C-101B-9397-08002B2CF9AE}" pid="4" name="KSOTemplateDocerSaveRecord">
    <vt:lpwstr>eyJoZGlkIjoiY2EyYTFiYjAyYTc0NWQxMWRhNzI1ZWYzZjQwZTk2MWYiLCJ1c2VySWQiOiI2OTc1NjAyMTAifQ==</vt:lpwstr>
  </property>
</Properties>
</file>