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关于《</w:t>
      </w:r>
      <w:r>
        <w:rPr>
          <w:rFonts w:hint="default" w:ascii="Times New Roman" w:hAnsi="Times New Roman" w:eastAsia="宋体" w:cs="Times New Roman"/>
          <w:b/>
          <w:bCs/>
          <w:sz w:val="48"/>
          <w:szCs w:val="48"/>
        </w:rPr>
        <w:t>202</w:t>
      </w:r>
      <w:r>
        <w:rPr>
          <w:rFonts w:hint="default" w:ascii="Times New Roman" w:hAnsi="Times New Roman" w:eastAsia="宋体" w:cs="Times New Roman"/>
          <w:b/>
          <w:bCs/>
          <w:sz w:val="48"/>
          <w:szCs w:val="4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48"/>
          <w:szCs w:val="48"/>
        </w:rPr>
        <w:t>年</w:t>
      </w:r>
      <w:r>
        <w:rPr>
          <w:rFonts w:hint="default" w:ascii="Times New Roman" w:hAnsi="Times New Roman" w:eastAsia="宋体" w:cs="Times New Roman"/>
          <w:b/>
          <w:bCs/>
          <w:sz w:val="48"/>
          <w:szCs w:val="48"/>
          <w:lang w:eastAsia="zh-CN"/>
        </w:rPr>
        <w:t>桦川县</w:t>
      </w:r>
      <w:r>
        <w:rPr>
          <w:rFonts w:hint="default" w:ascii="Times New Roman" w:hAnsi="Times New Roman" w:eastAsia="宋体" w:cs="Times New Roman"/>
          <w:b/>
          <w:bCs/>
          <w:sz w:val="48"/>
          <w:szCs w:val="48"/>
        </w:rPr>
        <w:t>化肥减量增效项目</w:t>
      </w:r>
      <w:r>
        <w:rPr>
          <w:rFonts w:hint="default" w:ascii="Times New Roman" w:hAnsi="Times New Roman" w:eastAsia="宋体" w:cs="Times New Roman"/>
          <w:b/>
          <w:bCs/>
          <w:sz w:val="48"/>
          <w:szCs w:val="48"/>
          <w:lang w:val="en-US" w:eastAsia="zh-CN"/>
        </w:rPr>
        <w:t>实施</w:t>
      </w:r>
      <w:r>
        <w:rPr>
          <w:rFonts w:hint="default" w:ascii="Times New Roman" w:hAnsi="Times New Roman" w:eastAsia="宋体" w:cs="Times New Roman"/>
          <w:b/>
          <w:bCs/>
          <w:sz w:val="48"/>
          <w:szCs w:val="48"/>
        </w:rPr>
        <w:t>方案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（讨论稿）》政策解读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桦川县农业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技术推广中心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编制了《202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桦川县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化肥减量增效项目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实施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方案》（以下简称《实施方案》)，现解读如下。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推进化肥减量增效是全方位夯实粮食安全根基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加快农业绿色转型的必然要求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也是保障农产品质量安全，加强生态文明建设的重要举措。按照农业农村部种植业管理司《关于做好2023年化肥减量化工作的通知》(农农(肥水)〔2023〕8号)要求，为落实2023年化肥减量增效项目，持续推进科学施肥，结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情实际，出台了《实施方案》。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《实施方案》第一部分明确了总体思路、基本原则和工作目标。以习近平新时代中国特色社会主义思想为指导，全面贯彻党的二十大精神，深入落实省委、省政府关于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农”工作部署，完整准确全面贯彻新发展理念，以保障粮食和重要农产品稳定安全供给、促进农业绿色高质量发展为目标，持续推进测土配方施肥，优化施肥方式、调整施肥结构、实施多元替代，加强肥料新产品新技术新装备集成创新和推广应用，促进施肥精准化、智能化、绿色化、专业化，提高化肥利用率，稳定农用化肥施用总量，为稳粮保供、绿色发展、乡村振兴，加快推进农业农村现代化提供有力支撑。坚持生产与生态统筹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坚持减量与增效并重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坚持有机与无机配合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坚持“主体”与“多元”衔接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巩固提升测土配方施肥基础，完成肥料效应、化肥利用率等田间试验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共7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农户施肥调查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116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户，更新完善肥料配方，推广应用智能化推荐施肥专家系统，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技术覆盖率保持在90%以上，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推进施肥新技术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新产品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新机具集成配套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示范区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《实施方案》第二部分提出了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重点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任务。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巩固提升测土配方施肥。突出精准高效，打造测土配方施肥升级版。合理布设田间试验。加强与中国农科院作科所、中国农科院谷物质检中心、省黑土研究院、东北农大、八一农大、省农科院佳木斯分院、黑农职院等协作，开展主要农作物肥效和化肥利用率试验。结合实际开展机械施肥、水肥一体化、中微量元素、新型肥料等田间试验；结合绿色种养农业模式，开展有机无机配合田间试验。强化田间试验点日常管理，规范开展取样、分析、测产等工作，形成相关试验数据并及时填报测土配方施肥数据库系统。充分挖掘基础数据。组织科研教学等技术力量，整理分析近年来田间试验、土壤植株测试、农户调查等数据信息，摸清土壤养分变化和作物养分吸收规律，定期修订完善养分丰缺和推荐施肥指标体系。推广应用智能化推荐施肥专家系统。根据数据挖掘结果，优化氮磷钾及中微量元素比例，调整配方肥养分形态配合，强化基肥、追肥合理运筹，县级以耕地养分、肥效试验和目标产量为依据，综合气候条件、主栽品种、栽培措施、施肥方式等，制定县域肥料配方和施肥方案；精准制定肥料配方，通过多种方式定期向社会发布。深化施肥调查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深化施肥调查。优化农户施肥调查方式方法，综合考虑作物类型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种植制度、施肥主体等因素，以种植大户、家庭农场、专业合作社等为主，科学合理安排农户施肥调查点位，通过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肥情监测通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开展农户施肥情况和肥料使用效果调查监测。充分发挥科研教学单位、科技小院作用，参与调查工作，提高调查结果准确度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，桦川县农户施肥共调查116户。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监测耕地质量。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桦川县共25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个耕地质量定位监测点采集土壤样品，进行土壤有机质、容重、全氮、碱解氮、全磷、有效磷、全钾、速效钾、 pH值等指标测试分析和重金属五项(镉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汞、砷、铅、铬)检测，动态掌握耕地质量状况，形成耕地质量监测报告等相关工作成果，辅助做好科学施肥工作。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推进“三新”集成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技术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配套落地。围绕主栽作物，集成推广施肥新技术、新产品、新机具，充分发挥“三新”样板示范带动作用，提高肥料利用效率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。打造三新核心样板区。落实省级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水稻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核心样板区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面积1000亩，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树立标牌、明确模式，做到有规模、可观摩、可推广。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每个示范区开展新型肥料品种试验示范不少于20个，示范展示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不少于1个作物2个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“三新”配套施肥模式。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探索应用土壤监测（含土壤墒情监测）、施肥处方图、生物量监测、长势监测、产量监测等农业生产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全过程遥感等信息化监测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技术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。示范推广农业时空大数据、智能管控平台与APP、配套功能肥料、施肥农机设备等新技术、新产品、新机具，提出控肥、提质、增效的系统解决方案或技术模式。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建设“三新”集成配套示范区。依托合作社、家庭农场、农业企业规模化新型经营主体，单个集中连片种植面积不少于100亩。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“三新”集成配套示范区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，面积共4.72万亩。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依托合作社因地制宜集成测土配方、营养诊断以及增施有机肥等新技术，配套缓控释肥料、微生物肥料、水溶性肥料等新型肥料，采取侧深施肥、种肥同播、水肥一体化、无人机喷(撒)施等新方式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，水稻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作物实施2种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施肥组合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模式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。做好化肥减量增效成效评价和宣传培训工作。建立评价指标体系，强化肥料知识与肥料技术宣传、培训、指导、提升科学施肥水平。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《实施方案》第三部分明确了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补贴内容和标准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。一是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巩固提升测土配方施肥。开展田间试验。化肥利用率试验，每个试验补助1万元；肥料效应试验，每个试验补助 0.4万元。开展测土配方施肥基础性工作。包括农户施肥调查、以县为单位更新完善肥料配方和测土配方施肥技术推广，每县补助3.5万元。开展耕地质量长期监测工作。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桦川县25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个耕地质量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定位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监测点开展土样采集与测试分析，每个监测点补助1050元(较2022年增加重金属5项检测)。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推进“三新”集成配套落地。建设“三新”集成配套示范区。每亩“三新”集成配套示范区补助10元，主要用于补贴机械施肥配套的缓控释肥料专用配方肥料，水肥一体化和叶面喷施配套的水溶肥料，以及商品有机肥料、中微量元素肥料。有关肥料产品须符合相关标准及肥料登记备案要求。打造“三新”核心样板区。对2023年建设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个“三新”省级示范区，继续给予每个20万元补助，补贴内容见重点任务。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《实施方案》第四部分提出了保障措施。一是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加强组织领导。县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政府及县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农业农村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要加强化肥减量增效项目组织领导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成立推进落实机构和专家技术指导组，要根据省级实施方案，细化制定本级实施方案，明确工作目标、重点任务、补贴内容、补贴标准和保障措施等，集成技术模式，落实技术要点，扎实推进任务落实。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压实工作责任。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按照县级实施方案要求，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建立责任明确、主体积极、多方参与、监管有效的工作机制。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县农业农村局及乡镇政府、合作社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将化肥减量的主要任务细化到重点区域和主要作物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。三是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强化信息服务。依托中国科学院东北地理与农业生态研究所农业技术中心，应用移动互联网等手段，根据实际应用场景构建权限，完善画地块、土壤监测、精准施肥等模块，实现“三新”示范区耕地地块的数字化、矢量化。同时，开展农作物长势监测，及时了解项目区农作物长势情况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规范资金使用。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县财政局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负责强化资金使用监管，加强绩效考核，保证资金规范使用。县级农业农村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要对项目任务落实情况适时组织核查验收，验收结果作为补贴资金发放依据，与实施主体分别建档立册，详尽记录地块位置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。五是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项目区其他农事操作按照当地常规开展。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《实施方案》第五部分提出了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组织实施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采取购买服务的方式开展。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由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农业技术推广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中心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通过招投标等政府购买服务方式，采购水溶性肥料及航化作业服务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含肥料、作业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，统一为项目区进行统购统施服务。并组织按照相关技术要求规范，做好技术服务和监督管理。将实施地块坐标、作业轨迹、作业时间、肥料品种、肥料用量等主体，并签订项目合同书；组织实施主体将黑土地有机转化地块具体位置、种植作物上图；监督指导实施主体选用商品有机肥、微生物菌剂；经验收、公示无异议后，县农业农村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局根据实施主体的工作实际，结合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归档验收、公示的文字、图片材料，沟通县财政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en-US"/>
        </w:rPr>
        <w:t>及时兑付实施主体补助资金；加强项目监督管理，及时总结项目工作。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YTlhMGQ2Yjc0OTg0NGY4Y2QzYmViZjE5ZTRhNDAifQ=="/>
  </w:docVars>
  <w:rsids>
    <w:rsidRoot w:val="00000000"/>
    <w:rsid w:val="27D34ED4"/>
    <w:rsid w:val="37CF01E7"/>
    <w:rsid w:val="5F6E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郭胜男</cp:lastModifiedBy>
  <dcterms:modified xsi:type="dcterms:W3CDTF">2024-03-25T07:53:59Z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4E02E42F16244B419E3B8175CC8A485E_12</vt:lpwstr>
  </property>
</Properties>
</file>