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eastAsia="zh-CN"/>
        </w:rPr>
        <w:t>桦川县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人民政府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年森林草原防火命令</w:t>
      </w:r>
    </w:p>
    <w:p w14:paraId="76011D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征求意见稿</w:t>
      </w:r>
      <w:r>
        <w:rPr>
          <w:rFonts w:hint="eastAsia"/>
          <w:sz w:val="32"/>
          <w:szCs w:val="40"/>
          <w:lang w:eastAsia="zh-CN"/>
        </w:rPr>
        <w:t>）</w:t>
      </w:r>
    </w:p>
    <w:p w14:paraId="0A29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为有效预防和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扑救</w:t>
      </w:r>
      <w:r>
        <w:rPr>
          <w:rFonts w:hint="eastAsia" w:ascii="仿宋_GB2312" w:hAnsi="仿宋" w:eastAsia="仿宋_GB2312" w:cs="仿宋"/>
          <w:sz w:val="32"/>
          <w:szCs w:val="32"/>
        </w:rPr>
        <w:t>森林草原火灾，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全力维护和保障</w:t>
      </w:r>
      <w:r>
        <w:rPr>
          <w:rFonts w:hint="eastAsia" w:ascii="仿宋_GB2312" w:hAnsi="仿宋" w:eastAsia="仿宋_GB2312" w:cs="仿宋"/>
          <w:sz w:val="32"/>
          <w:szCs w:val="32"/>
        </w:rPr>
        <w:t>人民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群众</w:t>
      </w:r>
      <w:r>
        <w:rPr>
          <w:rFonts w:hint="eastAsia" w:ascii="仿宋_GB2312" w:hAnsi="仿宋" w:eastAsia="仿宋_GB2312" w:cs="仿宋"/>
          <w:sz w:val="32"/>
          <w:szCs w:val="32"/>
        </w:rPr>
        <w:t>生命财产和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生态</w:t>
      </w:r>
      <w:r>
        <w:rPr>
          <w:rFonts w:hint="eastAsia" w:ascii="仿宋_GB2312" w:hAnsi="仿宋" w:eastAsia="仿宋_GB2312" w:cs="仿宋"/>
          <w:sz w:val="32"/>
          <w:szCs w:val="32"/>
        </w:rPr>
        <w:t>安全，根据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《森林草原防灭火条例》</w:t>
      </w:r>
      <w:r>
        <w:rPr>
          <w:rFonts w:hint="eastAsia" w:ascii="仿宋_GB2312" w:hAnsi="仿宋" w:eastAsia="仿宋_GB2312" w:cs="仿宋"/>
          <w:sz w:val="32"/>
          <w:szCs w:val="32"/>
        </w:rPr>
        <w:t>《黑龙江省森林防火条例》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和有关法律法规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default" w:ascii="仿宋_GB2312" w:hAnsi="仿宋" w:eastAsia="仿宋_GB2312" w:cs="仿宋"/>
          <w:sz w:val="32"/>
          <w:szCs w:val="32"/>
        </w:rPr>
        <w:t>特</w:t>
      </w:r>
      <w:r>
        <w:rPr>
          <w:rFonts w:hint="eastAsia" w:ascii="仿宋_GB2312" w:hAnsi="仿宋" w:eastAsia="仿宋_GB2312" w:cs="仿宋"/>
          <w:sz w:val="32"/>
          <w:szCs w:val="32"/>
        </w:rPr>
        <w:t>发布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如下命</w:t>
      </w:r>
      <w:r>
        <w:rPr>
          <w:rFonts w:hint="eastAsia" w:ascii="仿宋_GB2312" w:hAnsi="仿宋" w:eastAsia="仿宋_GB2312" w:cs="仿宋"/>
          <w:sz w:val="32"/>
          <w:szCs w:val="32"/>
        </w:rPr>
        <w:t>令：</w:t>
      </w:r>
    </w:p>
    <w:p w14:paraId="2E336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1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森林草原防火期。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</w:rPr>
        <w:t>春季森林草原防火期为3月15日至6月15日，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</w:rPr>
        <w:t>4月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日至5月20日为高火险期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sz w:val="32"/>
          <w:szCs w:val="32"/>
        </w:rPr>
        <w:t>秋季森林草原防火期为9月15日至11月15日，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</w:rPr>
        <w:t>9月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日至10月3</w:t>
      </w:r>
      <w:r>
        <w:rPr>
          <w:rFonts w:hint="default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日为高火险期。</w:t>
      </w:r>
    </w:p>
    <w:p w14:paraId="24322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textAlignment w:val="auto"/>
        <w:outlineLvl w:val="1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落实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火灾防控</w:t>
      </w:r>
      <w:r>
        <w:rPr>
          <w:rFonts w:hint="eastAsia" w:ascii="黑体" w:hAnsi="黑体" w:eastAsia="黑体" w:cs="黑体"/>
          <w:sz w:val="32"/>
          <w:szCs w:val="32"/>
        </w:rPr>
        <w:t>责任。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实行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地方政府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行政首长负责制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和林长制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。落实“</w:t>
      </w:r>
      <w:r>
        <w:rPr>
          <w:rFonts w:hint="eastAsia" w:ascii="仿宋_GB2312" w:hAnsi="仿宋" w:eastAsia="仿宋_GB2312" w:cs="仿宋"/>
          <w:sz w:val="32"/>
          <w:szCs w:val="32"/>
        </w:rPr>
        <w:t>政府一把手第一责任人、分管领导主要责任人、林草部门领导重要责任人、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林草生产经营</w:t>
      </w:r>
      <w:r>
        <w:rPr>
          <w:rFonts w:hint="eastAsia" w:ascii="仿宋_GB2312" w:hAnsi="仿宋" w:eastAsia="仿宋_GB2312" w:cs="仿宋"/>
          <w:sz w:val="32"/>
          <w:szCs w:val="32"/>
        </w:rPr>
        <w:t>单位领导直接责任人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防火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责任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。严格执行“三清单一承诺”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工作机制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，层层签订包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干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承诺书，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</w:rPr>
        <w:t>落实森林草原防灭火工作任务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构建</w:t>
      </w:r>
      <w:r>
        <w:rPr>
          <w:rFonts w:hint="eastAsia" w:ascii="仿宋_GB2312" w:hAnsi="仿宋" w:eastAsia="仿宋_GB2312" w:cs="仿宋"/>
          <w:sz w:val="32"/>
          <w:szCs w:val="32"/>
        </w:rPr>
        <w:t>一级抓一级，一级对一级负责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格局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严格实行森林草原防灭火网格化管理，落实地块包片管理责任制，</w:t>
      </w:r>
      <w:r>
        <w:rPr>
          <w:rFonts w:hint="eastAsia" w:ascii="仿宋_GB2312" w:hAnsi="仿宋" w:eastAsia="仿宋_GB2312" w:cs="仿宋"/>
          <w:sz w:val="32"/>
          <w:szCs w:val="32"/>
        </w:rPr>
        <w:t>把防灭火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责任和防范</w:t>
      </w:r>
      <w:r>
        <w:rPr>
          <w:rFonts w:hint="eastAsia" w:ascii="仿宋_GB2312" w:hAnsi="仿宋" w:eastAsia="仿宋_GB2312" w:cs="仿宋"/>
          <w:sz w:val="32"/>
          <w:szCs w:val="32"/>
        </w:rPr>
        <w:t>措施落实到林区草原基层、山头地块和防火一线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 w14:paraId="27BC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严</w:t>
      </w:r>
      <w:r>
        <w:rPr>
          <w:rFonts w:hint="default" w:ascii="黑体" w:hAnsi="黑体" w:eastAsia="黑体" w:cs="黑体"/>
          <w:sz w:val="32"/>
          <w:szCs w:val="32"/>
        </w:rPr>
        <w:t>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野外</w:t>
      </w:r>
      <w:r>
        <w:rPr>
          <w:rFonts w:hint="default" w:ascii="黑体" w:hAnsi="黑体" w:eastAsia="黑体" w:cs="黑体"/>
          <w:sz w:val="32"/>
          <w:szCs w:val="32"/>
        </w:rPr>
        <w:t>火源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-SA"/>
        </w:rPr>
        <w:t>森林草原防火区严禁烧荒、烧秸秆、烧枝桠、烧煮加工山野菜、吸烟、烧纸、烧香、野炊、使用火把、点火取暖、燃放烟花爆竹和孔明灯、焚烧垃圾等野外用火行为。在林区草原要道口和景区入口设立检查站和警示牌，对进入防火区的人员、车辆严格登记查验和宣传教育，落实防火码跟踪管控制度，对携带的火种和易燃易爆物品集中保管，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 w:bidi="ar-SA"/>
        </w:rPr>
        <w:t>严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 w:bidi="ar-SA"/>
        </w:rPr>
        <w:t>禁火源、火种和危险品进山。依法打击森林草原火灾违法犯罪行为，对依法应当实施行政处罚的一律依法严惩；对失火、纵火引起火灾构成犯罪的一律依法追究刑事责任。</w:t>
      </w:r>
    </w:p>
    <w:p w14:paraId="278D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sz w:val="32"/>
          <w:szCs w:val="32"/>
        </w:rPr>
        <w:t>监督检查。</w:t>
      </w:r>
      <w:r>
        <w:rPr>
          <w:rFonts w:hint="eastAsia" w:ascii="仿宋_GB2312" w:hAnsi="仿宋" w:eastAsia="仿宋_GB2312" w:cs="仿宋"/>
          <w:sz w:val="32"/>
          <w:szCs w:val="32"/>
        </w:rPr>
        <w:t>各级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党政领导、</w:t>
      </w:r>
      <w:r>
        <w:rPr>
          <w:rFonts w:hint="eastAsia" w:ascii="仿宋_GB2312" w:hAnsi="仿宋" w:eastAsia="仿宋_GB2312" w:cs="仿宋"/>
          <w:sz w:val="32"/>
          <w:szCs w:val="32"/>
        </w:rPr>
        <w:t>防火责任人、防火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督导</w:t>
      </w:r>
      <w:r>
        <w:rPr>
          <w:rFonts w:hint="eastAsia" w:ascii="仿宋_GB2312" w:hAnsi="仿宋" w:eastAsia="仿宋_GB2312" w:cs="仿宋"/>
          <w:sz w:val="32"/>
          <w:szCs w:val="32"/>
        </w:rPr>
        <w:t>检查组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要</w:t>
      </w:r>
      <w:r>
        <w:rPr>
          <w:rFonts w:hint="eastAsia" w:ascii="仿宋_GB2312" w:hAnsi="仿宋" w:eastAsia="仿宋_GB2312" w:cs="仿宋"/>
          <w:sz w:val="32"/>
          <w:szCs w:val="32"/>
        </w:rPr>
        <w:t>深入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火灾易发、多发和火源管理薄弱的地方和</w:t>
      </w:r>
      <w:r>
        <w:rPr>
          <w:rFonts w:hint="eastAsia" w:ascii="仿宋_GB2312" w:hAnsi="仿宋" w:eastAsia="仿宋_GB2312" w:cs="仿宋"/>
          <w:sz w:val="32"/>
          <w:szCs w:val="32"/>
        </w:rPr>
        <w:t>责任区检查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指导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森林草原防灭火工作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，排查风险隐患，</w:t>
      </w:r>
      <w:r>
        <w:rPr>
          <w:rFonts w:hint="eastAsia" w:ascii="仿宋_GB2312" w:hAnsi="仿宋" w:eastAsia="仿宋_GB2312" w:cs="仿宋"/>
          <w:sz w:val="32"/>
          <w:szCs w:val="32"/>
        </w:rPr>
        <w:t>做到横向到边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纵向到底。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充分发挥“两书一函”作用，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加大</w:t>
      </w:r>
      <w:r>
        <w:rPr>
          <w:rFonts w:hint="eastAsia" w:ascii="仿宋_GB2312" w:hAnsi="仿宋" w:eastAsia="仿宋_GB2312" w:cs="仿宋"/>
          <w:sz w:val="32"/>
          <w:szCs w:val="32"/>
        </w:rPr>
        <w:t>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查检查力度，</w:t>
      </w:r>
      <w:r>
        <w:rPr>
          <w:rFonts w:hint="eastAsia" w:ascii="仿宋_GB2312" w:hAnsi="仿宋" w:eastAsia="仿宋_GB2312" w:cs="仿宋"/>
          <w:sz w:val="32"/>
          <w:szCs w:val="32"/>
        </w:rPr>
        <w:t>发现问题责令限期整改，拒不整改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或整改迟缓</w:t>
      </w:r>
      <w:r>
        <w:rPr>
          <w:rFonts w:hint="eastAsia" w:ascii="仿宋_GB2312" w:hAnsi="仿宋" w:eastAsia="仿宋_GB2312" w:cs="仿宋"/>
          <w:sz w:val="32"/>
          <w:szCs w:val="32"/>
        </w:rPr>
        <w:t>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按有关规定</w:t>
      </w:r>
      <w:r>
        <w:rPr>
          <w:rFonts w:hint="eastAsia" w:ascii="仿宋_GB2312" w:hAnsi="仿宋" w:eastAsia="仿宋_GB2312" w:cs="仿宋"/>
          <w:sz w:val="32"/>
          <w:szCs w:val="32"/>
        </w:rPr>
        <w:t>严肃处理。</w:t>
      </w:r>
    </w:p>
    <w:p w14:paraId="03BF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做好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扑救</w:t>
      </w:r>
      <w:r>
        <w:rPr>
          <w:rFonts w:hint="eastAsia" w:ascii="黑体" w:hAnsi="黑体" w:eastAsia="黑体" w:cs="黑体"/>
          <w:sz w:val="32"/>
          <w:szCs w:val="32"/>
        </w:rPr>
        <w:t>准备。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要完善和落实应急预案，加强应急演练，</w:t>
      </w:r>
      <w:r>
        <w:rPr>
          <w:rFonts w:hint="eastAsia" w:ascii="仿宋_GB2312" w:hAnsi="仿宋" w:eastAsia="仿宋_GB2312" w:cs="仿宋"/>
          <w:sz w:val="32"/>
          <w:szCs w:val="32"/>
        </w:rPr>
        <w:t>健全响应机制，明确应急措施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各级防扑队伍防火期内，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要实行执勤、备勤、靠前驻防，保持临战状态，接到火情报告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，要快速、重兵出动，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科学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有力有效处置，确保打早、打小、打了。</w:t>
      </w:r>
      <w:r>
        <w:rPr>
          <w:rFonts w:hint="eastAsia" w:ascii="仿宋_GB2312" w:hAnsi="仿宋" w:eastAsia="仿宋_GB2312" w:cs="仿宋"/>
          <w:sz w:val="32"/>
          <w:szCs w:val="32"/>
        </w:rPr>
        <w:t>足量储备扑火必备物资，修缮林区道路，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确保扑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火需要。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各级</w:t>
      </w:r>
      <w:r>
        <w:rPr>
          <w:rFonts w:hint="eastAsia" w:ascii="仿宋_GB2312" w:hAnsi="仿宋" w:eastAsia="仿宋_GB2312" w:cs="仿宋"/>
          <w:sz w:val="32"/>
          <w:szCs w:val="32"/>
        </w:rPr>
        <w:t>森林草原防灭火指挥机构严格执行24小时值班带班制度，及时</w:t>
      </w:r>
      <w:r>
        <w:rPr>
          <w:rFonts w:hint="default" w:ascii="仿宋_GB2312" w:hAnsi="仿宋" w:eastAsia="仿宋_GB2312" w:cs="仿宋"/>
          <w:sz w:val="32"/>
          <w:szCs w:val="32"/>
        </w:rPr>
        <w:t>报告</w:t>
      </w:r>
      <w:r>
        <w:rPr>
          <w:rFonts w:hint="eastAsia" w:ascii="仿宋_GB2312" w:hAnsi="仿宋" w:eastAsia="仿宋_GB2312" w:cs="仿宋"/>
          <w:sz w:val="32"/>
          <w:szCs w:val="32"/>
        </w:rPr>
        <w:t>火情，确保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政令和</w:t>
      </w:r>
      <w:r>
        <w:rPr>
          <w:rFonts w:hint="eastAsia" w:ascii="仿宋_GB2312" w:hAnsi="仿宋" w:eastAsia="仿宋_GB2312" w:cs="仿宋"/>
          <w:sz w:val="32"/>
          <w:szCs w:val="32"/>
        </w:rPr>
        <w:t>信息畅通。</w:t>
      </w:r>
    </w:p>
    <w:p w14:paraId="455A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任何单位和个人发现森林草原火情，应立即拨打12119森林草原火警电话报警。</w:t>
      </w:r>
    </w:p>
    <w:p w14:paraId="1B27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</w:t>
      </w:r>
    </w:p>
    <w:p w14:paraId="36FC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position w:val="28"/>
          <w:sz w:val="32"/>
          <w:szCs w:val="32"/>
          <w:lang w:eastAsia="zh-CN"/>
        </w:rPr>
        <w:t>县</w:t>
      </w:r>
      <w:r>
        <w:rPr>
          <w:rFonts w:hint="eastAsia" w:ascii="仿宋_GB2312" w:hAnsi="仿宋" w:eastAsia="仿宋_GB2312" w:cs="仿宋"/>
          <w:position w:val="28"/>
          <w:sz w:val="32"/>
          <w:szCs w:val="32"/>
        </w:rPr>
        <w:t xml:space="preserve">  长</w:t>
      </w:r>
      <w:r>
        <w:rPr>
          <w:rFonts w:hint="eastAsia" w:ascii="仿宋" w:hAnsi="仿宋" w:eastAsia="仿宋" w:cs="仿宋"/>
          <w:position w:val="28"/>
          <w:sz w:val="32"/>
          <w:szCs w:val="32"/>
        </w:rPr>
        <w:t>：</w:t>
      </w:r>
    </w:p>
    <w:p w14:paraId="5CB9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15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543D2FAC"/>
    <w:sectPr>
      <w:footerReference r:id="rId3" w:type="default"/>
      <w:pgSz w:w="11906" w:h="16838"/>
      <w:pgMar w:top="2041" w:right="1531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E5F34-2D7C-4402-953C-FAF0AED72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E99D89-5834-4124-8280-C179E65E0A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4F9257-C790-4EC9-970F-08749347E1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C1BF2F-7126-41FD-B098-CE70707D69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0846DF6-8AEF-458E-94AA-FC03F9A92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7BA420F-3DEC-4245-9167-DE3B87AA8555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40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MGM5Njg5YzI1NDI3MGRkMzYyYmY4NjJhNmM1Y2IifQ=="/>
  </w:docVars>
  <w:rsids>
    <w:rsidRoot w:val="56522722"/>
    <w:rsid w:val="00BF4049"/>
    <w:rsid w:val="05AC3E30"/>
    <w:rsid w:val="13823628"/>
    <w:rsid w:val="198F4EE7"/>
    <w:rsid w:val="26B109B1"/>
    <w:rsid w:val="2731311C"/>
    <w:rsid w:val="2F772036"/>
    <w:rsid w:val="49160057"/>
    <w:rsid w:val="56522722"/>
    <w:rsid w:val="631D6FE8"/>
    <w:rsid w:val="71C84DF8"/>
    <w:rsid w:val="726628F4"/>
    <w:rsid w:val="72BB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/>
      <w:widowControl/>
      <w:spacing w:beforeLines="0" w:beforeAutospacing="0" w:afterLines="0" w:afterAutospacing="0" w:line="600" w:lineRule="exact"/>
      <w:ind w:firstLine="640" w:firstLineChars="200"/>
      <w:outlineLvl w:val="2"/>
    </w:pPr>
    <w:rPr>
      <w:rFonts w:eastAsia="楷体_GB2312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1012</Characters>
  <Lines>0</Lines>
  <Paragraphs>0</Paragraphs>
  <TotalTime>4</TotalTime>
  <ScaleCrop>false</ScaleCrop>
  <LinksUpToDate>false</LinksUpToDate>
  <CharactersWithSpaces>1075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2023-02-27T01:08:00Z</dcterms:created>
  <dc:creator>刘富强</dc:creator>
  <cp:lastModifiedBy>机器人14826</cp:lastModifiedBy>
  <cp:lastPrinted>2025-12-29T01:11:05Z</cp:lastPrinted>
  <dcterms:modified xsi:type="dcterms:W3CDTF">2025-12-29T01:13:32Z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9CAEB796880642BD82B6C633DFBADE0F_13</vt:lpwstr>
  </property>
  <property fmtid="{D5CDD505-2E9C-101B-9397-08002B2CF9AE}" pid="4" name="KSOTemplateDocerSaveRecord">
    <vt:lpwstr>eyJoZGlkIjoiNDZmOGU0ZjA1MmU4NjhlODIzOTI1MGE1OTU3ZThlYTIiLCJ1c2VySWQiOiIyMzc1NDEwNSJ9</vt:lpwstr>
  </property>
</Properties>
</file>