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1" w:after="0" w:afterAutospacing="1" w:line="600" w:lineRule="exact"/>
        <w:ind w:left="0" w:right="0" w:firstLine="915" w:firstLineChars="200"/>
        <w:jc w:val="center"/>
        <w:rPr>
          <w:rFonts w:hint="eastAsia" w:ascii="宋体" w:hAnsi="宋体" w:eastAsia="宋体" w:cs="宋体"/>
          <w:b/>
          <w:bCs/>
          <w:i w:val="0"/>
          <w:caps w:val="0"/>
          <w:spacing w:val="8"/>
          <w:kern w:val="0"/>
          <w:sz w:val="44"/>
          <w:szCs w:val="44"/>
          <w:bdr w:val="none" w:color="auto" w:sz="0" w:space="0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caps w:val="0"/>
          <w:spacing w:val="8"/>
          <w:kern w:val="0"/>
          <w:sz w:val="44"/>
          <w:szCs w:val="44"/>
          <w:bdr w:val="none" w:color="auto" w:sz="0" w:space="0"/>
          <w:lang w:val="en-US" w:eastAsia="zh-CN" w:bidi="ar"/>
        </w:rPr>
        <w:t>桦川县星火朝鲜族乡政府2023年政府信息公开工作年度报告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1" w:after="0" w:afterAutospacing="1" w:line="600" w:lineRule="exact"/>
        <w:ind w:left="0" w:right="0" w:firstLine="672" w:firstLineChars="200"/>
        <w:jc w:val="both"/>
      </w:pPr>
      <w:r>
        <w:rPr>
          <w:rFonts w:ascii="黑体" w:hAnsi="宋体" w:eastAsia="黑体" w:cs="黑体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>一、总体情况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ascii="仿宋_GB2312" w:hAnsi="Calibri" w:eastAsia="仿宋_GB2312" w:cs="仿宋_GB2312"/>
          <w:kern w:val="2"/>
          <w:sz w:val="32"/>
          <w:szCs w:val="32"/>
          <w:lang w:val="en-US" w:eastAsia="zh-CN" w:bidi="ar"/>
        </w:rPr>
        <w:t>黑龙江省桦川县星火朝鲜族乡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辖区面积33.6平方公里，辖6个行政村，1428户，5408人，全部为朝鲜族。全乡农作物种植以水稻为主，共有3.46万亩水稻田，湿地3907.4亩。乡政府所在地距黑龙江省东部中心城市佳木斯市中心19公里，距佳木斯飞机场仅十分钟车程，北依母亲河松花江3公里，铃铛麦河由南至北流经腹地。盛产的星火大米曾入选国宴，享有三江平原“白色珍珠”之美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星火朝鲜族乡是全县唯一的朝鲜族乡镇，是黑龙江省最大的纯朝鲜族群众聚居地。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这里是新中国第一个集体农庄的诞生地。国家级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3A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级景区、省级旅游度假区位于星火村内。星火朝鲜族乡先后获得了第六届全国文明村镇、中国美丽休闲乡村、第三批全国乡村治理示范村镇、全国卫生乡镇、全国扫黄打非进基层示范点；省级先进基层党组织、省级文化试验园区、全省民族团结进步模范集体、省级美丽宜居村庄等荣誉称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640" w:firstLineChars="200"/>
        <w:jc w:val="left"/>
      </w:pPr>
      <w:r>
        <w:rPr>
          <w:rFonts w:ascii="仿宋" w:hAnsi="仿宋" w:eastAsia="仿宋" w:cs="仿宋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23年，我乡加大了对政务公开工作的领导力度，及时调整和充实了政务公开工作领导组织，加大了对政务公开工作的组织领导力度，强化我乡政务公开、办事公开工作的深入开展。深入开展学习培训，加强对政府信息公开的主体和原则、范围和内容、方式和程序，监督和保障的了解，广泛开展宣传活动，规范公开内容，建立健全工作机制和相关工作制度等作了强调和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4"/>
          <w:szCs w:val="24"/>
          <w:bdr w:val="none" w:color="auto" w:sz="0" w:space="0"/>
          <w:shd w:val="clear" w:fill="FFFFFF"/>
          <w:lang w:val="en-US" w:eastAsia="zh-CN" w:bidi="ar"/>
        </w:rPr>
        <w:t xml:space="preserve"> 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1" w:after="0" w:afterAutospacing="1" w:line="600" w:lineRule="exact"/>
        <w:ind w:left="0" w:right="0" w:firstLine="672" w:firstLineChars="20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尽管我乡政务公开工作取得了一定成效，但与上级的要求和群众的期盼相比，还存在一些问题和不足，主要表现在：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600" w:lineRule="exact"/>
        <w:ind w:left="0" w:right="0" w:firstLine="480" w:firstLineChars="1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lang w:val="en-US" w:eastAsia="zh-CN" w:bidi="ar"/>
        </w:rPr>
        <w:t>1.对政务公开工作的重要性还未认识到位，日常工作中为民服务的重心依旧放在完善本职工作上，专职工作机构有待健全。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0" w:line="600" w:lineRule="exact"/>
        <w:ind w:left="0" w:right="0" w:firstLine="480" w:firstLineChars="1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2.公开内容比较简单，公开面还不够广，有时公开连续性不强，公开栏目更新不及时。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0" w:line="600" w:lineRule="exact"/>
        <w:ind w:left="0" w:right="0" w:firstLine="480" w:firstLineChars="15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3.政务公开的重点不够突出、不够全面，信息质量有待提高。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1" w:after="0" w:afterAutospacing="1" w:line="600" w:lineRule="exact"/>
        <w:ind w:left="0" w:right="0" w:firstLine="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>六、其他需要报告的事项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0" w:line="60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1.进一步健全制度。不断健全完善政府信息和政务公开工作机制，建立和完善政府公共信息平台，加大网上公开的力度，增加政府信息的公开面，努力为人民群众提供公开、快捷、透明、高效的公共服务。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0" w:line="60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2.提升信息公开质量。严格按照上级部门安排部署，进一步提高业务公开能力和水平，自上而下压实传导政务公开工作责任，推进村居规范标准公开，以点带面，全面推进政府信息公开工作上新台阶。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pacing w:before="0" w:beforeAutospacing="1" w:after="0" w:afterAutospacing="1" w:line="60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3.加大督促检查力度。不断强化政府公开工作的督导检查，认真查找和分析不足，及时发现解决，切实促进信息公开工作规范有序进行。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1" w:after="0" w:afterAutospacing="1" w:line="600" w:lineRule="exact"/>
        <w:ind w:left="0" w:right="0" w:firstLine="672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caps w:val="0"/>
          <w:spacing w:val="8"/>
          <w:kern w:val="0"/>
          <w:sz w:val="32"/>
          <w:szCs w:val="32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20" w:firstLineChars="200"/>
        <w:jc w:val="left"/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42D11B0C"/>
    <w:rsid w:val="2F226C62"/>
    <w:rsid w:val="42D11B0C"/>
    <w:rsid w:val="6847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2024-01-30T02:36:00Z</dcterms:created>
  <dc:creator>十一</dc:creator>
  <cp:lastModifiedBy>十一</cp:lastModifiedBy>
  <dcterms:modified xsi:type="dcterms:W3CDTF">2024-01-30T02:43:55Z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7FA3F72F4ADC4620A155F6CFD4DD262D_13</vt:lpwstr>
  </property>
</Properties>
</file>