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6F" w:rsidRPr="00B93E6F" w:rsidRDefault="00B93E6F" w:rsidP="00B93E6F">
      <w:pPr>
        <w:widowControl/>
        <w:shd w:val="clear" w:color="auto" w:fill="FFFFFF"/>
        <w:spacing w:line="393" w:lineRule="atLeast"/>
        <w:jc w:val="center"/>
        <w:rPr>
          <w:rFonts w:ascii="微软雅黑" w:eastAsia="微软雅黑" w:hAnsi="微软雅黑" w:cs="宋体"/>
          <w:b/>
          <w:bCs/>
          <w:color w:val="2D66A5"/>
          <w:kern w:val="0"/>
          <w:sz w:val="26"/>
          <w:szCs w:val="26"/>
        </w:rPr>
      </w:pPr>
      <w:r w:rsidRPr="00B93E6F">
        <w:rPr>
          <w:rFonts w:ascii="微软雅黑" w:eastAsia="微软雅黑" w:hAnsi="微软雅黑" w:cs="宋体" w:hint="eastAsia"/>
          <w:b/>
          <w:bCs/>
          <w:color w:val="2D66A5"/>
          <w:kern w:val="0"/>
          <w:sz w:val="26"/>
          <w:szCs w:val="26"/>
        </w:rPr>
        <w:t>2018年桦川县社区党工委政府信息公开工作报告</w:t>
      </w:r>
    </w:p>
    <w:p w:rsidR="00B93E6F" w:rsidRPr="00B93E6F" w:rsidRDefault="00B93E6F" w:rsidP="00B93E6F">
      <w:pPr>
        <w:widowControl/>
        <w:shd w:val="clear" w:color="auto" w:fill="FFFFFF"/>
        <w:spacing w:line="187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93E6F"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  <w:t>发布时间： 2019-03-26 19:00:01浏览次数：15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 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本年度报告是根据《中华人民共和国政府信息公开条例》（以下简称《条例》）要求，由中共桦川县社区工作委员会、社区管理委员会编制。报告全文包括政府信息公开情况概述、政府信息公开情况、政府信息公开工作存在的主要问题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2019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年工作思路四部分。本年度报告中所列数据的统计期限自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年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1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月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1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日起至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12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月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31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日止。现将桦川县社区党工委一年来政府信息公开情况报告如下：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一、概述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年，桦川县社区党工委根据《条例》相关规定和县委、县政府关于政府信息公开工作的要求，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 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积极履行政府信息公开职能，切实保障公民、法人和其他组织依法获取政府信息，提高政府工作的透明度，使社区信息公开工作得到了扎实有效地开展。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（一）组织领导更加坚强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调整了信息公开工作领导小组，明确社区党工委书记尚伦华主要负责，在专职负责人员由宣传委员彭秋楠借调之后，由继任宣传干事卢诚负责，明确信息公开工作相关制度，同时，进一步健全服务承诺制，公开科室职责、办事内容、办事程序，方便群众办理有关事宜，及时上报政务动态信息，使我社区信息公开工作进一步提档升级。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（二）制度建设更加完善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社区党工委、管委会切实把抓好政务公开与党风廉政建设、改进机关作风紧密结合起来，健全了责任制度、政务信息工作例会制度、业务培训制度、依法公开制度、监督考核制度等，促进社区信息公开工作有序发展。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二、政府信息公开情况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（一）主动公开情况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年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1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月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1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日至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12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月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31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日，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年社区党工委及下设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10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个社区不同渠道和方式公开相同信息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25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条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,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公文电子化达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100%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。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（二）依申请公开情况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年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1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月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1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日至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12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月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31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日，社区党工委未接到群众依申请公开项目。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（三）因政府信息公开申请行政复议、提起行政诉讼的情况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2017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年，社区党工委没有因政府信息公开申请行政复议、提起行政诉讼的情况。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（四）政府信息公开相关费用情况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年，社区党工委没有因涉及政府信息公开而收费的情况。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（五）</w:t>
      </w:r>
      <w:r w:rsidRPr="00B93E6F">
        <w:rPr>
          <w:rFonts w:ascii="inherit" w:eastAsia="微软雅黑" w:hAnsi="inherit" w:cs="宋体"/>
          <w:b/>
          <w:bCs/>
          <w:color w:val="333333"/>
          <w:kern w:val="0"/>
          <w:sz w:val="17"/>
        </w:rPr>
        <w:t>2018</w:t>
      </w:r>
      <w:r w:rsidRPr="00B93E6F">
        <w:rPr>
          <w:rFonts w:ascii="inherit" w:eastAsia="微软雅黑" w:hAnsi="inherit" w:cs="宋体"/>
          <w:b/>
          <w:bCs/>
          <w:color w:val="333333"/>
          <w:kern w:val="0"/>
          <w:sz w:val="17"/>
        </w:rPr>
        <w:t>年政务公开工作要点落实情况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《桦川县人民政府办公室关于印发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年政务公开工作要点的通知》（桦政办发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[2018]47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号）文件下发以后，社区工委党委中心组进行了集中学习，对政务公开的要求进行了重点解读。社区工委要求，各基层社区对重点建设项目批准、公共资源配置、公益事业建设必须公开内容。鉴于此，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年在解决社区工作者的身份薪资待遇上，报请县委组织部、人社局进行了全县范围内的招聘，公平、公正、公开，取得了良好的效果。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三、存在的主要问题及改进情况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年信息公开工作主要有以下两方面问题：</w:t>
      </w:r>
      <w:r w:rsidRPr="00B93E6F">
        <w:rPr>
          <w:rFonts w:ascii="inherit" w:eastAsia="微软雅黑" w:hAnsi="inherit" w:cs="宋体"/>
          <w:b/>
          <w:bCs/>
          <w:color w:val="333333"/>
          <w:kern w:val="0"/>
          <w:sz w:val="17"/>
        </w:rPr>
        <w:t>一是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个别科室不注重收集第一手资料，政务公开内容少，周期长，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 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实效性不强，影响了政务公开工作的质量。</w:t>
      </w:r>
      <w:r w:rsidRPr="00B93E6F">
        <w:rPr>
          <w:rFonts w:ascii="inherit" w:eastAsia="微软雅黑" w:hAnsi="inherit" w:cs="宋体"/>
          <w:b/>
          <w:bCs/>
          <w:color w:val="333333"/>
          <w:kern w:val="0"/>
          <w:sz w:val="17"/>
        </w:rPr>
        <w:t>二是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随着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“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数字社区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”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建设工作的逐步开展，社区能够在网上向公众提供的服务项目越来越多，但由于社区党工委内缺乏专业人才，便民服务网站还尚未建设。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改进情况：一是各科室及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10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个基层社区委派专人（基层社区党支部宣传委员负责）搜集第一手材料，尤其是项目建设、公共资源配置、公益事业建设方面的内容，必须公开，及时公开，快速公开，谁延误，就进行追责。二是建设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“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智慧化社区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”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网站，其中分为党的建设、便民服务、书记信箱等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10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个板块。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四、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2019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年工作思路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社区党工委将紧紧围绕建设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“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以人为本、为民解困、为民服务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”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的目标，进一步转变观念、加大政务公开工作力度，深化公开内容，扩大公开范围，拓展公开渠道。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b/>
          <w:bCs/>
          <w:color w:val="333333"/>
          <w:kern w:val="0"/>
          <w:sz w:val="17"/>
        </w:rPr>
        <w:lastRenderedPageBreak/>
        <w:t>一是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继续贯彻落实《中华人民共和国政府信息公开条例》，在政务公开经常化、制度化和规范化方面下功夫，推进社区工作的全面健康快速发展。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b/>
          <w:bCs/>
          <w:color w:val="333333"/>
          <w:kern w:val="0"/>
          <w:sz w:val="17"/>
        </w:rPr>
        <w:t>二是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继续加强服务窗口建设，完善服务内容和服务程序、规范服务标准和服务行为，加强民政队伍建设，增强干部职工素质，提高办事效率和工作质量。在依法加强行政管理和监督的同时，为社区居民提供高效、快捷、满意的服务。</w:t>
      </w:r>
    </w:p>
    <w:p w:rsidR="00B93E6F" w:rsidRPr="00B93E6F" w:rsidRDefault="00B93E6F" w:rsidP="00B93E6F">
      <w:pPr>
        <w:widowControl/>
        <w:shd w:val="clear" w:color="auto" w:fill="FFFFFF"/>
        <w:spacing w:line="299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13"/>
          <w:szCs w:val="13"/>
        </w:rPr>
      </w:pPr>
      <w:r w:rsidRPr="00B93E6F">
        <w:rPr>
          <w:rFonts w:ascii="inherit" w:eastAsia="微软雅黑" w:hAnsi="inherit" w:cs="宋体"/>
          <w:b/>
          <w:bCs/>
          <w:color w:val="333333"/>
          <w:kern w:val="0"/>
          <w:sz w:val="17"/>
        </w:rPr>
        <w:t>三是</w:t>
      </w:r>
      <w:r w:rsidRPr="00B93E6F">
        <w:rPr>
          <w:rFonts w:ascii="inherit" w:eastAsia="微软雅黑" w:hAnsi="inherit" w:cs="宋体"/>
          <w:color w:val="333333"/>
          <w:kern w:val="0"/>
          <w:sz w:val="17"/>
          <w:szCs w:val="17"/>
        </w:rPr>
        <w:t>继续充分利用各种服务信息载体，加强与民互动，充分利用政府网站和公开栏公开向社会公开办事程序，接受群众监督。加强和群众的交流互动，努力把群众生活中遇到的政策咨询问题解决在基层。</w:t>
      </w:r>
    </w:p>
    <w:p w:rsidR="004C433D" w:rsidRDefault="004C433D"/>
    <w:sectPr w:rsidR="004C433D" w:rsidSect="004C4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3E6F"/>
    <w:rsid w:val="004C433D"/>
    <w:rsid w:val="00B9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B93E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93E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3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174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336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single" w:sz="4" w:space="9" w:color="CCCCCC"/>
            <w:right w:val="none" w:sz="0" w:space="0" w:color="auto"/>
          </w:divBdr>
        </w:div>
        <w:div w:id="20459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2020-12-24T07:16:00Z</dcterms:created>
  <dcterms:modified xsi:type="dcterms:W3CDTF">2020-12-24T07:17:00Z</dcterms:modified>
</cp:coreProperties>
</file>