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93" w:lineRule="atLeast"/>
        <w:jc w:val="center"/>
        <w:rPr>
          <w:rFonts w:ascii="微软雅黑" w:hAnsi="微软雅黑" w:eastAsia="微软雅黑" w:cs="宋体"/>
          <w:b/>
          <w:bCs/>
          <w:color w:val="2D66A5"/>
          <w:kern w:val="0"/>
          <w:sz w:val="26"/>
          <w:szCs w:val="26"/>
        </w:rPr>
      </w:pPr>
      <w:bookmarkStart w:id="0" w:name="_GoBack"/>
      <w:bookmarkEnd w:id="0"/>
      <w:r>
        <w:rPr>
          <w:rFonts w:hint="eastAsia" w:ascii="微软雅黑" w:hAnsi="微软雅黑" w:eastAsia="微软雅黑" w:cs="宋体"/>
          <w:b/>
          <w:bCs/>
          <w:color w:val="2D66A5"/>
          <w:kern w:val="0"/>
          <w:sz w:val="26"/>
          <w:szCs w:val="26"/>
        </w:rPr>
        <w:t>2018年度桦川县生态环境局政府信息公开工作报告</w:t>
      </w:r>
    </w:p>
    <w:p>
      <w:pPr>
        <w:widowControl/>
        <w:shd w:val="clear" w:color="auto" w:fill="FFFFFF"/>
        <w:spacing w:line="187" w:lineRule="atLeast"/>
        <w:jc w:val="center"/>
        <w:rPr>
          <w:rFonts w:hint="eastAsia" w:ascii="微软雅黑" w:hAnsi="微软雅黑" w:eastAsia="微软雅黑" w:cs="宋体"/>
          <w:color w:val="333333"/>
          <w:kern w:val="0"/>
          <w:sz w:val="15"/>
          <w:szCs w:val="15"/>
        </w:rPr>
      </w:pPr>
      <w:r>
        <w:rPr>
          <w:rFonts w:hint="eastAsia" w:ascii="微软雅黑" w:hAnsi="微软雅黑" w:eastAsia="微软雅黑" w:cs="宋体"/>
          <w:color w:val="333333"/>
          <w:kern w:val="0"/>
          <w:sz w:val="15"/>
          <w:szCs w:val="15"/>
        </w:rPr>
        <w:t>发布时间： 2019-03-26 09:11:40浏览次数：14</w:t>
      </w:r>
    </w:p>
    <w:p>
      <w:pPr>
        <w:widowControl/>
        <w:shd w:val="clear" w:color="auto" w:fill="FFFFFF"/>
        <w:spacing w:line="299" w:lineRule="atLeast"/>
        <w:ind w:firstLine="480"/>
        <w:jc w:val="left"/>
        <w:rPr>
          <w:rFonts w:hint="eastAsia" w:ascii="微软雅黑" w:hAnsi="微软雅黑" w:eastAsia="微软雅黑" w:cs="宋体"/>
          <w:color w:val="333333"/>
          <w:kern w:val="0"/>
          <w:sz w:val="15"/>
          <w:szCs w:val="15"/>
        </w:rPr>
      </w:pPr>
      <w:r>
        <w:rPr>
          <w:rFonts w:ascii="inherit" w:hAnsi="inherit" w:eastAsia="微软雅黑" w:cs="宋体"/>
          <w:color w:val="333333"/>
          <w:kern w:val="0"/>
          <w:sz w:val="17"/>
          <w:szCs w:val="17"/>
        </w:rPr>
        <w:t>根据《桦川县人民政府办公室关于做好2018年政府信息公开报告编制发布和数据统计报送工作的通知》要求，桦川县生态环境局编制2018年度政府信息公开工作报告。全文包括概述，主动政府信息公开情况，建立健全主动公开、依申请公开、保密审查、协调发布、工作考核、社会评议、责任追究等项政府信息公开工作制度，形成了较为完善的政务公开制度体系，做到以制度规范公开行为，用制度约束权力行使，存在的主要问题和改进措施。</w:t>
      </w:r>
    </w:p>
    <w:p>
      <w:pPr>
        <w:widowControl/>
        <w:shd w:val="clear" w:color="auto" w:fill="FFFFFF"/>
        <w:spacing w:line="299" w:lineRule="atLeast"/>
        <w:ind w:firstLine="480"/>
        <w:jc w:val="left"/>
        <w:rPr>
          <w:rFonts w:hint="eastAsia" w:ascii="微软雅黑" w:hAnsi="微软雅黑" w:eastAsia="微软雅黑" w:cs="宋体"/>
          <w:color w:val="333333"/>
          <w:kern w:val="0"/>
          <w:sz w:val="15"/>
          <w:szCs w:val="15"/>
        </w:rPr>
      </w:pPr>
      <w:r>
        <w:rPr>
          <w:rFonts w:ascii="inherit" w:hAnsi="inherit" w:eastAsia="微软雅黑" w:cs="宋体"/>
          <w:color w:val="333333"/>
          <w:kern w:val="0"/>
          <w:sz w:val="17"/>
          <w:szCs w:val="17"/>
        </w:rPr>
        <w:t>一、</w:t>
      </w:r>
      <w:r>
        <w:rPr>
          <w:rFonts w:hint="eastAsia" w:ascii="微软雅黑" w:hAnsi="微软雅黑" w:eastAsia="微软雅黑" w:cs="宋体"/>
          <w:color w:val="333333"/>
          <w:kern w:val="0"/>
          <w:sz w:val="15"/>
          <w:szCs w:val="15"/>
        </w:rPr>
        <w:t> </w:t>
      </w:r>
      <w:r>
        <w:rPr>
          <w:rFonts w:ascii="inherit" w:hAnsi="inherit" w:eastAsia="微软雅黑" w:cs="宋体"/>
          <w:color w:val="333333"/>
          <w:kern w:val="0"/>
          <w:sz w:val="17"/>
          <w:szCs w:val="17"/>
        </w:rPr>
        <w:t>概述</w:t>
      </w:r>
    </w:p>
    <w:p>
      <w:pPr>
        <w:widowControl/>
        <w:shd w:val="clear" w:color="auto" w:fill="FFFFFF"/>
        <w:spacing w:line="299" w:lineRule="atLeast"/>
        <w:ind w:firstLine="480"/>
        <w:jc w:val="left"/>
        <w:rPr>
          <w:rFonts w:hint="eastAsia" w:ascii="微软雅黑" w:hAnsi="微软雅黑" w:eastAsia="微软雅黑" w:cs="宋体"/>
          <w:color w:val="333333"/>
          <w:kern w:val="0"/>
          <w:sz w:val="15"/>
          <w:szCs w:val="15"/>
        </w:rPr>
      </w:pPr>
      <w:r>
        <w:rPr>
          <w:rFonts w:ascii="inherit" w:hAnsi="inherit" w:eastAsia="微软雅黑" w:cs="宋体"/>
          <w:color w:val="333333"/>
          <w:kern w:val="0"/>
          <w:sz w:val="17"/>
          <w:szCs w:val="17"/>
        </w:rPr>
        <w:t>我局认真贯彻《中华人民共和国政府信息公开条例》精神，按照市县有关文件的规定要求，在加强组织领导、推进制度建设、完善工作机制、规范公开内容形式和程序等方面开展工作，取得积极成效。</w:t>
      </w:r>
    </w:p>
    <w:p>
      <w:pPr>
        <w:widowControl/>
        <w:shd w:val="clear" w:color="auto" w:fill="FFFFFF"/>
        <w:spacing w:line="299" w:lineRule="atLeast"/>
        <w:ind w:firstLine="480"/>
        <w:jc w:val="left"/>
        <w:rPr>
          <w:rFonts w:hint="eastAsia" w:ascii="微软雅黑" w:hAnsi="微软雅黑" w:eastAsia="微软雅黑" w:cs="宋体"/>
          <w:color w:val="333333"/>
          <w:kern w:val="0"/>
          <w:sz w:val="15"/>
          <w:szCs w:val="15"/>
        </w:rPr>
      </w:pPr>
      <w:r>
        <w:rPr>
          <w:rFonts w:ascii="inherit" w:hAnsi="inherit" w:eastAsia="微软雅黑" w:cs="宋体"/>
          <w:b/>
          <w:bCs/>
          <w:color w:val="333333"/>
          <w:kern w:val="0"/>
          <w:sz w:val="17"/>
        </w:rPr>
        <w:t>（一）加强组织领导。</w:t>
      </w:r>
      <w:r>
        <w:rPr>
          <w:rFonts w:ascii="inherit" w:hAnsi="inherit" w:eastAsia="微软雅黑" w:cs="宋体"/>
          <w:color w:val="333333"/>
          <w:kern w:val="0"/>
          <w:sz w:val="17"/>
          <w:szCs w:val="17"/>
        </w:rPr>
        <w:t>我局高度重视政府信息公开工作，成立以局长任组长的政府信息公开领导小组，并多次召开专题会议研究部署，将政府信息公开工作落实在局办公室，由办公室具体负责政府信息公开工作的组织、协调、实施和落实工作，并要求各职能股室指定一人专门负责政府信息公开工作。</w:t>
      </w:r>
    </w:p>
    <w:p>
      <w:pPr>
        <w:widowControl/>
        <w:shd w:val="clear" w:color="auto" w:fill="FFFFFF"/>
        <w:spacing w:line="299" w:lineRule="atLeast"/>
        <w:ind w:firstLine="480"/>
        <w:jc w:val="left"/>
        <w:rPr>
          <w:rFonts w:hint="eastAsia" w:ascii="微软雅黑" w:hAnsi="微软雅黑" w:eastAsia="微软雅黑" w:cs="宋体"/>
          <w:color w:val="333333"/>
          <w:kern w:val="0"/>
          <w:sz w:val="15"/>
          <w:szCs w:val="15"/>
        </w:rPr>
      </w:pPr>
      <w:r>
        <w:rPr>
          <w:rFonts w:ascii="inherit" w:hAnsi="inherit" w:eastAsia="微软雅黑" w:cs="宋体"/>
          <w:b/>
          <w:bCs/>
          <w:color w:val="333333"/>
          <w:kern w:val="0"/>
          <w:sz w:val="17"/>
        </w:rPr>
        <w:t>（二）完善政务信息公开机制。</w:t>
      </w:r>
      <w:r>
        <w:rPr>
          <w:rFonts w:ascii="inherit" w:hAnsi="inherit" w:eastAsia="微软雅黑" w:cs="宋体"/>
          <w:color w:val="333333"/>
          <w:kern w:val="0"/>
          <w:sz w:val="17"/>
          <w:szCs w:val="17"/>
        </w:rPr>
        <w:t>按照县政府政务公开的要求，进一步建立健全主动公开、依申请公开、保密审查、协调发布、工作考核、社会评议、责任追究等项政府信息公开工作制度，形成了较为完善的政务公开制度体系，做到以制度规范公开行为，用制度约束权力行使。我局及时组织各相关负责人共同讨论研究，编制了《桦川县环保局政府信息公开目录》和《桦川县环保局政府信息公开指南》，确定机构职能、政策法规、业务工作、行政职权、审批、收费、执法、环境突发事件预警信息和应急预案等十大类与公众密切相关的信息予以公开，做到既确保政府信息的安全，又利于保障公众的知情权。</w:t>
      </w:r>
    </w:p>
    <w:p>
      <w:pPr>
        <w:widowControl/>
        <w:shd w:val="clear" w:color="auto" w:fill="FFFFFF"/>
        <w:spacing w:line="299" w:lineRule="atLeast"/>
        <w:ind w:firstLine="480"/>
        <w:jc w:val="left"/>
        <w:rPr>
          <w:rFonts w:hint="eastAsia" w:ascii="微软雅黑" w:hAnsi="微软雅黑" w:eastAsia="微软雅黑" w:cs="宋体"/>
          <w:color w:val="333333"/>
          <w:kern w:val="0"/>
          <w:sz w:val="15"/>
          <w:szCs w:val="15"/>
        </w:rPr>
      </w:pPr>
      <w:r>
        <w:rPr>
          <w:rFonts w:ascii="inherit" w:hAnsi="inherit" w:eastAsia="微软雅黑" w:cs="宋体"/>
          <w:b/>
          <w:bCs/>
          <w:color w:val="333333"/>
          <w:kern w:val="0"/>
          <w:sz w:val="17"/>
        </w:rPr>
        <w:t>（三）制定和落实相关配套措施。</w:t>
      </w:r>
      <w:r>
        <w:rPr>
          <w:rFonts w:ascii="inherit" w:hAnsi="inherit" w:eastAsia="微软雅黑" w:cs="宋体"/>
          <w:color w:val="333333"/>
          <w:kern w:val="0"/>
          <w:sz w:val="17"/>
          <w:szCs w:val="17"/>
        </w:rPr>
        <w:t>一是建立健全政务公开监督机制，由局领导小组，定期检查与突击检查相结合，明察暗访，对政务公开工作进行全方位检查，对发现的问题及时纠正，边整边改，督促落实。二是重视政府信息公开保密管理工作，认真执行《中华人民共和国保守国家秘密法》和《条例》有关规定，按照“谁公开、谁负责”的原则，建立信息发布保密审查制度，切实履行信息公开前的保密审查职责，对拟公开的政府信息在公开前均应进行保密审查，防止在政府信息公开过程中泄露国家秘密；政府信息公开发布保密审查要遵循合法、合理、适度的原则，做到既能够维护国家秘密安全、又有利于提高政府工作的透明度，促进依法行政；经审查属于国家秘密的信息，政府信息公开发布单位未经批准或授权不得擅自公开。三是建立政府信息公开考核机制，将政府信息公开工作纳入年度绩效指标考核，与其他重要业绩指标同布置、同检查、同考核，做到责任到人，形成一级抓一级、层层抓落实的工作机制。</w:t>
      </w:r>
    </w:p>
    <w:p>
      <w:pPr>
        <w:widowControl/>
        <w:shd w:val="clear" w:color="auto" w:fill="FFFFFF"/>
        <w:spacing w:line="299" w:lineRule="atLeast"/>
        <w:ind w:firstLine="480"/>
        <w:jc w:val="left"/>
        <w:rPr>
          <w:rFonts w:hint="eastAsia" w:ascii="微软雅黑" w:hAnsi="微软雅黑" w:eastAsia="微软雅黑" w:cs="宋体"/>
          <w:color w:val="333333"/>
          <w:kern w:val="0"/>
          <w:sz w:val="15"/>
          <w:szCs w:val="15"/>
        </w:rPr>
      </w:pPr>
      <w:r>
        <w:rPr>
          <w:rFonts w:ascii="inherit" w:hAnsi="inherit" w:eastAsia="微软雅黑" w:cs="宋体"/>
          <w:b/>
          <w:bCs/>
          <w:color w:val="333333"/>
          <w:kern w:val="0"/>
          <w:sz w:val="17"/>
        </w:rPr>
        <w:t>（四）《政府信息公开条例》的学习、宣传和培训。</w:t>
      </w:r>
      <w:r>
        <w:rPr>
          <w:rFonts w:ascii="inherit" w:hAnsi="inherit" w:eastAsia="微软雅黑" w:cs="宋体"/>
          <w:color w:val="333333"/>
          <w:kern w:val="0"/>
          <w:sz w:val="17"/>
          <w:szCs w:val="17"/>
        </w:rPr>
        <w:t>我局高度重视政府信息公开的学习、宣传、培训工作。组织全局工作人员系统学习</w:t>
      </w:r>
      <w:r>
        <w:rPr>
          <w:rFonts w:hint="eastAsia" w:ascii="inherit" w:hAnsi="inherit" w:eastAsia="微软雅黑" w:cs="宋体"/>
          <w:color w:val="333333"/>
          <w:kern w:val="0"/>
          <w:sz w:val="17"/>
          <w:szCs w:val="17"/>
          <w:lang w:eastAsia="zh-CN"/>
        </w:rPr>
        <w:t>《中华人民共和国政府信息公开条例》</w:t>
      </w:r>
      <w:r>
        <w:rPr>
          <w:rFonts w:ascii="inherit" w:hAnsi="inherit" w:eastAsia="微软雅黑" w:cs="宋体"/>
          <w:color w:val="333333"/>
          <w:kern w:val="0"/>
          <w:sz w:val="17"/>
          <w:szCs w:val="17"/>
        </w:rPr>
        <w:t>，认真领会，加深理解。同时通过网络、会议等形式大力宣传《条例》的目的意义，进一步增强政府信息公开工作的紧迫感和责任感。</w:t>
      </w:r>
    </w:p>
    <w:p>
      <w:pPr>
        <w:widowControl/>
        <w:shd w:val="clear" w:color="auto" w:fill="FFFFFF"/>
        <w:spacing w:line="299" w:lineRule="atLeast"/>
        <w:ind w:firstLine="480"/>
        <w:jc w:val="left"/>
        <w:rPr>
          <w:rFonts w:hint="eastAsia" w:ascii="微软雅黑" w:hAnsi="微软雅黑" w:eastAsia="微软雅黑" w:cs="宋体"/>
          <w:color w:val="333333"/>
          <w:kern w:val="0"/>
          <w:sz w:val="15"/>
          <w:szCs w:val="15"/>
        </w:rPr>
      </w:pPr>
      <w:r>
        <w:rPr>
          <w:rFonts w:ascii="inherit" w:hAnsi="inherit" w:eastAsia="微软雅黑" w:cs="宋体"/>
          <w:color w:val="333333"/>
          <w:kern w:val="0"/>
          <w:sz w:val="17"/>
          <w:szCs w:val="17"/>
        </w:rPr>
        <w:t>二、政府信息公开情况</w:t>
      </w:r>
    </w:p>
    <w:p>
      <w:pPr>
        <w:widowControl/>
        <w:shd w:val="clear" w:color="auto" w:fill="FFFFFF"/>
        <w:spacing w:line="299" w:lineRule="atLeast"/>
        <w:ind w:firstLine="480"/>
        <w:jc w:val="left"/>
        <w:rPr>
          <w:rFonts w:hint="eastAsia" w:ascii="微软雅黑" w:hAnsi="微软雅黑" w:eastAsia="微软雅黑" w:cs="宋体"/>
          <w:color w:val="333333"/>
          <w:kern w:val="0"/>
          <w:sz w:val="15"/>
          <w:szCs w:val="15"/>
        </w:rPr>
      </w:pPr>
      <w:r>
        <w:rPr>
          <w:rFonts w:ascii="inherit" w:hAnsi="inherit" w:eastAsia="微软雅黑" w:cs="宋体"/>
          <w:b/>
          <w:bCs/>
          <w:color w:val="333333"/>
          <w:kern w:val="0"/>
          <w:sz w:val="17"/>
        </w:rPr>
        <w:t>（一）主动公开情况。</w:t>
      </w:r>
      <w:r>
        <w:rPr>
          <w:rFonts w:ascii="inherit" w:hAnsi="inherit" w:eastAsia="微软雅黑" w:cs="宋体"/>
          <w:color w:val="333333"/>
          <w:kern w:val="0"/>
          <w:sz w:val="17"/>
          <w:szCs w:val="17"/>
        </w:rPr>
        <w:t>2018年，我局把县政府网站作为信息公开的主要渠道，主动公开项目审批、环境执法、污染减排等重点环境信息。公开信息目录仅限于主动公开和依申请公开；公开目录编排体系分为信息名称、信息索引（部门代码、类别代码）、生成日期、发文机构、发文字号等部分；局内目录信息分类齐全，包括：机构职能、行政权力、法律法规、部门文件、环境应急、重点领域环境信息、环境执法、环境信访等。</w:t>
      </w:r>
    </w:p>
    <w:p>
      <w:pPr>
        <w:widowControl/>
        <w:shd w:val="clear" w:color="auto" w:fill="FFFFFF"/>
        <w:spacing w:line="299" w:lineRule="atLeast"/>
        <w:ind w:firstLine="480"/>
        <w:jc w:val="left"/>
        <w:rPr>
          <w:rFonts w:hint="eastAsia" w:ascii="微软雅黑" w:hAnsi="微软雅黑" w:eastAsia="微软雅黑" w:cs="宋体"/>
          <w:color w:val="333333"/>
          <w:kern w:val="0"/>
          <w:sz w:val="15"/>
          <w:szCs w:val="15"/>
        </w:rPr>
      </w:pPr>
      <w:r>
        <w:rPr>
          <w:rFonts w:ascii="inherit" w:hAnsi="inherit" w:eastAsia="微软雅黑" w:cs="宋体"/>
          <w:b/>
          <w:bCs/>
          <w:color w:val="333333"/>
          <w:kern w:val="0"/>
          <w:sz w:val="17"/>
        </w:rPr>
        <w:t>（二）依申请公开情况。</w:t>
      </w:r>
      <w:r>
        <w:rPr>
          <w:rFonts w:ascii="inherit" w:hAnsi="inherit" w:eastAsia="微软雅黑" w:cs="宋体"/>
          <w:color w:val="333333"/>
          <w:kern w:val="0"/>
          <w:sz w:val="17"/>
          <w:szCs w:val="17"/>
        </w:rPr>
        <w:t>我局按依申请公开信息的要求，通过信件、电子邮件和网络办公等形式公开受理依申请公开信息。本年度未接收到有关依申请公开政府信息的情况。</w:t>
      </w:r>
    </w:p>
    <w:p>
      <w:pPr>
        <w:widowControl/>
        <w:shd w:val="clear" w:color="auto" w:fill="FFFFFF"/>
        <w:spacing w:line="299" w:lineRule="atLeast"/>
        <w:ind w:firstLine="480"/>
        <w:jc w:val="left"/>
        <w:rPr>
          <w:rFonts w:hint="eastAsia" w:ascii="微软雅黑" w:hAnsi="微软雅黑" w:eastAsia="微软雅黑" w:cs="宋体"/>
          <w:color w:val="333333"/>
          <w:kern w:val="0"/>
          <w:sz w:val="15"/>
          <w:szCs w:val="15"/>
        </w:rPr>
      </w:pPr>
      <w:r>
        <w:rPr>
          <w:rFonts w:ascii="inherit" w:hAnsi="inherit" w:eastAsia="微软雅黑" w:cs="宋体"/>
          <w:b/>
          <w:bCs/>
          <w:color w:val="333333"/>
          <w:kern w:val="0"/>
          <w:sz w:val="17"/>
        </w:rPr>
        <w:t>(三)因政府信息公开申请行政复议、提起行政诉讼的情况。</w:t>
      </w:r>
      <w:r>
        <w:rPr>
          <w:rFonts w:ascii="inherit" w:hAnsi="inherit" w:eastAsia="微软雅黑" w:cs="宋体"/>
          <w:color w:val="333333"/>
          <w:kern w:val="0"/>
          <w:sz w:val="17"/>
          <w:szCs w:val="17"/>
        </w:rPr>
        <w:t>我局无因政府信息公开申请引起的行政复议、或提起行政诉讼与诉讼案件。</w:t>
      </w:r>
    </w:p>
    <w:p>
      <w:pPr>
        <w:widowControl/>
        <w:shd w:val="clear" w:color="auto" w:fill="FFFFFF"/>
        <w:spacing w:line="299" w:lineRule="atLeast"/>
        <w:ind w:firstLine="480"/>
        <w:jc w:val="left"/>
        <w:rPr>
          <w:rFonts w:hint="eastAsia" w:ascii="微软雅黑" w:hAnsi="微软雅黑" w:eastAsia="微软雅黑" w:cs="宋体"/>
          <w:color w:val="333333"/>
          <w:kern w:val="0"/>
          <w:sz w:val="15"/>
          <w:szCs w:val="15"/>
        </w:rPr>
      </w:pPr>
      <w:r>
        <w:rPr>
          <w:rFonts w:ascii="inherit" w:hAnsi="inherit" w:eastAsia="微软雅黑" w:cs="宋体"/>
          <w:b/>
          <w:bCs/>
          <w:color w:val="333333"/>
          <w:kern w:val="0"/>
          <w:sz w:val="17"/>
        </w:rPr>
        <w:t>（四）政府信息公开相关费用。</w:t>
      </w:r>
      <w:r>
        <w:rPr>
          <w:rFonts w:ascii="inherit" w:hAnsi="inherit" w:eastAsia="微软雅黑" w:cs="宋体"/>
          <w:color w:val="333333"/>
          <w:kern w:val="0"/>
          <w:sz w:val="17"/>
          <w:szCs w:val="17"/>
        </w:rPr>
        <w:t>2018年度没有产生政府信息公开费用。</w:t>
      </w:r>
    </w:p>
    <w:p>
      <w:pPr>
        <w:widowControl/>
        <w:shd w:val="clear" w:color="auto" w:fill="FFFFFF"/>
        <w:spacing w:line="299" w:lineRule="atLeast"/>
        <w:ind w:firstLine="480"/>
        <w:jc w:val="left"/>
        <w:rPr>
          <w:rFonts w:hint="eastAsia" w:ascii="微软雅黑" w:hAnsi="微软雅黑" w:eastAsia="微软雅黑" w:cs="宋体"/>
          <w:color w:val="333333"/>
          <w:kern w:val="0"/>
          <w:sz w:val="15"/>
          <w:szCs w:val="15"/>
        </w:rPr>
      </w:pPr>
      <w:r>
        <w:rPr>
          <w:rFonts w:ascii="inherit" w:hAnsi="inherit" w:eastAsia="微软雅黑" w:cs="宋体"/>
          <w:b/>
          <w:bCs/>
          <w:color w:val="333333"/>
          <w:kern w:val="0"/>
          <w:sz w:val="17"/>
        </w:rPr>
        <w:t>（五）2018年政务公开工作要点落实情况。</w:t>
      </w:r>
      <w:r>
        <w:rPr>
          <w:rFonts w:ascii="inherit" w:hAnsi="inherit" w:eastAsia="微软雅黑" w:cs="宋体"/>
          <w:color w:val="333333"/>
          <w:kern w:val="0"/>
          <w:sz w:val="17"/>
          <w:szCs w:val="17"/>
        </w:rPr>
        <w:t>认真落实政务公开要求，严格按照《桦川县政务公开工作要点》要求，全面推进决策、执行、管理、服务、结果公开的“五公开”工作要求，将“五公开”要求落实到公文办理、会议办理程序。按照要求拟制上报公文，并按要求明确公开方式，确保政务公开工作的有序进行。为全面提高政务公开工作质量，制定了《桦川县环境保护局政务公开工作要点方案》，进一步明确工作职责，理清公开范围和内容；建立并完善了上网审查制度、政府文件公开属性审查制度、文件解读制度、信息发布常态化监测制度等确保政务安全，从制度上规范了政务公开工作，充分保障了群众的知情权和参与权。2018年共计公开重点领域信息、规范性文件等公开35条。</w:t>
      </w:r>
    </w:p>
    <w:p>
      <w:pPr>
        <w:widowControl/>
        <w:shd w:val="clear" w:color="auto" w:fill="FFFFFF"/>
        <w:spacing w:line="299" w:lineRule="atLeast"/>
        <w:ind w:firstLine="480"/>
        <w:jc w:val="left"/>
        <w:rPr>
          <w:rFonts w:hint="eastAsia" w:ascii="微软雅黑" w:hAnsi="微软雅黑" w:eastAsia="微软雅黑" w:cs="宋体"/>
          <w:color w:val="333333"/>
          <w:kern w:val="0"/>
          <w:sz w:val="15"/>
          <w:szCs w:val="15"/>
        </w:rPr>
      </w:pPr>
      <w:r>
        <w:rPr>
          <w:rFonts w:ascii="inherit" w:hAnsi="inherit" w:eastAsia="微软雅黑" w:cs="宋体"/>
          <w:color w:val="333333"/>
          <w:kern w:val="0"/>
          <w:sz w:val="17"/>
          <w:szCs w:val="17"/>
        </w:rPr>
        <w:t>三、存在的主要问题及改进情况</w:t>
      </w:r>
    </w:p>
    <w:p>
      <w:pPr>
        <w:widowControl/>
        <w:shd w:val="clear" w:color="auto" w:fill="FFFFFF"/>
        <w:spacing w:line="299" w:lineRule="atLeast"/>
        <w:ind w:firstLine="480"/>
        <w:rPr>
          <w:rFonts w:hint="eastAsia" w:ascii="微软雅黑" w:hAnsi="微软雅黑" w:eastAsia="微软雅黑" w:cs="宋体"/>
          <w:color w:val="333333"/>
          <w:kern w:val="0"/>
          <w:sz w:val="15"/>
          <w:szCs w:val="15"/>
        </w:rPr>
      </w:pPr>
      <w:r>
        <w:rPr>
          <w:rFonts w:ascii="inherit" w:hAnsi="inherit" w:eastAsia="微软雅黑" w:cs="宋体"/>
          <w:color w:val="333333"/>
          <w:kern w:val="0"/>
          <w:sz w:val="17"/>
          <w:szCs w:val="17"/>
        </w:rPr>
        <w:t>信息员对政府信息公开工作不熟悉、报送不及时。按照要求及落实信息员及时报送信息，提高报送信息质量。</w:t>
      </w:r>
    </w:p>
    <w:p>
      <w:pPr>
        <w:widowControl/>
        <w:shd w:val="clear" w:color="auto" w:fill="FFFFFF"/>
        <w:spacing w:line="299" w:lineRule="atLeast"/>
        <w:ind w:firstLine="480"/>
        <w:jc w:val="left"/>
        <w:rPr>
          <w:rFonts w:hint="eastAsia" w:ascii="微软雅黑" w:hAnsi="微软雅黑" w:eastAsia="微软雅黑" w:cs="宋体"/>
          <w:color w:val="333333"/>
          <w:kern w:val="0"/>
          <w:sz w:val="15"/>
          <w:szCs w:val="15"/>
        </w:rPr>
      </w:pPr>
      <w:r>
        <w:rPr>
          <w:rFonts w:ascii="inherit" w:hAnsi="inherit" w:eastAsia="微软雅黑" w:cs="宋体"/>
          <w:color w:val="333333"/>
          <w:kern w:val="0"/>
          <w:sz w:val="17"/>
          <w:szCs w:val="17"/>
        </w:rPr>
        <w:t>四、2019年工作思路</w:t>
      </w:r>
    </w:p>
    <w:p>
      <w:pPr>
        <w:widowControl/>
        <w:shd w:val="clear" w:color="auto" w:fill="FFFFFF"/>
        <w:spacing w:line="299" w:lineRule="atLeast"/>
        <w:ind w:firstLine="480"/>
        <w:jc w:val="left"/>
        <w:rPr>
          <w:rFonts w:hint="eastAsia" w:ascii="微软雅黑" w:hAnsi="微软雅黑" w:eastAsia="微软雅黑" w:cs="宋体"/>
          <w:color w:val="333333"/>
          <w:kern w:val="0"/>
          <w:sz w:val="15"/>
          <w:szCs w:val="15"/>
        </w:rPr>
      </w:pPr>
      <w:r>
        <w:rPr>
          <w:rFonts w:ascii="inherit" w:hAnsi="inherit" w:eastAsia="微软雅黑" w:cs="宋体"/>
          <w:color w:val="333333"/>
          <w:kern w:val="0"/>
          <w:sz w:val="17"/>
          <w:szCs w:val="17"/>
        </w:rPr>
        <w:t>一是在2019年政府信息公开工作上，按照信息公开工作要求，进一步梳理各科室、下属事业单位所掌握的政府信息，及时提供，确保政府信息公开工作能按照既定的工作流程有效运作，公众能够方便查询。</w:t>
      </w:r>
    </w:p>
    <w:p>
      <w:pPr>
        <w:widowControl/>
        <w:shd w:val="clear" w:color="auto" w:fill="FFFFFF"/>
        <w:spacing w:line="299" w:lineRule="atLeast"/>
        <w:ind w:firstLine="480"/>
        <w:jc w:val="left"/>
        <w:rPr>
          <w:rFonts w:hint="eastAsia" w:ascii="微软雅黑" w:hAnsi="微软雅黑" w:eastAsia="微软雅黑" w:cs="宋体"/>
          <w:color w:val="333333"/>
          <w:kern w:val="0"/>
          <w:sz w:val="15"/>
          <w:szCs w:val="15"/>
        </w:rPr>
      </w:pPr>
      <w:r>
        <w:rPr>
          <w:rFonts w:ascii="inherit" w:hAnsi="inherit" w:eastAsia="微软雅黑" w:cs="宋体"/>
          <w:color w:val="333333"/>
          <w:kern w:val="0"/>
          <w:sz w:val="17"/>
          <w:szCs w:val="17"/>
        </w:rPr>
        <w:t>二是认真梳理，逐步扩大公开内容，将进一步梳理政府信息，对原有的政府信息公开目录进行补充完善，保证公开信息的完整性和准确性。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inheri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k4ODJhZTQ1NDE1NTI4MmZkYTg3MTRhZGU5NTc5YWIifQ=="/>
  </w:docVars>
  <w:rsids>
    <w:rsidRoot w:val="00234393"/>
    <w:rsid w:val="00234393"/>
    <w:rsid w:val="00BB3542"/>
    <w:rsid w:val="38E87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2143</Words>
  <Characters>2188</Characters>
  <Lines>15</Lines>
  <Paragraphs>4</Paragraphs>
  <TotalTime>0</TotalTime>
  <ScaleCrop>false</ScaleCrop>
  <LinksUpToDate>false</LinksUpToDate>
  <CharactersWithSpaces>2191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2020-12-24T07:45:00Z</dcterms:created>
  <dc:creator>Administrator</dc:creator>
  <cp:lastModifiedBy>嗑往深唠都有诈</cp:lastModifiedBy>
  <dcterms:modified xsi:type="dcterms:W3CDTF">2023-06-02T01:45:34Z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726F716DA861405CAE61294B584204C0_12</vt:lpwstr>
  </property>
</Properties>
</file>