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rPr>
          <w:rFonts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一、概述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为进一步提高桦川县林业局信息公开工作的水平，根据《中华人民共和国政府信息公开条例》和《桦川县政府信息公开规定》（以下简称《规定》）的要求，桦川县林业局的政务公开工作在县委、县政府的正确领导下，结合林业局自身工作特点，规范公开内容，突出公开重点，提高信息公开水平，加强民主监督，推行依法行政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b w:val="0"/>
          <w:i w:val="0"/>
          <w:color w:val="000000"/>
        </w:rPr>
      </w:pP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t>、加强组织领导，完善工作机制。为了使我局政府信息公开工作顺利开展，我局成立了以局长为组长，分管副局长为副组长，各相关部门负责人为成员，办公室具体负责落实的林业局政府信息公开工作领导小组。详细安排部署了林业局政府信息公开编制工作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lang w:val="en-US"/>
        </w:rPr>
        <w:t>,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t>进一步健全了政务信息主动公开、依申请公开制度从制度上保障了我局政务公开工作的顺利进行。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Calibri" w:hAnsi="Calibri" w:cs="Calibri"/>
          <w:b w:val="0"/>
          <w:i w:val="0"/>
          <w:color w:val="000000"/>
          <w:sz w:val="21"/>
          <w:szCs w:val="21"/>
        </w:rPr>
      </w:pP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t>（二）、严明工作纪律，落实公开内容。依据《中华人民共和国政府信息公开条例》和《桦川县政府信息公开规定》（以下简称《规定》）的文件要求，明确了林业局政府信息公开的工作内容、形式和公开、受理、回复的反馈机制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Calibri" w:hAnsi="Calibri" w:cs="Calibri"/>
          <w:b w:val="0"/>
          <w:i w:val="0"/>
          <w:color w:val="000000"/>
          <w:sz w:val="21"/>
          <w:szCs w:val="21"/>
        </w:rPr>
      </w:pP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t>（三）、健全配套措施，强化工作督查。为提高依法公开水平，林业局在推进政府信息公开工作的过程中，依法管理，督促检查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lang w:val="en-US"/>
        </w:rPr>
        <w:t>, 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t>强化监督，使政府信息公开工作制度化和规范化。进一步强化责任，严肃纪律，保证政府信息公开工作的连续性。积极贯彻实施信息督查检查制度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lang w:val="en-US"/>
        </w:rPr>
        <w:t>,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t>严格把握公开程序，边学习、边修改、边完善，广泛接受服务对象的监督，切实做好政府信息公开工作。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rPr>
          <w:rFonts w:hint="default" w:ascii="Calibri" w:hAnsi="Calibri" w:cs="Calibri"/>
          <w:b w:val="0"/>
          <w:i w:val="0"/>
          <w:color w:val="000000"/>
          <w:sz w:val="21"/>
          <w:szCs w:val="21"/>
        </w:rPr>
      </w:pP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t>二、主动公开政府信息情况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Calibri" w:hAnsi="Calibri" w:cs="Calibri"/>
          <w:b w:val="0"/>
          <w:i w:val="0"/>
          <w:color w:val="000000"/>
          <w:sz w:val="21"/>
          <w:szCs w:val="21"/>
        </w:rPr>
      </w:pP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t>（一）、主动公开情况。按照公开为原则的要求，我局积极做好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lang w:val="en-US"/>
        </w:rPr>
        <w:t>2017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t>年政府信息公开工作。截止到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lang w:val="en-US"/>
        </w:rPr>
        <w:t>2017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t>年底累计主动公开政府信息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lang w:val="en-US"/>
        </w:rPr>
        <w:t>2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t>条。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Calibri" w:hAnsi="Calibri" w:cs="Calibri"/>
          <w:b w:val="0"/>
          <w:i w:val="0"/>
          <w:color w:val="000000"/>
          <w:sz w:val="21"/>
          <w:szCs w:val="21"/>
        </w:rPr>
      </w:pP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t>（二）、依申请公开情况。受理依申请公开信息的数量为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lang w:val="en-US"/>
        </w:rPr>
        <w:t>0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t>件。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Calibri" w:hAnsi="Calibri" w:cs="Calibri"/>
          <w:b w:val="0"/>
          <w:i w:val="0"/>
          <w:color w:val="000000"/>
          <w:sz w:val="21"/>
          <w:szCs w:val="21"/>
        </w:rPr>
      </w:pP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t>（三）、因政府信息公开申请行政复议、提起行政诉讼的情况。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lang w:val="en-US"/>
        </w:rPr>
        <w:t>2017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t>年度针对桦川县林业局有关的政府信息公开申请行政复议、提起行政诉讼的数量为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lang w:val="en-US"/>
        </w:rPr>
        <w:t>2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t>件。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Calibri" w:hAnsi="Calibri" w:cs="Calibri"/>
          <w:b w:val="0"/>
          <w:i w:val="0"/>
          <w:color w:val="000000"/>
          <w:sz w:val="21"/>
          <w:szCs w:val="21"/>
        </w:rPr>
      </w:pP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t>（四）、政府信息公开相关费用情况。桦川县林业局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lang w:val="en-US"/>
        </w:rPr>
        <w:t>2017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t>年度政府信息公开未产生相关费用。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rPr>
          <w:rFonts w:hint="default" w:ascii="Calibri" w:hAnsi="Calibri" w:cs="Calibri"/>
          <w:b w:val="0"/>
          <w:i w:val="0"/>
          <w:color w:val="000000"/>
          <w:sz w:val="21"/>
          <w:szCs w:val="21"/>
        </w:rPr>
      </w:pP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t>三、存在的主要问题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Calibri" w:hAnsi="Calibri" w:cs="Calibri"/>
          <w:b w:val="0"/>
          <w:i w:val="0"/>
          <w:color w:val="000000"/>
          <w:sz w:val="21"/>
          <w:szCs w:val="21"/>
        </w:rPr>
      </w:pP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t>主要问题为：信息公开的内容不及时，内容少、政府信息公开的方式单一等。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rPr>
          <w:rFonts w:hint="default" w:ascii="Calibri" w:hAnsi="Calibri" w:cs="Calibri"/>
          <w:b w:val="0"/>
          <w:i w:val="0"/>
          <w:color w:val="000000"/>
          <w:sz w:val="21"/>
          <w:szCs w:val="21"/>
        </w:rPr>
      </w:pP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t>四、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lang w:val="en-US"/>
        </w:rPr>
        <w:t>2018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t>年工作思路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Calibri" w:hAnsi="Calibri" w:cs="Calibri"/>
          <w:b w:val="0"/>
          <w:i w:val="0"/>
          <w:color w:val="000000"/>
          <w:sz w:val="21"/>
          <w:szCs w:val="21"/>
        </w:rPr>
      </w:pP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lang w:val="en-US"/>
        </w:rPr>
        <w:t>2018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t>年我局将继续做好政务公开工作，把政务公开工作作为我局工作重点，继续贯彻落实县政府关于政务公开有关要求，做好信息更新工作和公开办交办其他任务工作。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Calibri" w:hAnsi="Calibri" w:cs="Calibri"/>
          <w:b w:val="0"/>
          <w:i w:val="0"/>
          <w:color w:val="000000"/>
          <w:sz w:val="21"/>
          <w:szCs w:val="21"/>
        </w:rPr>
      </w:pP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lang w:val="en-US"/>
        </w:rPr>
        <w:t> 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Calibri" w:hAnsi="Calibri" w:cs="Calibri"/>
          <w:b w:val="0"/>
          <w:i w:val="0"/>
          <w:color w:val="000000"/>
          <w:sz w:val="21"/>
          <w:szCs w:val="21"/>
        </w:rPr>
      </w:pP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lang w:val="en-US"/>
        </w:rPr>
        <w:t> 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Calibri" w:hAnsi="Calibri" w:cs="Calibri"/>
          <w:b w:val="0"/>
          <w:i w:val="0"/>
          <w:color w:val="000000"/>
          <w:sz w:val="21"/>
          <w:szCs w:val="21"/>
        </w:rPr>
      </w:pP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lang w:val="en-US"/>
        </w:rPr>
        <w:t> 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Calibri" w:hAnsi="Calibri" w:cs="Calibri"/>
          <w:b w:val="0"/>
          <w:i w:val="0"/>
          <w:color w:val="000000"/>
          <w:sz w:val="21"/>
          <w:szCs w:val="21"/>
        </w:rPr>
      </w:pP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lang w:val="en-US"/>
        </w:rPr>
        <w:t> 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right"/>
        <w:rPr>
          <w:rFonts w:hint="default" w:ascii="Calibri" w:hAnsi="Calibri" w:cs="Calibri"/>
          <w:b w:val="0"/>
          <w:i w:val="0"/>
          <w:color w:val="000000"/>
          <w:sz w:val="21"/>
          <w:szCs w:val="21"/>
        </w:rPr>
      </w:pP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lang w:val="en-US"/>
        </w:rPr>
        <w:t>                             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t>桦川县林业局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right"/>
        <w:rPr>
          <w:rFonts w:hint="default" w:ascii="Calibri" w:hAnsi="Calibri" w:cs="Calibri"/>
          <w:b w:val="0"/>
          <w:i w:val="0"/>
          <w:color w:val="000000"/>
          <w:sz w:val="21"/>
          <w:szCs w:val="21"/>
        </w:rPr>
      </w:pP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lang w:val="en-US"/>
        </w:rPr>
        <w:t>                            2018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t>年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lang w:val="en-US"/>
        </w:rPr>
        <w:t>3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t>月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lang w:val="en-US"/>
        </w:rPr>
        <w:t>8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t>日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Calibri" w:hAnsi="Calibri" w:cs="Calibri"/>
          <w:b w:val="0"/>
          <w:i w:val="0"/>
          <w:color w:val="000000"/>
          <w:sz w:val="21"/>
          <w:szCs w:val="21"/>
        </w:rPr>
      </w:pPr>
      <w:r>
        <w:rPr>
          <w:rStyle w:val="5"/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lang w:val="en-US"/>
        </w:rPr>
        <w:t> 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Calibri" w:hAnsi="Calibri" w:cs="Calibri"/>
          <w:b w:val="0"/>
          <w:i w:val="0"/>
          <w:color w:val="000000"/>
          <w:sz w:val="21"/>
          <w:szCs w:val="21"/>
        </w:rPr>
      </w:pPr>
      <w:r>
        <w:rPr>
          <w:rStyle w:val="5"/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lang w:val="en-US"/>
        </w:rPr>
        <w:t> 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-serif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ont-size:10.5pt;font-style:normal;font-weight:normal;margin-top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75BC2A"/>
    <w:multiLevelType w:val="multilevel"/>
    <w:tmpl w:val="F475BC2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D216EE"/>
    <w:rsid w:val="010963FE"/>
    <w:rsid w:val="016F621B"/>
    <w:rsid w:val="0DC343AD"/>
    <w:rsid w:val="0FF039C3"/>
    <w:rsid w:val="2D807DFB"/>
    <w:rsid w:val="2F223A05"/>
    <w:rsid w:val="557F23C6"/>
    <w:rsid w:val="63D216EE"/>
    <w:rsid w:val="73A33742"/>
    <w:rsid w:val="76E0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2020-12-24T07:24:00Z</dcterms:created>
  <dc:creator>光影</dc:creator>
  <cp:lastModifiedBy>光影</cp:lastModifiedBy>
  <dcterms:modified xsi:type="dcterms:W3CDTF">2020-12-24T07:43:55Z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