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 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44"/>
          <w:szCs w:val="44"/>
          <w:shd w:val="clear" w:fill="FFFFFF"/>
          <w:lang w:val="en-US"/>
        </w:rPr>
        <w:t>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本年度报告根据《中华人民共和国政府信息公开条例》（以下简称《条例》）要求，《桦川县人民政府办公室关于做好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年政府信息公开工作年度报告编制和公布工作通知》的规定，汇总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年度桦川县经管局政府信息公开年度报告编制而成。报告包括概述，政府信息公开情况，存在的主要问题及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年工作思路。报告中所列数据的统计期限自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日起至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12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30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日止。本报告全文在桦川县人民政府网站公布，欢迎查阅。如对本报告有疑问，可与县经管局办公室联系（地址：东丞商贸一楼东一门，邮编</w:t>
      </w:r>
      <w:bookmarkStart w:id="0" w:name="_GoBack"/>
      <w:bookmarkEnd w:id="0"/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154300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，电话：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0454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—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3823460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，电子邮箱：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hcjgj@163.com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  2017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年度本单位在深化政府信息公开内容、加强政府信息公开基础性工作等方面取得了新的进展。主要开展了以下几方面工作：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一）健全组织机构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。为加强政府信息公开工作的组织领导，我局成立了政府信息公开工作领导小组，局长担任组长，各领导班子为成员。领导小组下设办公室，各股室负责人为成员，并落实专人负责信息公开工作，确保重要信息不漏报、不迟报、不误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二）明确工作制度。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坚持“严格依法、全面真实、注重实效、及时便民”的政府信息公开原则，根据不同时期我局工作的重点，深入推行政府信息公开工作，努力提高工作透明度。逐步制定《政府信息主动公开制度》、《保密审查制度》、《责任追究制度》等相关工作制度，并不定期组织全体干部集中进行学习培训，使政府信息公开工作逐步走向规范化和科学化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 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（三）拓展公开渠道。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我局充分利用、发挥现有平台作用，提供优质社会服务，同时还利用电视、广告、微信公众号等公众媒体，大力宣传农经信息和产权交易的新动态，发布土地流转指导价格。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3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（四）完成工作目标。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年我县实现农村土地流转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103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万亩，完成县定工作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100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万亩的目标任务，超额完成三个百分点。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二、政府信息公开情况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（一）主动公开政府信息情况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1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、部门信息公开网站信息公开情况。</w:t>
      </w:r>
      <w:r>
        <w:rPr>
          <w:rFonts w:hint="eastAsia"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  <w:lang w:eastAsia="zh-CN"/>
        </w:rPr>
        <w:t>截至目前</w:t>
      </w: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，通过县政府部门公开网站主动公开政府信息近</w:t>
      </w: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  <w:lang w:val="en-US"/>
        </w:rPr>
        <w:t>3</w:t>
      </w: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万条，其中，农村土地流转信息</w:t>
      </w: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  <w:lang w:val="en-US"/>
        </w:rPr>
        <w:t>2.3</w:t>
      </w: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万条，产权交易信息</w:t>
      </w: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  <w:lang w:val="en-US"/>
        </w:rPr>
        <w:t>0.7</w:t>
      </w: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万条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2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、主动公开政府信息的主要类别情况。我局把主动公开政府信息作为工作重点，加大主动公开的力度，丰富主动公开的途径，积极打造阳光政务，扎实推进主动公开政府信息工作。信息公开范围重点围绕公众关心的热点和重点问题。发布政府信息的主要途径有：在桦川县政府信息公开网站上公布；在局机关设立信息公开栏、政务公开栏；通过电子询机等发布部分主动公开的政府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3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、主动公开政府信息的途径。包括政府网站、微信公众号及其他途径。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二）依申请公开情况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12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年度无依申请公开政府信息。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三）因政府信息公开申请行政复议、提起行政诉讼情况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96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年度无因政府信息公开申请行政复议、提起行政诉讼情况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 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（四）政府信息公开相关费用情况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96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年度政府信息公开费用无。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3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三、政府信息公开工作存在的主要问题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一是各科室依法公开、主动公开意识有待进一步加强。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二是政府信息主动公开的深度还有待进一步拓展。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三是政府信息公开渠道还有待进一步完善。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四、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</w:rPr>
        <w:t>年工作思路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一是加强组织领导，进一步明确工作机构的职责和任务。进一步完善工作机制，明确政府信息公开工作机构职责和任务，形成职责分明、分工合理、各负其责、齐抓共管的工作局面。层层落实责任，明确专人负责政府信息公开的组织协调、维护更新等工作，确保我局政府信息公开工作扎实、有序推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二是加大宣传力度，塑造良好的政府信息公开工作氛围。贯彻落实中央和省、市、县关于政府信息公开工作的要求，广泛开展系列政府信息公开工作宣传活动，倡导积极、全面、合法、透明的政府信息，为公众提供及时、准确、实用的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0F0F0F"/>
          <w:spacing w:val="0"/>
          <w:sz w:val="27"/>
          <w:szCs w:val="27"/>
          <w:shd w:val="clear" w:fill="FFFFFF"/>
        </w:rPr>
        <w:t>三是围绕中心工作，公开公众普遍关注的热点难点问题。以政府中心工作为主轴，以公众关心的热点、难点问题为导向，全面、及时地公开政府信息，确保政府信息公开工作的针对性和实效性。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DJhZTQ1NDE1NTI4MmZkYTg3MTRhZGU5NTc5YWIifQ=="/>
  </w:docVars>
  <w:rsids>
    <w:rsidRoot w:val="63D216EE"/>
    <w:rsid w:val="010963FE"/>
    <w:rsid w:val="016F621B"/>
    <w:rsid w:val="0DC343AD"/>
    <w:rsid w:val="0FF039C3"/>
    <w:rsid w:val="25BF2815"/>
    <w:rsid w:val="2D807DFB"/>
    <w:rsid w:val="2F223A05"/>
    <w:rsid w:val="557F23C6"/>
    <w:rsid w:val="63D216EE"/>
    <w:rsid w:val="73A33742"/>
    <w:rsid w:val="76460297"/>
    <w:rsid w:val="76E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1527</Words>
  <Characters>1596</Characters>
  <Lines>0</Lines>
  <Paragraphs>0</Paragraphs>
  <TotalTime>19</TotalTime>
  <ScaleCrop>false</ScaleCrop>
  <LinksUpToDate>false</LinksUpToDate>
  <CharactersWithSpaces>1652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2020-12-24T07:24:00Z</dcterms:created>
  <dc:creator>光影</dc:creator>
  <cp:lastModifiedBy>嗑往深唠都有诈</cp:lastModifiedBy>
  <dcterms:modified xsi:type="dcterms:W3CDTF">2023-08-17T01:16:01Z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18B14FB4613147E4A66CB0A2BE82DB27_12</vt:lpwstr>
  </property>
</Properties>
</file>