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30" w:lineRule="atLeast"/>
        <w:ind w:left="0" w:right="0"/>
        <w:jc w:val="center"/>
        <w:rPr>
          <w:rFonts w:ascii="Tahoma" w:hAnsi="Tahoma" w:eastAsia="Tahoma" w:cs="Tahoma"/>
          <w:b/>
          <w:i w:val="0"/>
          <w:color w:val="2D66A5"/>
          <w:sz w:val="42"/>
          <w:szCs w:val="42"/>
        </w:rPr>
      </w:pPr>
      <w:r>
        <w:rPr>
          <w:rFonts w:hint="default" w:ascii="Tahoma" w:hAnsi="Tahoma" w:eastAsia="Tahoma" w:cs="Tahoma"/>
          <w:b/>
          <w:i w:val="0"/>
          <w:color w:val="2D66A5"/>
          <w:kern w:val="0"/>
          <w:sz w:val="42"/>
          <w:szCs w:val="42"/>
          <w:bdr w:val="none" w:color="auto" w:sz="0" w:space="0"/>
          <w:shd w:val="clear" w:fill="FFFFFF"/>
          <w:lang w:val="en-US" w:eastAsia="zh-CN" w:bidi="ar"/>
        </w:rPr>
        <w:t>桦川县粮食局2015年政府信息公开工作年度报告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pPr>
      <w:bookmarkStart w:id="0" w:name="_GoBack"/>
      <w:bookmarkEnd w:id="0"/>
      <w:r>
        <w:rPr>
          <w:rFonts w:hint="default" w:ascii="Tahoma" w:hAnsi="Tahoma" w:eastAsia="Tahoma" w:cs="Tahoma"/>
          <w:i w:val="0"/>
          <w:color w:val="333333"/>
          <w:kern w:val="0"/>
          <w:sz w:val="27"/>
          <w:szCs w:val="27"/>
          <w:bdr w:val="none" w:color="auto" w:sz="0" w:space="0"/>
          <w:shd w:val="clear" w:fill="FFFFFF"/>
          <w:lang w:val="en-US" w:eastAsia="zh-CN" w:bidi="ar"/>
        </w:rPr>
        <w:t>为了进一步推进我局信息工作深入开展，根据《中华人民共和国政府信息公开条例》规定和《2015年全市政务公开工作要点》（佳政办[2015]13号）精神，特此公布2015年度桦川县粮食局政府信息公开年度报告。如对本报告有任何疑问，请联系：桦川县粮食局办公室，电话：0454-3823448，邮箱：http://</w:t>
      </w:r>
      <w:r>
        <w:rPr>
          <w:rFonts w:hint="default" w:ascii="Tahoma" w:hAnsi="Tahoma" w:eastAsia="Tahoma" w:cs="Tahoma"/>
          <w:i w:val="0"/>
          <w:kern w:val="0"/>
          <w:sz w:val="24"/>
          <w:szCs w:val="24"/>
          <w:u w:val="none"/>
          <w:bdr w:val="none" w:color="auto" w:sz="0" w:space="0"/>
          <w:shd w:val="clear" w:fill="FFFFFF"/>
          <w:lang w:val="en-US" w:eastAsia="zh-CN" w:bidi="ar"/>
        </w:rPr>
        <w:fldChar w:fldCharType="begin"/>
      </w:r>
      <w:r>
        <w:rPr>
          <w:rFonts w:hint="default" w:ascii="Tahoma" w:hAnsi="Tahoma" w:eastAsia="Tahoma" w:cs="Tahoma"/>
          <w:i w:val="0"/>
          <w:kern w:val="0"/>
          <w:sz w:val="24"/>
          <w:szCs w:val="24"/>
          <w:u w:val="none"/>
          <w:bdr w:val="none" w:color="auto" w:sz="0" w:space="0"/>
          <w:shd w:val="clear" w:fill="FFFFFF"/>
          <w:lang w:val="en-US" w:eastAsia="zh-CN" w:bidi="ar"/>
        </w:rPr>
        <w:instrText xml:space="preserve"> HYPERLINK "mailto:427775155@qq.com" </w:instrText>
      </w:r>
      <w:r>
        <w:rPr>
          <w:rFonts w:hint="default" w:ascii="Tahoma" w:hAnsi="Tahoma" w:eastAsia="Tahoma" w:cs="Tahoma"/>
          <w:i w:val="0"/>
          <w:kern w:val="0"/>
          <w:sz w:val="24"/>
          <w:szCs w:val="24"/>
          <w:u w:val="none"/>
          <w:bdr w:val="none" w:color="auto" w:sz="0" w:space="0"/>
          <w:shd w:val="clear" w:fill="FFFFFF"/>
          <w:lang w:val="en-US" w:eastAsia="zh-CN" w:bidi="ar"/>
        </w:rPr>
        <w:fldChar w:fldCharType="separate"/>
      </w:r>
      <w:r>
        <w:rPr>
          <w:rStyle w:val="5"/>
          <w:rFonts w:hint="default" w:ascii="Tahoma" w:hAnsi="Tahoma" w:eastAsia="Tahoma" w:cs="Tahoma"/>
          <w:i w:val="0"/>
          <w:color w:val="333333"/>
          <w:sz w:val="27"/>
          <w:szCs w:val="27"/>
          <w:u w:val="single"/>
          <w:bdr w:val="none" w:color="auto" w:sz="0" w:space="0"/>
          <w:shd w:val="clear" w:fill="FFFFFF"/>
        </w:rPr>
        <w:t>427775155@qq.com</w:t>
      </w:r>
      <w:r>
        <w:rPr>
          <w:rFonts w:hint="default" w:ascii="Tahoma" w:hAnsi="Tahoma" w:eastAsia="Tahoma" w:cs="Tahoma"/>
          <w:i w:val="0"/>
          <w:kern w:val="0"/>
          <w:sz w:val="24"/>
          <w:szCs w:val="24"/>
          <w:u w:val="none"/>
          <w:bdr w:val="none" w:color="auto" w:sz="0" w:space="0"/>
          <w:shd w:val="clear" w:fill="FFFFFF"/>
          <w:lang w:val="en-US" w:eastAsia="zh-CN" w:bidi="ar"/>
        </w:rPr>
        <w:fldChar w:fldCharType="end"/>
      </w:r>
      <w:r>
        <w:rPr>
          <w:rFonts w:hint="default" w:ascii="Tahoma" w:hAnsi="Tahoma" w:eastAsia="Tahoma" w:cs="Tahoma"/>
          <w:i w:val="0"/>
          <w:color w:val="333333"/>
          <w:kern w:val="0"/>
          <w:sz w:val="27"/>
          <w:szCs w:val="27"/>
          <w:bdr w:val="none" w:color="auto" w:sz="0" w:space="0"/>
          <w:shd w:val="clear" w:fill="FFFFFF"/>
          <w:lang w:val="en-US" w:eastAsia="zh-CN" w:bidi="ar"/>
        </w:rPr>
        <w:t>。本年报所列数据的统计期限自2015年1月1日起至2015年12月31日止。</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一、概述</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pPr>
      <w:r>
        <w:rPr>
          <w:rFonts w:hint="default" w:ascii="Tahoma" w:hAnsi="Tahoma" w:eastAsia="Tahoma" w:cs="Tahoma"/>
          <w:i w:val="0"/>
          <w:color w:val="333333"/>
          <w:kern w:val="0"/>
          <w:sz w:val="27"/>
          <w:szCs w:val="27"/>
          <w:bdr w:val="none" w:color="auto" w:sz="0" w:space="0"/>
          <w:shd w:val="clear" w:fill="FFFFFF"/>
          <w:lang w:val="en-US" w:eastAsia="zh-CN" w:bidi="ar"/>
        </w:rPr>
        <w:t>2015年度，在县委、县政府的领导和支持下，我局认真加强政府信息公开工作的组织和推进工作，加大政府信息公开的宣传力度，完善政府信息公开的各项制度，扩展政府信息公开内容，规范政府信息公开申请处理程序，政府信息公开工作取得了一些进步，使广大人民群众对粮食工作的知情权、参与权和监督权得到保障，树立了良好的形象。</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3"/>
        <w:jc w:val="left"/>
        <w:textAlignment w:val="baseline"/>
      </w:pPr>
      <w:r>
        <w:rPr>
          <w:rFonts w:hint="default" w:ascii="Tahoma" w:hAnsi="Tahoma" w:eastAsia="Tahoma" w:cs="Tahoma"/>
          <w:b/>
          <w:i w:val="0"/>
          <w:color w:val="333333"/>
          <w:kern w:val="0"/>
          <w:sz w:val="27"/>
          <w:szCs w:val="27"/>
          <w:bdr w:val="none" w:color="auto" w:sz="0" w:space="0"/>
          <w:shd w:val="clear" w:fill="FFFFFF"/>
          <w:vertAlign w:val="baseline"/>
          <w:lang w:val="en-US" w:eastAsia="zh-CN" w:bidi="ar"/>
        </w:rPr>
        <w:t>（一）组织领导情况：</w:t>
      </w: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为了使我局政府信息公开工作顺利开展，我局成立了以局长为组长，分管副局长为副组长，各相关部门负责人为成员的粮食局政府信息公开工作领导小组。局办公室作为政府信息公开工作机构具体负责政府信息公开的组织协调工作，并由专人负责政府信息公开的具体工作。</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3"/>
        <w:jc w:val="left"/>
        <w:textAlignment w:val="baseline"/>
      </w:pPr>
      <w:r>
        <w:rPr>
          <w:rFonts w:hint="default" w:ascii="Tahoma" w:hAnsi="Tahoma" w:eastAsia="Tahoma" w:cs="Tahoma"/>
          <w:b/>
          <w:i w:val="0"/>
          <w:color w:val="333333"/>
          <w:kern w:val="0"/>
          <w:sz w:val="27"/>
          <w:szCs w:val="27"/>
          <w:bdr w:val="none" w:color="auto" w:sz="0" w:space="0"/>
          <w:shd w:val="clear" w:fill="FFFFFF"/>
          <w:vertAlign w:val="baseline"/>
          <w:lang w:val="en-US" w:eastAsia="zh-CN" w:bidi="ar"/>
        </w:rPr>
        <w:t>（二）建立健全工作制度情况：</w:t>
      </w:r>
      <w:r>
        <w:rPr>
          <w:rFonts w:hint="default" w:ascii="Tahoma" w:hAnsi="Tahoma" w:eastAsia="Tahoma" w:cs="Tahoma"/>
          <w:i w:val="0"/>
          <w:color w:val="333333"/>
          <w:kern w:val="0"/>
          <w:sz w:val="27"/>
          <w:szCs w:val="27"/>
          <w:bdr w:val="none" w:color="auto" w:sz="0" w:space="0"/>
          <w:shd w:val="clear" w:fill="FFFFFF"/>
          <w:vertAlign w:val="baseline"/>
          <w:lang w:val="en-US" w:eastAsia="zh-CN" w:bidi="ar"/>
        </w:rPr>
        <w:t>我局领导高度重视政府信息公开工作，按照《政府信息公开指南》的要求，进一步明确了必须主动向社会公开的政府信息，包括本机关机构设置、科室职能、办事程序、粮食收购政策、粮食经营和食盐经营资格许可的认定、申办手续等。通过召开局务扩大会议等形式，对公开指南、目录以及应主动公开的信息范围广泛征求意见。</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3"/>
        <w:jc w:val="left"/>
        <w:textAlignment w:val="baseline"/>
      </w:pPr>
      <w:r>
        <w:rPr>
          <w:rFonts w:hint="default" w:ascii="Tahoma" w:hAnsi="Tahoma" w:eastAsia="Tahoma" w:cs="Tahoma"/>
          <w:b/>
          <w:i w:val="0"/>
          <w:color w:val="333333"/>
          <w:kern w:val="0"/>
          <w:sz w:val="27"/>
          <w:szCs w:val="27"/>
          <w:bdr w:val="none" w:color="auto" w:sz="0" w:space="0"/>
          <w:shd w:val="clear" w:fill="FFFFFF"/>
          <w:vertAlign w:val="baseline"/>
          <w:lang w:val="en-US" w:eastAsia="zh-CN" w:bidi="ar"/>
        </w:rPr>
        <w:t>（三）制定和落实相关配套措施情况：</w:t>
      </w:r>
      <w:r>
        <w:rPr>
          <w:rFonts w:hint="default" w:ascii="Tahoma" w:hAnsi="Tahoma" w:eastAsia="Tahoma" w:cs="Tahoma"/>
          <w:i w:val="0"/>
          <w:color w:val="333333"/>
          <w:kern w:val="0"/>
          <w:sz w:val="27"/>
          <w:szCs w:val="27"/>
          <w:bdr w:val="none" w:color="auto" w:sz="0" w:space="0"/>
          <w:shd w:val="clear" w:fill="FFFFFF"/>
          <w:vertAlign w:val="baseline"/>
          <w:lang w:val="en-US" w:eastAsia="zh-CN" w:bidi="ar"/>
        </w:rPr>
        <w:t>我局根据政府信息公开工作的要求和本局的工作实际情况，指定专人负责政府信息公开信息的报送，保障信息公开的规范、及时、准确和有效。并进一步完善政府信息公开规章制度体系。为进一步贯彻实施《条例》精神，就政府信息公开工作机制、原则、制度、队伍建设等方面进一步落实。</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3"/>
        <w:jc w:val="left"/>
        <w:textAlignment w:val="baseline"/>
      </w:pPr>
      <w:r>
        <w:rPr>
          <w:rFonts w:hint="default" w:ascii="Tahoma" w:hAnsi="Tahoma" w:eastAsia="Tahoma" w:cs="Tahoma"/>
          <w:b/>
          <w:i w:val="0"/>
          <w:color w:val="333333"/>
          <w:kern w:val="0"/>
          <w:sz w:val="27"/>
          <w:szCs w:val="27"/>
          <w:bdr w:val="none" w:color="auto" w:sz="0" w:space="0"/>
          <w:shd w:val="clear" w:fill="FFFFFF"/>
          <w:vertAlign w:val="baseline"/>
          <w:lang w:val="en-US" w:eastAsia="zh-CN" w:bidi="ar"/>
        </w:rPr>
        <w:t>（四）涉及政府信息公开工作的学习、宣传、培训等方面的情况：</w:t>
      </w: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年我局组织人员参加了县政府组织的政府信息专题培训，使我局政府信息工作进一步提高。</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二、主动公开政府信息情况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3"/>
        <w:jc w:val="left"/>
        <w:textAlignment w:val="baseline"/>
      </w:pPr>
      <w:r>
        <w:rPr>
          <w:rFonts w:hint="default" w:ascii="Tahoma" w:hAnsi="Tahoma" w:eastAsia="Tahoma" w:cs="Tahoma"/>
          <w:b/>
          <w:i w:val="0"/>
          <w:color w:val="333333"/>
          <w:kern w:val="0"/>
          <w:sz w:val="27"/>
          <w:szCs w:val="27"/>
          <w:bdr w:val="none" w:color="auto" w:sz="0" w:space="0"/>
          <w:shd w:val="clear" w:fill="FFFFFF"/>
          <w:vertAlign w:val="baseline"/>
          <w:lang w:val="en-US" w:eastAsia="zh-CN" w:bidi="ar"/>
        </w:rPr>
        <w:t>（一）主动公开的政府信息数量。</w:t>
      </w:r>
      <w:r>
        <w:rPr>
          <w:rFonts w:hint="default" w:ascii="Tahoma" w:hAnsi="Tahoma" w:eastAsia="Tahoma" w:cs="Tahoma"/>
          <w:i w:val="0"/>
          <w:color w:val="333333"/>
          <w:kern w:val="0"/>
          <w:sz w:val="27"/>
          <w:szCs w:val="27"/>
          <w:bdr w:val="none" w:color="auto" w:sz="0" w:space="0"/>
          <w:shd w:val="clear" w:fill="FFFFFF"/>
          <w:vertAlign w:val="baseline"/>
          <w:lang w:val="en-US" w:eastAsia="zh-CN" w:bidi="ar"/>
        </w:rPr>
        <w:t>按照公开为原则的要求，我局积极做好2015年政府信息公开工作。截止到2015年底累计主动公开政府信息3条。</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3"/>
        <w:jc w:val="left"/>
        <w:textAlignment w:val="baseline"/>
      </w:pPr>
      <w:r>
        <w:rPr>
          <w:rFonts w:hint="default" w:ascii="Tahoma" w:hAnsi="Tahoma" w:eastAsia="Tahoma" w:cs="Tahoma"/>
          <w:b/>
          <w:i w:val="0"/>
          <w:color w:val="333333"/>
          <w:kern w:val="0"/>
          <w:sz w:val="27"/>
          <w:szCs w:val="27"/>
          <w:bdr w:val="none" w:color="auto" w:sz="0" w:space="0"/>
          <w:shd w:val="clear" w:fill="FFFFFF"/>
          <w:vertAlign w:val="baseline"/>
          <w:lang w:val="en-US" w:eastAsia="zh-CN" w:bidi="ar"/>
        </w:rPr>
        <w:t>（二）主动公开的政府信息：</w:t>
      </w: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包括人事管理、粮食收购政策、粮食行政执法检查、盐政检查等方面的工作以及其他应当主动公开的政府信息。</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3"/>
        <w:jc w:val="left"/>
        <w:textAlignment w:val="baseline"/>
      </w:pPr>
      <w:r>
        <w:rPr>
          <w:rFonts w:hint="default" w:ascii="Tahoma" w:hAnsi="Tahoma" w:eastAsia="Tahoma" w:cs="Tahoma"/>
          <w:b/>
          <w:i w:val="0"/>
          <w:color w:val="333333"/>
          <w:kern w:val="0"/>
          <w:sz w:val="27"/>
          <w:szCs w:val="27"/>
          <w:bdr w:val="none" w:color="auto" w:sz="0" w:space="0"/>
          <w:shd w:val="clear" w:fill="FFFFFF"/>
          <w:vertAlign w:val="baseline"/>
          <w:lang w:val="en-US" w:eastAsia="zh-CN" w:bidi="ar"/>
        </w:rPr>
        <w:t>（三）主动公开政府信息的形式：</w:t>
      </w:r>
      <w:r>
        <w:rPr>
          <w:rFonts w:hint="default" w:ascii="Tahoma" w:hAnsi="Tahoma" w:eastAsia="Tahoma" w:cs="Tahoma"/>
          <w:i w:val="0"/>
          <w:color w:val="333333"/>
          <w:kern w:val="0"/>
          <w:sz w:val="27"/>
          <w:szCs w:val="27"/>
          <w:bdr w:val="none" w:color="auto" w:sz="0" w:space="0"/>
          <w:shd w:val="clear" w:fill="FFFFFF"/>
          <w:vertAlign w:val="baseline"/>
          <w:lang w:val="en-US" w:eastAsia="zh-CN" w:bidi="ar"/>
        </w:rPr>
        <w:t>通过桦川县电视台公开粮食收购政策，指导农民处理玉米生霉粒处理等专题新闻2次。</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三、依申请公开政府信息情况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（一）受理依申请公开信息的数量为0件。</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（二）办理情况为0件。</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（三）“不予公开”的政府信息涉及哪些方而的内容及不予公开的原因：无。</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四、政府信息公开的收费及减免情况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政府信息公开均不收费</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五、因政府信息公开申请行政复议、提起行政诉讼的情况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2015年度针对本部门有关政府信息公开事务的行政复议行政诉讼的案件0件。</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六、政府信息公开工作中需要改进的情况</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我局政府信息公开工作还存在着一些问题，个别地方公开定位不到位，公开机制不健全。2016年，我局将以科学发展观为指导，着力健全机关信息公开的各项制度，全面推进粮食系统的信息公开，大力规范面向社会的办事公开，进一步加大相关政府信息的公开力度，使公众充分了解我县的粮食工作，促进我县的粮食事业的发展。</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1、进一步加强信息公开制度的建设，逐步形成完整的信息公开工作制度。按照《条例》的有关要求，根据工作实际，不断完善我局政府信息公开的工作制度，推动落实政府信息发布协调机制、保密审查机制和年度报告制度，建立健全政府信息公开工作的监督检查和考核评议制度。</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2、进一步提高服务意识，增强做好信息公开工作的自觉性，做好粮食政策解读的信息服务，完善重要事项和决策网上征求意见的工作，不断丰富非公文类信息的公开内容。</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3、进一步规范政府信息公开和依申请公开程序和流程，加强信息资源的整合，处理好保密与公开工作，拓宽政府信息公开渠道，为公众提供更方便快捷的服务。</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left"/>
        <w:textAlignment w:val="baseline"/>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080"/>
        <w:jc w:val="righ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桦川县粮食局</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ind w:left="0" w:right="0" w:firstLine="640"/>
        <w:jc w:val="right"/>
        <w:textAlignment w:val="baseline"/>
      </w:pPr>
      <w:r>
        <w:rPr>
          <w:rFonts w:hint="default" w:ascii="Tahoma" w:hAnsi="Tahoma" w:eastAsia="Tahoma" w:cs="Tahoma"/>
          <w:i w:val="0"/>
          <w:color w:val="333333"/>
          <w:kern w:val="0"/>
          <w:sz w:val="27"/>
          <w:szCs w:val="27"/>
          <w:bdr w:val="none" w:color="auto" w:sz="0" w:space="0"/>
          <w:shd w:val="clear" w:fill="FFFFFF"/>
          <w:vertAlign w:val="baseline"/>
          <w:lang w:val="en-US" w:eastAsia="zh-CN" w:bidi="ar"/>
        </w:rPr>
        <w:t>                                 2016年4月1日</w:t>
      </w:r>
      <w:r>
        <w:rPr>
          <w:rFonts w:hint="default" w:ascii="Tahoma" w:hAnsi="Tahoma" w:eastAsia="Tahoma" w:cs="Tahoma"/>
          <w:i w:val="0"/>
          <w:kern w:val="0"/>
          <w:sz w:val="24"/>
          <w:szCs w:val="24"/>
          <w:bdr w:val="none" w:color="auto" w:sz="0" w:space="0"/>
          <w:shd w:val="clear" w:fill="FFFFFF"/>
          <w:vertAlign w:val="baseline"/>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F2579"/>
    <w:rsid w:val="3BCF2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800080"/>
      <w:u w:val="none"/>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2020-12-24T06:50:00Z</dcterms:created>
  <dc:creator>呦小太阳</dc:creator>
  <cp:lastModifiedBy>呦小太阳</cp:lastModifiedBy>
  <dcterms:modified xsi:type="dcterms:W3CDTF">2020-12-24T06:50:27Z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