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shd w:val="clear" w:fill="FFFFFF"/>
          <w:lang w:val="en-US" w:eastAsia="zh-CN" w:bidi="ar"/>
        </w:rPr>
        <w:t>桦川县人社局2015年政府信息公开年度报告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center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根据《中华人民共和国政府信息公开条例》和县政府工作报告的相关要求，编本年度政府信息公开报告，其主要内容包括四部分，分别是工作概述、主动公开</w:t>
      </w: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政府信息情况、存在的主要问题、下一步打算。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一、工作概述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2015年，我局积极贯彻落实信息公开条例，依据桦川县政府对信息公开的部署要求，加大信息公开力度，提高</w:t>
      </w:r>
      <w:r>
        <w:rPr>
          <w:rFonts w:hint="eastAsia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信息公开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的数量和质量。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（一）明确责任分工，规范信息公开流程。我局对信息公开高度重视，制定工作人员按照工作流程，及时发布相关信息，确保公众能够及时获知相关信息。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（二）加强管理，提高政府信息公开的质量。信息公开，关键在于信息质量。每次信息发布，都确保数字的真实和准确，同时顾及语言的通俗易懂。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二、主动公开政府信息情况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(一）主动公开政府信息数及内容：我局已将2015年服务指南及办事流程图进行公布。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（二）信息公开主要形式：主要通过政府网站公开。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三、存在的主要问题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主要问题是：发布平台较少，渠道较窄，公众获知相关信息只能通过政府网站，对于不善于使用互联网的公众不方便；信息公开的范围还很少，总有局限性。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四、下年打算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（一）总结上年信息公开的经验教训，完善信息发布制度，包括信心发布流程、管理制度、监督制度以及责任制度。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（二）拓宽政府信息公开渠道，扩大信息公开的范围，保障公众各个群体的知情权和监督权。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JhZTQ1NDE1NTI4MmZkYTg3MTRhZGU5NTc5YWIifQ=="/>
  </w:docVars>
  <w:rsids>
    <w:rsidRoot w:val="0D771C85"/>
    <w:rsid w:val="0D771C85"/>
    <w:rsid w:val="51D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2020-12-24T07:26:00Z</dcterms:created>
  <dc:creator>呦小太阳</dc:creator>
  <cp:lastModifiedBy>嗑往深唠都有诈</cp:lastModifiedBy>
  <dcterms:modified xsi:type="dcterms:W3CDTF">2023-10-09T01:02:49Z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F008367DD2B3490397A2B9C6C1D1A5B7_12</vt:lpwstr>
  </property>
</Properties>
</file>