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15"/>
          <w:right w:val="none" w:color="auto" w:sz="0" w:space="0"/>
        </w:pBdr>
        <w:shd w:val="clear" w:fill="FFFFFF"/>
        <w:spacing w:before="0" w:beforeAutospacing="0" w:after="300" w:afterAutospacing="0" w:line="300" w:lineRule="atLeast"/>
        <w:ind w:left="0" w:right="0"/>
        <w:jc w:val="center"/>
        <w:rPr>
          <w:rFonts w:hint="default" w:ascii="Tahoma" w:hAnsi="Tahoma" w:eastAsia="Tahoma" w:cs="Tahoma"/>
          <w:i w:val="0"/>
          <w:color w:val="333333"/>
          <w:sz w:val="24"/>
          <w:szCs w:val="24"/>
        </w:rPr>
      </w:pPr>
      <w:r>
        <w:rPr>
          <w:rFonts w:hint="default" w:ascii="Tahoma" w:hAnsi="Tahoma" w:eastAsia="Tahoma" w:cs="Tahoma"/>
          <w:b/>
          <w:i w:val="0"/>
          <w:color w:val="2D66A5"/>
          <w:kern w:val="0"/>
          <w:sz w:val="42"/>
          <w:szCs w:val="42"/>
          <w:shd w:val="clear" w:fill="FFFFFF"/>
          <w:lang w:val="en-US" w:eastAsia="zh-CN" w:bidi="ar"/>
        </w:rPr>
        <w:t xml:space="preserve">桦川县农村社会保险事业管理局2015年信息公开年度报告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center"/>
      </w:pPr>
      <w:r>
        <w:rPr>
          <w:rFonts w:hint="default" w:ascii="Tahoma" w:hAnsi="Tahoma" w:eastAsia="Tahoma" w:cs="Tahoma"/>
          <w:b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根据《中华人民共和国政府信息公开条例》和县政府工作报告的相关要求，编本</w:t>
      </w:r>
      <w:bookmarkStart w:id="0" w:name="_GoBack"/>
      <w:bookmarkEnd w:id="0"/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年度政府信息公开报告，其主要内容包括四部分，分别是工作概述、主动公开政府信息情况、存在的主要问题、下一步打算。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一、工作概述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2015年，我局积极贯彻落实信息公开条例，依据桦川县政府对信息公开的部署要求，加大信息公开力度，提高</w:t>
      </w:r>
      <w:r>
        <w:rPr>
          <w:rFonts w:hint="eastAsia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信息公开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的数量和质量。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（一）明确责任分工，规范信息公开流程。我局对信息公开高度重视，制定工作人员按照工作流程，及时发布相关信息，确保公众能够及时获知相关信息。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（二）加强管理，提高政府信息公开的质量。信息公开，关键在于信息质量。每次信息发布，都确保数字的真实和准确，同时顾及语言的通俗易懂。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二、主动公开政府信息情况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（一）主动公开政府信息数及内容：我局已将2015年度参保缴费标准和资金使用情况主动公开。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（二）信息公开主要形式：主要通过政府网站公开。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三、存在的主要问题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主要问题是：发布平台较少，渠道较窄，公众获知相关信息只能通过政府网站，对于不善于使用互联网的公众不方便；信息公开的范围还很少，总有局限性。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四、下年打算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（一）总结上年信息公开的经验教训，完善信息发布制度，包括信息发布流程、管理制度、监督制度以及责任制度。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（二）拓宽政府信息公开渠道，扩大信息公开的范围，保障参保群众的知情权和监督权。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ODJhZTQ1NDE1NTI4MmZkYTg3MTRhZGU5NTc5YWIifQ=="/>
  </w:docVars>
  <w:rsids>
    <w:rsidRoot w:val="3ED3750F"/>
    <w:rsid w:val="3D8A04E9"/>
    <w:rsid w:val="3ED3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2020-12-24T07:35:00Z</dcterms:created>
  <dc:creator>呦小太阳</dc:creator>
  <cp:lastModifiedBy>嗑往深唠都有诈</cp:lastModifiedBy>
  <dcterms:modified xsi:type="dcterms:W3CDTF">2023-10-08T08:46:44Z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55232B357F1E48C38F4A456D2B813C07_12</vt:lpwstr>
  </property>
</Properties>
</file>