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1DE" w:rsidRDefault="00F677A4">
      <w:pPr>
        <w:widowControl/>
        <w:shd w:val="clear" w:color="auto" w:fill="FFFFFF"/>
        <w:jc w:val="center"/>
        <w:textAlignment w:val="baseline"/>
        <w:rPr>
          <w:rFonts w:asciiTheme="majorEastAsia" w:eastAsiaTheme="majorEastAsia" w:hAnsiTheme="majorEastAsia" w:cs="宋体"/>
          <w:b/>
          <w:color w:val="333333"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color w:val="333333"/>
          <w:kern w:val="0"/>
          <w:sz w:val="44"/>
          <w:szCs w:val="44"/>
        </w:rPr>
        <w:t>桦川县财政局</w:t>
      </w:r>
    </w:p>
    <w:p w:rsidR="008921DE" w:rsidRDefault="00F677A4">
      <w:pPr>
        <w:widowControl/>
        <w:shd w:val="clear" w:color="auto" w:fill="FFFFFF"/>
        <w:jc w:val="center"/>
        <w:textAlignment w:val="baseline"/>
        <w:rPr>
          <w:rFonts w:asciiTheme="majorEastAsia" w:eastAsiaTheme="majorEastAsia" w:hAnsiTheme="majorEastAsia" w:cs="宋体"/>
          <w:b/>
          <w:color w:val="333333"/>
          <w:kern w:val="0"/>
          <w:sz w:val="44"/>
          <w:szCs w:val="44"/>
        </w:rPr>
      </w:pPr>
      <w:bookmarkStart w:id="0" w:name="_GoBack"/>
      <w:r>
        <w:rPr>
          <w:rFonts w:asciiTheme="majorEastAsia" w:eastAsiaTheme="majorEastAsia" w:hAnsiTheme="majorEastAsia" w:cs="宋体" w:hint="eastAsia"/>
          <w:b/>
          <w:color w:val="333333"/>
          <w:kern w:val="0"/>
          <w:sz w:val="44"/>
          <w:szCs w:val="44"/>
        </w:rPr>
        <w:t>预算绩效工作开展情况说明</w:t>
      </w:r>
    </w:p>
    <w:bookmarkEnd w:id="0"/>
    <w:p w:rsidR="008921DE" w:rsidRDefault="008921DE">
      <w:pPr>
        <w:ind w:firstLineChars="98" w:firstLine="315"/>
        <w:jc w:val="left"/>
        <w:rPr>
          <w:rFonts w:ascii="仿宋_GB2312" w:eastAsia="仿宋_GB2312"/>
          <w:b/>
          <w:sz w:val="32"/>
          <w:szCs w:val="32"/>
        </w:rPr>
      </w:pPr>
    </w:p>
    <w:p w:rsidR="008921DE" w:rsidRDefault="00F677A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按照《黑龙江省财政绩效评价暂行管理办法》要求，</w:t>
      </w:r>
      <w:r>
        <w:rPr>
          <w:rFonts w:ascii="仿宋_GB2312" w:eastAsia="仿宋_GB2312" w:hint="eastAsia"/>
          <w:sz w:val="32"/>
          <w:szCs w:val="32"/>
        </w:rPr>
        <w:t>桦川县</w:t>
      </w:r>
      <w:r>
        <w:rPr>
          <w:rFonts w:ascii="仿宋_GB2312" w:eastAsia="仿宋_GB2312" w:hint="eastAsia"/>
          <w:sz w:val="32"/>
          <w:szCs w:val="32"/>
        </w:rPr>
        <w:t>财政局高度重视，及时开展财政支出绩效评价工作，圆满完成</w:t>
      </w:r>
      <w:r w:rsidR="00444A27"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省厅布置的绩效评价工作任务。</w:t>
      </w:r>
    </w:p>
    <w:p w:rsidR="008921DE" w:rsidRPr="00714C45" w:rsidRDefault="00444A27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14C45">
        <w:rPr>
          <w:rFonts w:ascii="仿宋_GB2312" w:eastAsia="仿宋_GB2312" w:hint="eastAsia"/>
          <w:color w:val="000000" w:themeColor="text1"/>
          <w:sz w:val="32"/>
          <w:szCs w:val="32"/>
        </w:rPr>
        <w:t>2019</w:t>
      </w:r>
      <w:r w:rsidR="00714C45" w:rsidRPr="00714C45">
        <w:rPr>
          <w:rFonts w:ascii="仿宋_GB2312" w:eastAsia="仿宋_GB2312" w:hint="eastAsia"/>
          <w:color w:val="000000" w:themeColor="text1"/>
          <w:sz w:val="32"/>
          <w:szCs w:val="32"/>
        </w:rPr>
        <w:t>年全县财政支出绩效自评</w:t>
      </w:r>
      <w:r w:rsidR="00F677A4" w:rsidRPr="00714C45">
        <w:rPr>
          <w:rFonts w:ascii="仿宋_GB2312" w:eastAsia="仿宋_GB2312" w:hint="eastAsia"/>
          <w:color w:val="000000" w:themeColor="text1"/>
          <w:sz w:val="32"/>
          <w:szCs w:val="32"/>
        </w:rPr>
        <w:t>项目有</w:t>
      </w:r>
      <w:r w:rsidR="00714C45" w:rsidRPr="00714C45">
        <w:rPr>
          <w:rFonts w:ascii="仿宋_GB2312" w:eastAsia="仿宋_GB2312" w:hint="eastAsia"/>
          <w:color w:val="000000" w:themeColor="text1"/>
          <w:sz w:val="32"/>
          <w:szCs w:val="32"/>
        </w:rPr>
        <w:t>116</w:t>
      </w:r>
      <w:r w:rsidR="00F677A4" w:rsidRPr="00714C45">
        <w:rPr>
          <w:rFonts w:ascii="仿宋_GB2312" w:eastAsia="仿宋_GB2312" w:hint="eastAsia"/>
          <w:color w:val="000000" w:themeColor="text1"/>
          <w:sz w:val="32"/>
          <w:szCs w:val="32"/>
        </w:rPr>
        <w:t>个</w:t>
      </w:r>
      <w:r w:rsidR="00714C45" w:rsidRPr="00714C45">
        <w:rPr>
          <w:rFonts w:ascii="仿宋_GB2312" w:eastAsia="仿宋_GB2312" w:hint="eastAsia"/>
          <w:color w:val="000000" w:themeColor="text1"/>
          <w:sz w:val="32"/>
          <w:szCs w:val="32"/>
        </w:rPr>
        <w:t>，涉及填报单位30家，资金总额在5.86亿以上。其中21个扶贫专项资金作为重点绩效评价对象，对其8家单位，2.15亿元资金，结合扶贫监控系统填报相关数据，实时更新，保证数据准确性。</w:t>
      </w:r>
    </w:p>
    <w:p w:rsidR="008921DE" w:rsidRDefault="00444A2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</w:t>
      </w:r>
      <w:r w:rsidR="00F677A4">
        <w:rPr>
          <w:rFonts w:ascii="仿宋_GB2312" w:eastAsia="仿宋_GB2312" w:hint="eastAsia"/>
          <w:sz w:val="32"/>
          <w:szCs w:val="32"/>
        </w:rPr>
        <w:t>年初，为响应国家扶贫相关政策，我县主要对“扶贫整合资金”进行绩效申报，为强化措施，确保成效，将相应数据记录在“扶贫监控系统”，形成督查考核工作合力，重点对照考核工作目标与工作进度的差距，检查目标完成情况；实行不定期核验，及时发现问题，及时整改。对下级单位及其部门的检查考核，规定上级各职能部门要承担对口工作的指导、监督与考核的责任。通过有效的督促检查落实，确保了各项考评指标任务顺利完成。较前几年开展情况，今年我县绩效开展情况有以下进步：</w:t>
      </w:r>
    </w:p>
    <w:p w:rsidR="008921DE" w:rsidRDefault="00F677A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绩效评价范围更广，资金量更大。</w:t>
      </w:r>
    </w:p>
    <w:p w:rsidR="008921DE" w:rsidRDefault="00444A2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</w:t>
      </w:r>
      <w:r w:rsidR="00F677A4">
        <w:rPr>
          <w:rFonts w:ascii="仿宋_GB2312" w:eastAsia="仿宋_GB2312" w:hint="eastAsia"/>
          <w:sz w:val="32"/>
          <w:szCs w:val="32"/>
        </w:rPr>
        <w:t>年全县绩效评价项目</w:t>
      </w:r>
      <w:r w:rsidR="00F677A4">
        <w:rPr>
          <w:rFonts w:ascii="仿宋_GB2312" w:eastAsia="仿宋_GB2312" w:hint="eastAsia"/>
          <w:sz w:val="32"/>
          <w:szCs w:val="32"/>
        </w:rPr>
        <w:t>标准为</w:t>
      </w:r>
      <w:r w:rsidR="00714C45">
        <w:rPr>
          <w:rFonts w:ascii="仿宋_GB2312" w:eastAsia="仿宋_GB2312" w:hint="eastAsia"/>
          <w:sz w:val="32"/>
          <w:szCs w:val="32"/>
        </w:rPr>
        <w:t>30</w:t>
      </w:r>
      <w:r w:rsidR="00F677A4">
        <w:rPr>
          <w:rFonts w:ascii="仿宋_GB2312" w:eastAsia="仿宋_GB2312" w:hint="eastAsia"/>
          <w:sz w:val="32"/>
          <w:szCs w:val="32"/>
        </w:rPr>
        <w:t>万元上做绩效评价</w:t>
      </w:r>
      <w:r w:rsidR="00F677A4">
        <w:rPr>
          <w:rFonts w:ascii="仿宋_GB2312" w:eastAsia="仿宋_GB2312" w:hint="eastAsia"/>
          <w:sz w:val="32"/>
          <w:szCs w:val="32"/>
        </w:rPr>
        <w:lastRenderedPageBreak/>
        <w:t>管理工作，较</w:t>
      </w:r>
      <w:r w:rsidR="00F677A4">
        <w:rPr>
          <w:rFonts w:ascii="仿宋_GB2312" w:eastAsia="仿宋_GB2312" w:hint="eastAsia"/>
          <w:sz w:val="32"/>
          <w:szCs w:val="32"/>
        </w:rPr>
        <w:t>201</w:t>
      </w:r>
      <w:r w:rsidR="00714C45">
        <w:rPr>
          <w:rFonts w:ascii="仿宋_GB2312" w:eastAsia="仿宋_GB2312" w:hint="eastAsia"/>
          <w:sz w:val="32"/>
          <w:szCs w:val="32"/>
        </w:rPr>
        <w:t>7</w:t>
      </w:r>
      <w:r w:rsidR="00F677A4">
        <w:rPr>
          <w:rFonts w:ascii="仿宋_GB2312" w:eastAsia="仿宋_GB2312" w:hint="eastAsia"/>
          <w:sz w:val="32"/>
          <w:szCs w:val="32"/>
        </w:rPr>
        <w:t>年的</w:t>
      </w:r>
      <w:r w:rsidR="00F677A4">
        <w:rPr>
          <w:rFonts w:ascii="仿宋_GB2312" w:eastAsia="仿宋_GB2312" w:hint="eastAsia"/>
          <w:sz w:val="32"/>
          <w:szCs w:val="32"/>
        </w:rPr>
        <w:t>100</w:t>
      </w:r>
      <w:r w:rsidR="00F677A4">
        <w:rPr>
          <w:rFonts w:ascii="仿宋_GB2312" w:eastAsia="仿宋_GB2312" w:hint="eastAsia"/>
          <w:sz w:val="32"/>
          <w:szCs w:val="32"/>
        </w:rPr>
        <w:t>万元</w:t>
      </w:r>
      <w:r w:rsidR="00714C45">
        <w:rPr>
          <w:rFonts w:ascii="仿宋_GB2312" w:eastAsia="仿宋_GB2312" w:hint="eastAsia"/>
          <w:sz w:val="32"/>
          <w:szCs w:val="32"/>
        </w:rPr>
        <w:t>、2018年的50万元</w:t>
      </w:r>
      <w:r w:rsidR="00F677A4">
        <w:rPr>
          <w:rFonts w:ascii="仿宋_GB2312" w:eastAsia="仿宋_GB2312" w:hint="eastAsia"/>
          <w:sz w:val="32"/>
          <w:szCs w:val="32"/>
        </w:rPr>
        <w:t>，有极大的进步。</w:t>
      </w:r>
    </w:p>
    <w:p w:rsidR="008921DE" w:rsidRDefault="00F677A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部门预算绩效评价工作效果明显。</w:t>
      </w:r>
    </w:p>
    <w:p w:rsidR="008921DE" w:rsidRDefault="00444A2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</w:t>
      </w:r>
      <w:r w:rsidR="00F677A4">
        <w:rPr>
          <w:rFonts w:ascii="仿宋_GB2312" w:eastAsia="仿宋_GB2312" w:hint="eastAsia"/>
          <w:sz w:val="32"/>
          <w:szCs w:val="32"/>
        </w:rPr>
        <w:t>年我县农业局、水利局、教育局等多部门开展了预算绩效评价工作，有利于建立科学、规范、高效的财政资金分配管理体制和预算决策机制，合理配置政府的财政资源，提高财政资金使用效益。责任意识逐渐增强。通过设定明确可衡量的绩效目标，部门和单位更清楚地了解财政支出所要取得的社会、经济和生态效益，其职能和目标得到进一步明确</w:t>
      </w:r>
      <w:r w:rsidR="00F677A4">
        <w:rPr>
          <w:rFonts w:ascii="仿宋_GB2312" w:eastAsia="仿宋_GB2312" w:hint="eastAsia"/>
          <w:sz w:val="32"/>
          <w:szCs w:val="32"/>
        </w:rPr>
        <w:t>;</w:t>
      </w:r>
      <w:r w:rsidR="00F677A4">
        <w:rPr>
          <w:rFonts w:ascii="仿宋_GB2312" w:eastAsia="仿宋_GB2312" w:hint="eastAsia"/>
          <w:sz w:val="32"/>
          <w:szCs w:val="32"/>
        </w:rPr>
        <w:t>通过绩效评价，考核部门和单位绩效目标实际完成情况和取得的成效，并与下年度预算安排</w:t>
      </w:r>
      <w:r w:rsidR="00F677A4">
        <w:rPr>
          <w:rFonts w:ascii="仿宋_GB2312" w:eastAsia="仿宋_GB2312" w:hint="eastAsia"/>
          <w:sz w:val="32"/>
          <w:szCs w:val="32"/>
        </w:rPr>
        <w:t>挂钩，用财要问效，无效要问责，在一定程度上强化了部门和单位的自我约束意识和责任意识。</w:t>
      </w:r>
    </w:p>
    <w:p w:rsidR="008921DE" w:rsidRDefault="00F677A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管理水平有效提高。</w:t>
      </w:r>
    </w:p>
    <w:p w:rsidR="008921DE" w:rsidRDefault="00F677A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过开展绩效评价，对财政支出的科学性、效益性、管理水平的评判，建立和完善项目投资、资金管理等一系列规章制度，强化评价结果的反馈和运用，有力地推动了各部门、各单位对项目的科学论证与规划，健全了项目资金的核算与管理制度，改进了资金使用管理方式，促进了部门不断完善内部管理，不断提高理财水平。</w:t>
      </w:r>
    </w:p>
    <w:p w:rsidR="008921DE" w:rsidRDefault="00F677A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培训学习方面进一步加强。</w:t>
      </w:r>
    </w:p>
    <w:p w:rsidR="008921DE" w:rsidRDefault="00F677A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根据省级绩效下达的任务，我县积极组织各单位进行</w:t>
      </w:r>
      <w:r w:rsidR="00444A27">
        <w:rPr>
          <w:rFonts w:ascii="仿宋_GB2312" w:eastAsia="仿宋_GB2312" w:hint="eastAsia"/>
          <w:sz w:val="32"/>
          <w:szCs w:val="32"/>
        </w:rPr>
        <w:lastRenderedPageBreak/>
        <w:t>2019</w:t>
      </w:r>
      <w:r>
        <w:rPr>
          <w:rFonts w:ascii="仿宋_GB2312" w:eastAsia="仿宋_GB2312" w:hint="eastAsia"/>
          <w:sz w:val="32"/>
          <w:szCs w:val="32"/>
        </w:rPr>
        <w:t>年绩效自评交流培训会，及时</w:t>
      </w:r>
      <w:r>
        <w:rPr>
          <w:rFonts w:ascii="仿宋_GB2312" w:eastAsia="仿宋_GB2312" w:hint="eastAsia"/>
          <w:sz w:val="32"/>
          <w:szCs w:val="32"/>
        </w:rPr>
        <w:t>把考评指标任务分解到各单位，要求各单位履行职责，认真编制本单位年度可报告、可量化、可核实的工作目标和任务，按照“四定”要求，把工作目标和任务逐个分解到下属各部门。任务分配和责任分解做到横向到边、纵向到底，明确各项工作任务的责任主体、工作标准和完成时限，确保各项指标任务能够圆满完成。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加大预算绩效管理基础理论和实务操作统一培训力度，对各预算主管部门、预算单位和中介机构等多层次进行辅导和培训。进一步加强理论研究，对绩效评价的范围、方法、技术手段进行探索和研究，形成理论和实践互为促进的良好局面。广泛宣传预算绩效管</w:t>
      </w:r>
      <w:r>
        <w:rPr>
          <w:rFonts w:ascii="仿宋_GB2312" w:eastAsia="仿宋_GB2312" w:hint="eastAsia"/>
          <w:sz w:val="32"/>
          <w:szCs w:val="32"/>
        </w:rPr>
        <w:t>理政策，大力倡导“花钱必问效、无效必问责”的绩效理念，营造“讲绩效、重绩效、用绩效”的良好氛围，使社会公众都来了解支持预算绩效管理工作。</w:t>
      </w:r>
    </w:p>
    <w:p w:rsidR="008921DE" w:rsidRDefault="008921DE">
      <w:pPr>
        <w:rPr>
          <w:rFonts w:ascii="仿宋_GB2312" w:eastAsia="仿宋_GB2312"/>
          <w:sz w:val="32"/>
          <w:szCs w:val="32"/>
        </w:rPr>
      </w:pPr>
    </w:p>
    <w:sectPr w:rsidR="008921DE" w:rsidSect="00892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7A4" w:rsidRDefault="00F677A4" w:rsidP="00444A27">
      <w:r>
        <w:separator/>
      </w:r>
    </w:p>
  </w:endnote>
  <w:endnote w:type="continuationSeparator" w:id="1">
    <w:p w:rsidR="00F677A4" w:rsidRDefault="00F677A4" w:rsidP="00444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7A4" w:rsidRDefault="00F677A4" w:rsidP="00444A27">
      <w:r>
        <w:separator/>
      </w:r>
    </w:p>
  </w:footnote>
  <w:footnote w:type="continuationSeparator" w:id="1">
    <w:p w:rsidR="00F677A4" w:rsidRDefault="00F677A4" w:rsidP="00444A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9F515A7"/>
    <w:rsid w:val="002F5F54"/>
    <w:rsid w:val="00444A27"/>
    <w:rsid w:val="00714C45"/>
    <w:rsid w:val="008921DE"/>
    <w:rsid w:val="00F677A4"/>
    <w:rsid w:val="60DF7F81"/>
    <w:rsid w:val="69F51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21D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44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4A27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444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44A2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195</Words>
  <Characters>1117</Characters>
  <Application>Microsoft Office Word</Application>
  <DocSecurity>0</DocSecurity>
  <Lines>9</Lines>
  <Paragraphs>2</Paragraphs>
  <ScaleCrop>false</ScaleCrop>
  <Company>Sky123.Org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你是哪块小饼干</dc:creator>
  <cp:lastModifiedBy>微软用户</cp:lastModifiedBy>
  <cp:revision>3</cp:revision>
  <dcterms:created xsi:type="dcterms:W3CDTF">2019-10-28T03:36:00Z</dcterms:created>
  <dcterms:modified xsi:type="dcterms:W3CDTF">2020-08-19T07:15:00Z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