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textAlignment w:val="baseline"/>
        <w:rPr>
          <w:rFonts w:cs="宋体" w:asciiTheme="majorEastAsia" w:hAnsiTheme="majorEastAsia" w:eastAsiaTheme="majorEastAsia"/>
          <w:b/>
          <w:color w:val="333333"/>
          <w:kern w:val="0"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b/>
          <w:color w:val="333333"/>
          <w:kern w:val="0"/>
          <w:sz w:val="44"/>
          <w:szCs w:val="44"/>
        </w:rPr>
        <w:t>桦川县财政局</w:t>
      </w:r>
    </w:p>
    <w:p>
      <w:pPr>
        <w:widowControl/>
        <w:shd w:val="clear" w:color="auto" w:fill="FFFFFF"/>
        <w:jc w:val="center"/>
        <w:textAlignment w:val="baseline"/>
        <w:rPr>
          <w:rFonts w:cs="宋体" w:asciiTheme="majorEastAsia" w:hAnsiTheme="majorEastAsia" w:eastAsiaTheme="majorEastAsia"/>
          <w:b/>
          <w:color w:val="333333"/>
          <w:kern w:val="0"/>
          <w:sz w:val="44"/>
          <w:szCs w:val="44"/>
        </w:rPr>
      </w:pPr>
      <w:bookmarkStart w:id="0" w:name="_GoBack"/>
      <w:r>
        <w:rPr>
          <w:rFonts w:hint="eastAsia" w:cs="宋体" w:asciiTheme="majorEastAsia" w:hAnsiTheme="majorEastAsia" w:eastAsiaTheme="majorEastAsia"/>
          <w:b/>
          <w:color w:val="333333"/>
          <w:kern w:val="0"/>
          <w:sz w:val="44"/>
          <w:szCs w:val="44"/>
        </w:rPr>
        <w:t>预算绩效工作开展情况说明</w:t>
      </w:r>
    </w:p>
    <w:bookmarkEnd w:id="0"/>
    <w:p>
      <w:pPr>
        <w:ind w:firstLine="315" w:firstLineChars="98"/>
        <w:jc w:val="left"/>
        <w:rPr>
          <w:rFonts w:hint="eastAsia" w:ascii="仿宋_GB2312" w:eastAsia="仿宋_GB2312"/>
          <w:b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按照《黑龙江省财政绩效评价暂行管理办法》要求，</w:t>
      </w:r>
      <w:r>
        <w:rPr>
          <w:rFonts w:hint="eastAsia" w:ascii="仿宋_GB2312" w:eastAsia="仿宋_GB2312"/>
          <w:sz w:val="32"/>
          <w:szCs w:val="32"/>
          <w:lang w:eastAsia="zh-CN"/>
        </w:rPr>
        <w:t>桦川县</w:t>
      </w:r>
      <w:r>
        <w:rPr>
          <w:rFonts w:hint="eastAsia" w:ascii="仿宋_GB2312" w:eastAsia="仿宋_GB2312"/>
          <w:sz w:val="32"/>
          <w:szCs w:val="32"/>
        </w:rPr>
        <w:t>财政局高度重视，及时开展财政支出绩效评价工作，圆满完成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2018年</w:t>
      </w:r>
      <w:r>
        <w:rPr>
          <w:rFonts w:hint="eastAsia" w:ascii="仿宋_GB2312" w:eastAsia="仿宋_GB2312"/>
          <w:sz w:val="32"/>
          <w:szCs w:val="32"/>
        </w:rPr>
        <w:t>省厅布置的绩效评价工作任务。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/>
          <w:sz w:val="32"/>
          <w:szCs w:val="32"/>
        </w:rPr>
        <w:t>年全县财政支出绩效评价项目有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83</w:t>
      </w:r>
      <w:r>
        <w:rPr>
          <w:rFonts w:hint="eastAsia" w:ascii="仿宋_GB2312" w:eastAsia="仿宋_GB2312"/>
          <w:sz w:val="32"/>
          <w:szCs w:val="32"/>
        </w:rPr>
        <w:t>个:其中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50万以上项目纳入绩效评价范围达45个，扶贫专项绩效申报达38个。扶贫专项资金绩效评价工作将结合扶贫监控系统，实时跟进与更新数据。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2018年初，为响应国家扶贫相关政策，我县主要对“扶贫整合资金”进行绩效申报，为强化措施，确保成效，将相应数据记录在“扶贫监控系统”，形成督查考核工作合力，重点对照考核工作目标与工作进度的差距，检查目标完成情况；实行不定期核验，及时发现问题，及时整改。对下级单位及其部门的检查考核，规定上级各职能部门要承担对口工作的指导、监督与考核的责任。通过有效的督促检查落实，确保了各项考评指标任务顺利完成。较前几年开展情况，今年我县绩效开展情况有以下进步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(一)绩效评价范围更广，资金量更大。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18年全县绩效评价项目标准为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50万元上做绩效评价管理工作，较2017年的100万元，有极大的进步。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(二)部门预算绩效评价工作效果明显。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年我县农业局、水利局、教育局等多部门开展了预算绩效评价工作，有利于建立科学、规范、高效的财政资金分配管理体制和预算决策机制，合理配置政府的财政资源，提高财政资金使用效益。责任意识逐渐增强。通过设定明确可衡量的绩效目标，部门和单位更清楚地了解财政支出所要取得的社会、经济和生态效益，其职能和目标得到进一步明确;通过绩效评价，考核部门和单位绩效目标实际完成情况和取得的成效，并与下年度预算安排挂钩，用财要问效，无效要问责，在一定程度上强化了部门和单位的自我约束意识和责任意识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(三)管理水平有效提高。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通过开展绩效评价，对财政支出的科学性、效益性、管理水平的评判，建立和完善项目投资、资金管理等一系列规章制度，强化评价结果的反馈和运用，有力地推动了各部门、各单位对项目的科学论证与规划，健全了项目资金的核算与管理制度，改进了资金使用管理方式，促进了部门不断完善内部管理，不断提高理财水平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(四)培训学习方面进一步加强。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根据省级绩效下达的任务，我县积极组织各单位进行2018年绩效自评交流培训会，及时把考评指标任务分解到各单位，要求各单位履行职责，认真编制本单位年度可报告、可量化、可核实的工作目标和任务，按照“四定”要求，把工作目标和任务逐个分解到下属各部门。任务分配和责任分解做到横向到边、纵向到底，明确各项工作任务的责任主体、工作标准和完成时限，确保各项指标任务能够圆满完成。 加大预算绩效管理基础理论和实务操作统一培训力度，对各预算主管部门、预算单位和中介机构等多层次进行辅导和培训。进一步加强理论研究，对绩效评价的范围、方法、技术手段进行探索和研究，形成理论和实践互为促进的良好局面。广泛宣传预算绩效管理政策，大力倡导“花钱必问效、无效必问责”的绩效理念，营造“讲绩效、重绩效、用绩效”的良好氛围，使社会公众都来了解支持预算绩效管理工作。</w:t>
      </w: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515A7"/>
    <w:rsid w:val="60DF7F81"/>
    <w:rsid w:val="69F5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2019-10-28T03:36:00Z</dcterms:created>
  <dc:creator>你是哪块小饼干</dc:creator>
  <cp:lastModifiedBy>你是哪块小饼干</cp:lastModifiedBy>
  <dcterms:modified xsi:type="dcterms:W3CDTF">2019-10-28T03:49:06Z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