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798" w:rsidRDefault="00810A12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关于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 xml:space="preserve"> 2018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年桦川县政府债券</w:t>
      </w:r>
    </w:p>
    <w:p w:rsidR="006E0798" w:rsidRDefault="00810A12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情况的说明</w:t>
      </w:r>
    </w:p>
    <w:p w:rsidR="006E0798" w:rsidRDefault="006E0798">
      <w:pPr>
        <w:rPr>
          <w:rFonts w:ascii="仿宋_GB2312" w:eastAsia="仿宋_GB2312"/>
          <w:sz w:val="32"/>
          <w:szCs w:val="32"/>
        </w:rPr>
      </w:pPr>
    </w:p>
    <w:p w:rsidR="006E0798" w:rsidRPr="00810A12" w:rsidRDefault="00810A12">
      <w:pPr>
        <w:spacing w:line="42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810A12">
        <w:rPr>
          <w:rFonts w:ascii="仿宋" w:eastAsia="仿宋" w:hAnsi="仿宋" w:hint="eastAsia"/>
          <w:color w:val="000000" w:themeColor="text1"/>
          <w:sz w:val="32"/>
          <w:szCs w:val="32"/>
        </w:rPr>
        <w:t>2018</w:t>
      </w:r>
      <w:r w:rsidRPr="00810A12">
        <w:rPr>
          <w:rFonts w:ascii="仿宋" w:eastAsia="仿宋" w:hAnsi="仿宋" w:hint="eastAsia"/>
          <w:color w:val="000000" w:themeColor="text1"/>
          <w:sz w:val="32"/>
          <w:szCs w:val="32"/>
        </w:rPr>
        <w:t>年省财政厅核定，我县地方政府债券规模</w:t>
      </w:r>
      <w:r w:rsidRPr="00810A12">
        <w:rPr>
          <w:rFonts w:ascii="仿宋" w:eastAsia="仿宋" w:hAnsi="仿宋" w:hint="eastAsia"/>
          <w:color w:val="000000" w:themeColor="text1"/>
          <w:sz w:val="32"/>
          <w:szCs w:val="32"/>
        </w:rPr>
        <w:t>3307</w:t>
      </w:r>
      <w:r w:rsidRPr="00810A12">
        <w:rPr>
          <w:rFonts w:ascii="仿宋" w:eastAsia="仿宋" w:hAnsi="仿宋" w:hint="eastAsia"/>
          <w:color w:val="000000" w:themeColor="text1"/>
          <w:sz w:val="32"/>
          <w:szCs w:val="32"/>
        </w:rPr>
        <w:t>万元，其中：政府置换债券</w:t>
      </w:r>
      <w:r w:rsidRPr="00810A12">
        <w:rPr>
          <w:rFonts w:ascii="仿宋" w:eastAsia="仿宋" w:hAnsi="仿宋" w:hint="eastAsia"/>
          <w:color w:val="000000" w:themeColor="text1"/>
          <w:sz w:val="32"/>
          <w:szCs w:val="32"/>
        </w:rPr>
        <w:t>1194</w:t>
      </w:r>
      <w:r w:rsidRPr="00810A12">
        <w:rPr>
          <w:rFonts w:ascii="仿宋" w:eastAsia="仿宋" w:hAnsi="仿宋" w:hint="eastAsia"/>
          <w:color w:val="000000" w:themeColor="text1"/>
          <w:sz w:val="32"/>
          <w:szCs w:val="32"/>
        </w:rPr>
        <w:t>万元，</w:t>
      </w:r>
      <w:proofErr w:type="gramStart"/>
      <w:r w:rsidRPr="00810A12">
        <w:rPr>
          <w:rFonts w:ascii="仿宋" w:eastAsia="仿宋" w:hAnsi="仿宋" w:hint="eastAsia"/>
          <w:color w:val="000000" w:themeColor="text1"/>
          <w:sz w:val="32"/>
          <w:szCs w:val="32"/>
        </w:rPr>
        <w:t>含一般</w:t>
      </w:r>
      <w:proofErr w:type="gramEnd"/>
      <w:r w:rsidRPr="00810A12">
        <w:rPr>
          <w:rFonts w:ascii="仿宋" w:eastAsia="仿宋" w:hAnsi="仿宋" w:hint="eastAsia"/>
          <w:color w:val="000000" w:themeColor="text1"/>
          <w:sz w:val="32"/>
          <w:szCs w:val="32"/>
        </w:rPr>
        <w:t>债券</w:t>
      </w:r>
      <w:r w:rsidRPr="00810A12">
        <w:rPr>
          <w:rFonts w:ascii="仿宋" w:eastAsia="仿宋" w:hAnsi="仿宋" w:hint="eastAsia"/>
          <w:color w:val="000000" w:themeColor="text1"/>
          <w:sz w:val="32"/>
          <w:szCs w:val="32"/>
        </w:rPr>
        <w:t>1194</w:t>
      </w:r>
      <w:r w:rsidRPr="00810A12">
        <w:rPr>
          <w:rFonts w:ascii="仿宋" w:eastAsia="仿宋" w:hAnsi="仿宋" w:hint="eastAsia"/>
          <w:color w:val="000000" w:themeColor="text1"/>
          <w:sz w:val="32"/>
          <w:szCs w:val="32"/>
        </w:rPr>
        <w:t>万元，无专项债券；政府新增债券</w:t>
      </w:r>
      <w:r w:rsidRPr="00810A12">
        <w:rPr>
          <w:rFonts w:ascii="仿宋" w:eastAsia="仿宋" w:hAnsi="仿宋" w:hint="eastAsia"/>
          <w:color w:val="000000" w:themeColor="text1"/>
          <w:sz w:val="32"/>
          <w:szCs w:val="32"/>
        </w:rPr>
        <w:t>1672</w:t>
      </w:r>
      <w:r w:rsidRPr="00810A12">
        <w:rPr>
          <w:rFonts w:ascii="仿宋" w:eastAsia="仿宋" w:hAnsi="仿宋" w:hint="eastAsia"/>
          <w:color w:val="000000" w:themeColor="text1"/>
          <w:sz w:val="32"/>
          <w:szCs w:val="32"/>
        </w:rPr>
        <w:t>万元，</w:t>
      </w:r>
      <w:proofErr w:type="gramStart"/>
      <w:r w:rsidRPr="00810A12">
        <w:rPr>
          <w:rFonts w:ascii="仿宋" w:eastAsia="仿宋" w:hAnsi="仿宋" w:hint="eastAsia"/>
          <w:color w:val="000000" w:themeColor="text1"/>
          <w:sz w:val="32"/>
          <w:szCs w:val="32"/>
        </w:rPr>
        <w:t>含一般</w:t>
      </w:r>
      <w:proofErr w:type="gramEnd"/>
      <w:r w:rsidRPr="00810A12">
        <w:rPr>
          <w:rFonts w:ascii="仿宋" w:eastAsia="仿宋" w:hAnsi="仿宋" w:hint="eastAsia"/>
          <w:color w:val="000000" w:themeColor="text1"/>
          <w:sz w:val="32"/>
          <w:szCs w:val="32"/>
        </w:rPr>
        <w:t>债券</w:t>
      </w:r>
      <w:r w:rsidRPr="00810A12">
        <w:rPr>
          <w:rFonts w:ascii="仿宋" w:eastAsia="仿宋" w:hAnsi="仿宋" w:hint="eastAsia"/>
          <w:color w:val="000000" w:themeColor="text1"/>
          <w:sz w:val="32"/>
          <w:szCs w:val="32"/>
        </w:rPr>
        <w:t>1672</w:t>
      </w:r>
      <w:r w:rsidRPr="00810A12">
        <w:rPr>
          <w:rFonts w:ascii="仿宋" w:eastAsia="仿宋" w:hAnsi="仿宋" w:hint="eastAsia"/>
          <w:color w:val="000000" w:themeColor="text1"/>
          <w:sz w:val="32"/>
          <w:szCs w:val="32"/>
        </w:rPr>
        <w:t>万元，无专项债券。</w:t>
      </w:r>
      <w:r w:rsidRPr="00810A12">
        <w:rPr>
          <w:rFonts w:ascii="仿宋" w:eastAsia="仿宋" w:hAnsi="仿宋" w:hint="eastAsia"/>
          <w:color w:val="000000" w:themeColor="text1"/>
          <w:sz w:val="32"/>
          <w:szCs w:val="32"/>
        </w:rPr>
        <w:t>发行再融资债券</w:t>
      </w:r>
      <w:r w:rsidRPr="00810A12">
        <w:rPr>
          <w:rFonts w:ascii="仿宋" w:eastAsia="仿宋" w:hAnsi="仿宋" w:hint="eastAsia"/>
          <w:color w:val="000000" w:themeColor="text1"/>
          <w:sz w:val="32"/>
          <w:szCs w:val="32"/>
        </w:rPr>
        <w:t>441</w:t>
      </w:r>
      <w:r w:rsidRPr="00810A12">
        <w:rPr>
          <w:rFonts w:ascii="仿宋" w:eastAsia="仿宋" w:hAnsi="仿宋" w:hint="eastAsia"/>
          <w:color w:val="000000" w:themeColor="text1"/>
          <w:sz w:val="32"/>
          <w:szCs w:val="32"/>
        </w:rPr>
        <w:t>万元，</w:t>
      </w:r>
      <w:proofErr w:type="gramStart"/>
      <w:r w:rsidRPr="00810A12">
        <w:rPr>
          <w:rFonts w:ascii="仿宋" w:eastAsia="仿宋" w:hAnsi="仿宋" w:hint="eastAsia"/>
          <w:color w:val="000000" w:themeColor="text1"/>
          <w:sz w:val="32"/>
          <w:szCs w:val="32"/>
        </w:rPr>
        <w:t>含一般</w:t>
      </w:r>
      <w:proofErr w:type="gramEnd"/>
      <w:r w:rsidRPr="00810A12">
        <w:rPr>
          <w:rFonts w:ascii="仿宋" w:eastAsia="仿宋" w:hAnsi="仿宋" w:hint="eastAsia"/>
          <w:color w:val="000000" w:themeColor="text1"/>
          <w:sz w:val="32"/>
          <w:szCs w:val="32"/>
        </w:rPr>
        <w:t>债券</w:t>
      </w:r>
      <w:r w:rsidRPr="00810A12">
        <w:rPr>
          <w:rFonts w:ascii="仿宋" w:eastAsia="仿宋" w:hAnsi="仿宋" w:hint="eastAsia"/>
          <w:color w:val="000000" w:themeColor="text1"/>
          <w:sz w:val="32"/>
          <w:szCs w:val="32"/>
        </w:rPr>
        <w:t>441</w:t>
      </w:r>
      <w:r w:rsidRPr="00810A12">
        <w:rPr>
          <w:rFonts w:ascii="仿宋" w:eastAsia="仿宋" w:hAnsi="仿宋" w:hint="eastAsia"/>
          <w:color w:val="000000" w:themeColor="text1"/>
          <w:sz w:val="32"/>
          <w:szCs w:val="32"/>
        </w:rPr>
        <w:t>万元，无专项债券。</w:t>
      </w:r>
    </w:p>
    <w:p w:rsidR="006E0798" w:rsidRPr="00810A12" w:rsidRDefault="00810A12">
      <w:pPr>
        <w:spacing w:line="42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810A12">
        <w:rPr>
          <w:rFonts w:ascii="仿宋" w:eastAsia="仿宋" w:hAnsi="仿宋" w:hint="eastAsia"/>
          <w:color w:val="000000" w:themeColor="text1"/>
          <w:sz w:val="32"/>
          <w:szCs w:val="32"/>
        </w:rPr>
        <w:t>政府置换债券资金用于偿还经过省厅确认、清理甄别认定的县政府负有偿还责任的债务；政府新增债券主要用于经过省厅批准，县委、县政府确定的全县重点公益性项目建设，主要由</w:t>
      </w:r>
      <w:r w:rsidRPr="00810A12">
        <w:rPr>
          <w:rFonts w:ascii="仿宋" w:eastAsia="仿宋" w:hAnsi="仿宋" w:hint="eastAsia"/>
          <w:color w:val="000000" w:themeColor="text1"/>
          <w:sz w:val="32"/>
          <w:szCs w:val="32"/>
        </w:rPr>
        <w:t>2018</w:t>
      </w:r>
      <w:r w:rsidRPr="00810A12">
        <w:rPr>
          <w:rFonts w:ascii="仿宋" w:eastAsia="仿宋" w:hAnsi="仿宋" w:hint="eastAsia"/>
          <w:color w:val="000000" w:themeColor="text1"/>
          <w:sz w:val="32"/>
          <w:szCs w:val="32"/>
        </w:rPr>
        <w:t>年农村饮水安全</w:t>
      </w:r>
      <w:r w:rsidRPr="00810A12">
        <w:rPr>
          <w:rFonts w:ascii="仿宋" w:eastAsia="仿宋" w:hAnsi="仿宋" w:hint="eastAsia"/>
          <w:color w:val="000000" w:themeColor="text1"/>
          <w:sz w:val="32"/>
          <w:szCs w:val="32"/>
        </w:rPr>
        <w:t>、二水源水源地工程保护</w:t>
      </w:r>
      <w:r w:rsidRPr="00810A12">
        <w:rPr>
          <w:rFonts w:ascii="仿宋" w:eastAsia="仿宋" w:hAnsi="仿宋" w:hint="eastAsia"/>
          <w:color w:val="000000" w:themeColor="text1"/>
          <w:sz w:val="32"/>
          <w:szCs w:val="32"/>
        </w:rPr>
        <w:t>项目构成。</w:t>
      </w:r>
      <w:bookmarkStart w:id="0" w:name="_GoBack"/>
      <w:r w:rsidRPr="00810A12">
        <w:rPr>
          <w:rFonts w:ascii="仿宋" w:eastAsia="仿宋" w:hAnsi="仿宋" w:hint="eastAsia"/>
          <w:color w:val="000000" w:themeColor="text1"/>
          <w:sz w:val="32"/>
          <w:szCs w:val="32"/>
        </w:rPr>
        <w:t>政府</w:t>
      </w:r>
      <w:r w:rsidRPr="00810A12">
        <w:rPr>
          <w:rFonts w:ascii="仿宋" w:eastAsia="仿宋" w:hAnsi="仿宋" w:hint="eastAsia"/>
          <w:color w:val="000000" w:themeColor="text1"/>
          <w:sz w:val="32"/>
          <w:szCs w:val="32"/>
        </w:rPr>
        <w:t>再融资</w:t>
      </w:r>
      <w:r w:rsidRPr="00810A12">
        <w:rPr>
          <w:rFonts w:ascii="仿宋" w:eastAsia="仿宋" w:hAnsi="仿宋" w:hint="eastAsia"/>
          <w:color w:val="000000" w:themeColor="text1"/>
          <w:sz w:val="32"/>
          <w:szCs w:val="32"/>
        </w:rPr>
        <w:t>债券</w:t>
      </w:r>
      <w:r w:rsidRPr="00810A12">
        <w:rPr>
          <w:rFonts w:ascii="仿宋" w:eastAsia="仿宋" w:hAnsi="仿宋" w:hint="eastAsia"/>
          <w:color w:val="000000" w:themeColor="text1"/>
          <w:sz w:val="32"/>
          <w:szCs w:val="32"/>
        </w:rPr>
        <w:t>用于偿还</w:t>
      </w:r>
      <w:r w:rsidRPr="00810A12">
        <w:rPr>
          <w:rFonts w:ascii="仿宋" w:eastAsia="仿宋" w:hAnsi="仿宋" w:hint="eastAsia"/>
          <w:color w:val="000000" w:themeColor="text1"/>
          <w:sz w:val="32"/>
          <w:szCs w:val="32"/>
        </w:rPr>
        <w:t>2015</w:t>
      </w:r>
      <w:r w:rsidRPr="00810A12">
        <w:rPr>
          <w:rFonts w:ascii="仿宋" w:eastAsia="仿宋" w:hAnsi="仿宋" w:hint="eastAsia"/>
          <w:color w:val="000000" w:themeColor="text1"/>
          <w:sz w:val="32"/>
          <w:szCs w:val="32"/>
        </w:rPr>
        <w:t>年发行的政府债券的到期本金。</w:t>
      </w:r>
    </w:p>
    <w:bookmarkEnd w:id="0"/>
    <w:p w:rsidR="006E0798" w:rsidRPr="00810A12" w:rsidRDefault="00810A12">
      <w:pPr>
        <w:spacing w:line="42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810A12">
        <w:rPr>
          <w:rFonts w:ascii="仿宋" w:eastAsia="仿宋" w:hAnsi="仿宋" w:hint="eastAsia"/>
          <w:color w:val="000000" w:themeColor="text1"/>
          <w:sz w:val="32"/>
          <w:szCs w:val="32"/>
        </w:rPr>
        <w:t>2018</w:t>
      </w:r>
      <w:r w:rsidRPr="00810A12">
        <w:rPr>
          <w:rFonts w:ascii="仿宋" w:eastAsia="仿宋" w:hAnsi="仿宋" w:hint="eastAsia"/>
          <w:color w:val="000000" w:themeColor="text1"/>
          <w:sz w:val="32"/>
          <w:szCs w:val="32"/>
        </w:rPr>
        <w:t>年我县支出地方政府债券付息</w:t>
      </w:r>
      <w:r w:rsidRPr="00810A12">
        <w:rPr>
          <w:rFonts w:ascii="仿宋" w:eastAsia="仿宋" w:hAnsi="仿宋" w:hint="eastAsia"/>
          <w:color w:val="000000" w:themeColor="text1"/>
          <w:sz w:val="32"/>
          <w:szCs w:val="32"/>
        </w:rPr>
        <w:t>1923</w:t>
      </w:r>
      <w:r w:rsidRPr="00810A12">
        <w:rPr>
          <w:rFonts w:ascii="仿宋" w:eastAsia="仿宋" w:hAnsi="仿宋" w:hint="eastAsia"/>
          <w:color w:val="000000" w:themeColor="text1"/>
          <w:sz w:val="32"/>
          <w:szCs w:val="32"/>
        </w:rPr>
        <w:t>万元，支付地方政府债券发行手续费</w:t>
      </w:r>
      <w:r w:rsidRPr="00810A12"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 w:rsidRPr="00810A12">
        <w:rPr>
          <w:rFonts w:ascii="仿宋" w:eastAsia="仿宋" w:hAnsi="仿宋" w:hint="eastAsia"/>
          <w:color w:val="000000" w:themeColor="text1"/>
          <w:sz w:val="32"/>
          <w:szCs w:val="32"/>
        </w:rPr>
        <w:t>万元。</w:t>
      </w:r>
    </w:p>
    <w:sectPr w:rsidR="006E0798" w:rsidRPr="00810A12" w:rsidSect="006E0798">
      <w:pgSz w:w="11900" w:h="16838"/>
      <w:pgMar w:top="1440" w:right="2100" w:bottom="1440" w:left="2440" w:header="0" w:footer="0" w:gutter="0"/>
      <w:cols w:space="720" w:equalWidth="0">
        <w:col w:w="736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E39" w:rsidRDefault="002B0E39" w:rsidP="002B0E39">
      <w:r>
        <w:separator/>
      </w:r>
    </w:p>
  </w:endnote>
  <w:endnote w:type="continuationSeparator" w:id="1">
    <w:p w:rsidR="002B0E39" w:rsidRDefault="002B0E39" w:rsidP="002B0E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E39" w:rsidRDefault="002B0E39" w:rsidP="002B0E39">
      <w:r>
        <w:separator/>
      </w:r>
    </w:p>
  </w:footnote>
  <w:footnote w:type="continuationSeparator" w:id="1">
    <w:p w:rsidR="002B0E39" w:rsidRDefault="002B0E39" w:rsidP="002B0E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E729D"/>
    <w:rsid w:val="000E729D"/>
    <w:rsid w:val="001368D8"/>
    <w:rsid w:val="00146330"/>
    <w:rsid w:val="00287B05"/>
    <w:rsid w:val="002B0E39"/>
    <w:rsid w:val="004B3B61"/>
    <w:rsid w:val="00522B8A"/>
    <w:rsid w:val="0061511E"/>
    <w:rsid w:val="006200CA"/>
    <w:rsid w:val="006E0798"/>
    <w:rsid w:val="00736173"/>
    <w:rsid w:val="00761DA0"/>
    <w:rsid w:val="007C13A2"/>
    <w:rsid w:val="00810A12"/>
    <w:rsid w:val="00871CAD"/>
    <w:rsid w:val="00A26592"/>
    <w:rsid w:val="00AF65EE"/>
    <w:rsid w:val="00B361C7"/>
    <w:rsid w:val="00BA07A6"/>
    <w:rsid w:val="00BB4BCB"/>
    <w:rsid w:val="00D13454"/>
    <w:rsid w:val="00DD4ACD"/>
    <w:rsid w:val="00E12AD2"/>
    <w:rsid w:val="00E12B32"/>
    <w:rsid w:val="00E168CC"/>
    <w:rsid w:val="00E21953"/>
    <w:rsid w:val="00EC74D6"/>
    <w:rsid w:val="00ED67D7"/>
    <w:rsid w:val="00F0517C"/>
    <w:rsid w:val="00F20FC3"/>
    <w:rsid w:val="00F847E5"/>
    <w:rsid w:val="00FF585B"/>
    <w:rsid w:val="05355700"/>
    <w:rsid w:val="0CB957B1"/>
    <w:rsid w:val="2C347BC5"/>
    <w:rsid w:val="65167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6E079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6E07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E079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6E079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3B749BE-8A89-4553-B26D-80EC7968F2CA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44</Characters>
  <Application>Microsoft Office Word</Application>
  <DocSecurity>0</DocSecurity>
  <Lines>1</Lines>
  <Paragraphs>1</Paragraphs>
  <ScaleCrop>false</ScaleCrop>
  <Company>Sky123.Org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9</cp:revision>
  <dcterms:created xsi:type="dcterms:W3CDTF">2018-09-25T07:57:00Z</dcterms:created>
  <dcterms:modified xsi:type="dcterms:W3CDTF">2019-10-28T06:50:00Z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