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wordWrap/>
        <w:overflowPunct/>
        <w:topLinePunct w:val="0"/>
        <w:autoSpaceDE/>
        <w:autoSpaceDN/>
        <w:bidi w:val="0"/>
        <w:adjustRightInd/>
        <w:snapToGrid/>
        <w:spacing w:line="560" w:lineRule="exact"/>
        <w:ind w:firstLine="0" w:firstLineChars="0"/>
        <w:rPr>
          <w:rFonts w:hint="default" w:ascii="Times New Roman" w:hAnsi="Times New Roman" w:cs="Times New Roman"/>
          <w:highlight w:val="none"/>
        </w:rPr>
      </w:pPr>
    </w:p>
    <w:p>
      <w:pPr>
        <w:pageBreakBefore w:val="0"/>
        <w:kinsoku/>
        <w:wordWrap/>
        <w:overflowPunct/>
        <w:topLinePunct w:val="0"/>
        <w:autoSpaceDE/>
        <w:autoSpaceDN/>
        <w:bidi w:val="0"/>
        <w:adjustRightInd/>
        <w:snapToGrid/>
        <w:spacing w:line="560" w:lineRule="exact"/>
        <w:ind w:firstLine="0" w:firstLineChars="0"/>
        <w:jc w:val="both"/>
        <w:rPr>
          <w:rFonts w:hint="default" w:ascii="Times New Roman" w:hAnsi="Times New Roman" w:eastAsia="华文中宋" w:cs="Times New Roman"/>
          <w:b/>
          <w:bCs/>
          <w:color w:val="auto"/>
          <w:sz w:val="48"/>
          <w:szCs w:val="48"/>
          <w:highlight w:val="none"/>
        </w:rPr>
      </w:pPr>
    </w:p>
    <w:p>
      <w:pPr>
        <w:pageBreakBefore w:val="0"/>
        <w:kinsoku/>
        <w:wordWrap/>
        <w:overflowPunct/>
        <w:topLinePunct w:val="0"/>
        <w:autoSpaceDE/>
        <w:autoSpaceDN/>
        <w:bidi w:val="0"/>
        <w:adjustRightInd/>
        <w:snapToGrid/>
        <w:spacing w:line="560" w:lineRule="exact"/>
        <w:ind w:firstLine="0" w:firstLineChars="0"/>
        <w:jc w:val="center"/>
        <w:rPr>
          <w:rFonts w:hint="default" w:ascii="Times New Roman" w:hAnsi="Times New Roman" w:eastAsia="华文中宋" w:cs="Times New Roman"/>
          <w:b/>
          <w:bCs/>
          <w:color w:val="auto"/>
          <w:sz w:val="48"/>
          <w:szCs w:val="48"/>
          <w:highlight w:val="none"/>
        </w:rPr>
      </w:pPr>
    </w:p>
    <w:p>
      <w:pPr>
        <w:pStyle w:val="18"/>
        <w:widowControl w:val="0"/>
        <w:spacing w:before="0" w:beforeAutospacing="0" w:after="0" w:afterAutospacing="0" w:line="1000" w:lineRule="exact"/>
        <w:jc w:val="center"/>
        <w:rPr>
          <w:rFonts w:hint="default" w:ascii="Times New Roman" w:hAnsi="Times New Roman" w:eastAsia="方正小标宋简体" w:cs="Times New Roman"/>
          <w:sz w:val="44"/>
          <w:szCs w:val="44"/>
          <w:highlight w:val="none"/>
        </w:rPr>
      </w:pPr>
      <w:r>
        <w:rPr>
          <w:rFonts w:hint="default" w:ascii="Times New Roman" w:hAnsi="Times New Roman" w:eastAsia="方正小标宋简体" w:cs="Times New Roman"/>
          <w:sz w:val="44"/>
          <w:szCs w:val="44"/>
          <w:highlight w:val="none"/>
        </w:rPr>
        <w:t>桦</w:t>
      </w:r>
      <w:r>
        <w:rPr>
          <w:rFonts w:hint="default" w:ascii="Times New Roman" w:hAnsi="Times New Roman" w:eastAsia="方正小标宋简体" w:cs="Times New Roman"/>
          <w:sz w:val="44"/>
          <w:szCs w:val="44"/>
          <w:highlight w:val="none"/>
          <w:lang w:eastAsia="zh-CN"/>
        </w:rPr>
        <w:t>川</w:t>
      </w:r>
      <w:r>
        <w:rPr>
          <w:rFonts w:hint="default" w:ascii="Times New Roman" w:hAnsi="Times New Roman" w:eastAsia="方正小标宋简体" w:cs="Times New Roman"/>
          <w:sz w:val="44"/>
          <w:szCs w:val="44"/>
          <w:highlight w:val="none"/>
        </w:rPr>
        <w:t>县国民经济和社会发展</w:t>
      </w:r>
    </w:p>
    <w:p>
      <w:pPr>
        <w:pStyle w:val="18"/>
        <w:widowControl w:val="0"/>
        <w:spacing w:before="0" w:beforeAutospacing="0" w:after="0" w:afterAutospacing="0" w:line="1000" w:lineRule="exact"/>
        <w:jc w:val="center"/>
        <w:rPr>
          <w:rFonts w:hint="default" w:ascii="Times New Roman" w:hAnsi="Times New Roman" w:eastAsia="方正小标宋简体" w:cs="Times New Roman"/>
          <w:sz w:val="44"/>
          <w:szCs w:val="44"/>
          <w:highlight w:val="none"/>
        </w:rPr>
      </w:pPr>
      <w:r>
        <w:rPr>
          <w:rFonts w:hint="default" w:ascii="Times New Roman" w:hAnsi="Times New Roman" w:eastAsia="方正小标宋简体" w:cs="Times New Roman"/>
          <w:sz w:val="44"/>
          <w:szCs w:val="44"/>
          <w:highlight w:val="none"/>
        </w:rPr>
        <w:t>第十四个</w:t>
      </w:r>
      <w:bookmarkStart w:id="167" w:name="_GoBack"/>
      <w:bookmarkEnd w:id="167"/>
      <w:r>
        <w:rPr>
          <w:rFonts w:hint="default" w:ascii="Times New Roman" w:hAnsi="Times New Roman" w:eastAsia="方正小标宋简体" w:cs="Times New Roman"/>
          <w:sz w:val="44"/>
          <w:szCs w:val="44"/>
          <w:highlight w:val="none"/>
        </w:rPr>
        <w:t>五年规划和二</w:t>
      </w:r>
      <w:r>
        <w:rPr>
          <w:rFonts w:hint="default" w:ascii="Times New Roman" w:hAnsi="Times New Roman" w:cs="Times New Roman"/>
          <w:sz w:val="44"/>
          <w:szCs w:val="44"/>
          <w:highlight w:val="none"/>
        </w:rPr>
        <w:t>〇</w:t>
      </w:r>
      <w:r>
        <w:rPr>
          <w:rFonts w:hint="default" w:ascii="Times New Roman" w:hAnsi="Times New Roman" w:eastAsia="方正小标宋简体" w:cs="Times New Roman"/>
          <w:sz w:val="44"/>
          <w:szCs w:val="44"/>
          <w:highlight w:val="none"/>
        </w:rPr>
        <w:t>三五年</w:t>
      </w:r>
    </w:p>
    <w:p>
      <w:pPr>
        <w:pStyle w:val="18"/>
        <w:widowControl w:val="0"/>
        <w:spacing w:before="0" w:beforeAutospacing="0" w:after="0" w:afterAutospacing="0" w:line="1000" w:lineRule="exact"/>
        <w:jc w:val="center"/>
        <w:rPr>
          <w:rFonts w:hint="default" w:ascii="Times New Roman" w:hAnsi="Times New Roman" w:eastAsia="方正小标宋简体" w:cs="Times New Roman"/>
          <w:sz w:val="44"/>
          <w:szCs w:val="44"/>
          <w:highlight w:val="none"/>
        </w:rPr>
      </w:pPr>
      <w:r>
        <w:rPr>
          <w:rFonts w:hint="default" w:ascii="Times New Roman" w:hAnsi="Times New Roman" w:eastAsia="方正小标宋简体" w:cs="Times New Roman"/>
          <w:sz w:val="44"/>
          <w:szCs w:val="44"/>
          <w:highlight w:val="none"/>
        </w:rPr>
        <w:t>远景目标纲要</w:t>
      </w:r>
    </w:p>
    <w:p>
      <w:pPr>
        <w:pStyle w:val="18"/>
        <w:widowControl w:val="0"/>
        <w:spacing w:before="0" w:beforeAutospacing="0" w:after="0" w:afterAutospacing="0" w:line="600" w:lineRule="exact"/>
        <w:jc w:val="center"/>
        <w:rPr>
          <w:rFonts w:hint="default" w:ascii="Times New Roman" w:hAnsi="Times New Roman" w:cs="Times New Roman"/>
          <w:b/>
          <w:sz w:val="32"/>
          <w:szCs w:val="32"/>
          <w:highlight w:val="none"/>
        </w:rPr>
      </w:pPr>
    </w:p>
    <w:p>
      <w:pPr>
        <w:pStyle w:val="18"/>
        <w:widowControl w:val="0"/>
        <w:spacing w:before="0" w:beforeAutospacing="0" w:after="0" w:afterAutospacing="0" w:line="600" w:lineRule="exact"/>
        <w:jc w:val="center"/>
        <w:rPr>
          <w:rFonts w:hint="default" w:ascii="Times New Roman" w:hAnsi="Times New Roman" w:cs="Times New Roman"/>
          <w:b/>
          <w:sz w:val="32"/>
          <w:szCs w:val="32"/>
          <w:highlight w:val="none"/>
        </w:rPr>
      </w:pPr>
    </w:p>
    <w:p>
      <w:pPr>
        <w:pStyle w:val="18"/>
        <w:widowControl w:val="0"/>
        <w:spacing w:before="0" w:beforeAutospacing="0" w:after="0" w:afterAutospacing="0" w:line="600" w:lineRule="exact"/>
        <w:jc w:val="center"/>
        <w:rPr>
          <w:rFonts w:hint="default" w:ascii="Times New Roman" w:hAnsi="Times New Roman" w:cs="Times New Roman"/>
          <w:b/>
          <w:sz w:val="32"/>
          <w:szCs w:val="32"/>
          <w:highlight w:val="none"/>
        </w:rPr>
      </w:pPr>
    </w:p>
    <w:p>
      <w:pPr>
        <w:pStyle w:val="18"/>
        <w:widowControl w:val="0"/>
        <w:spacing w:before="0" w:beforeAutospacing="0" w:after="0" w:afterAutospacing="0" w:line="600" w:lineRule="exact"/>
        <w:jc w:val="center"/>
        <w:rPr>
          <w:rFonts w:hint="default" w:ascii="Times New Roman" w:hAnsi="Times New Roman" w:cs="Times New Roman"/>
          <w:b/>
          <w:sz w:val="32"/>
          <w:szCs w:val="32"/>
          <w:highlight w:val="none"/>
        </w:rPr>
      </w:pPr>
    </w:p>
    <w:p>
      <w:pPr>
        <w:pStyle w:val="18"/>
        <w:widowControl w:val="0"/>
        <w:spacing w:before="0" w:beforeAutospacing="0" w:after="0" w:afterAutospacing="0" w:line="600" w:lineRule="exact"/>
        <w:jc w:val="center"/>
        <w:rPr>
          <w:rFonts w:hint="default" w:ascii="Times New Roman" w:hAnsi="Times New Roman" w:cs="Times New Roman"/>
          <w:b/>
          <w:sz w:val="32"/>
          <w:szCs w:val="32"/>
          <w:highlight w:val="none"/>
        </w:rPr>
      </w:pPr>
    </w:p>
    <w:p>
      <w:pPr>
        <w:pStyle w:val="18"/>
        <w:widowControl w:val="0"/>
        <w:spacing w:before="0" w:beforeAutospacing="0" w:after="0" w:afterAutospacing="0" w:line="600" w:lineRule="exact"/>
        <w:jc w:val="center"/>
        <w:rPr>
          <w:rFonts w:hint="default" w:ascii="Times New Roman" w:hAnsi="Times New Roman" w:cs="Times New Roman"/>
          <w:b/>
          <w:sz w:val="32"/>
          <w:szCs w:val="32"/>
          <w:highlight w:val="none"/>
        </w:rPr>
      </w:pPr>
    </w:p>
    <w:p>
      <w:pPr>
        <w:pStyle w:val="18"/>
        <w:widowControl w:val="0"/>
        <w:spacing w:before="0" w:beforeAutospacing="0" w:after="0" w:afterAutospacing="0" w:line="600" w:lineRule="exact"/>
        <w:jc w:val="center"/>
        <w:rPr>
          <w:rFonts w:hint="default" w:ascii="Times New Roman" w:hAnsi="Times New Roman" w:cs="Times New Roman"/>
          <w:b/>
          <w:sz w:val="32"/>
          <w:szCs w:val="32"/>
          <w:highlight w:val="none"/>
        </w:rPr>
      </w:pPr>
    </w:p>
    <w:p>
      <w:pPr>
        <w:pStyle w:val="18"/>
        <w:widowControl w:val="0"/>
        <w:spacing w:before="0" w:beforeAutospacing="0" w:after="0" w:afterAutospacing="0" w:line="600" w:lineRule="exact"/>
        <w:jc w:val="center"/>
        <w:rPr>
          <w:rFonts w:hint="default" w:ascii="Times New Roman" w:hAnsi="Times New Roman" w:cs="Times New Roman"/>
          <w:b/>
          <w:sz w:val="32"/>
          <w:szCs w:val="32"/>
          <w:highlight w:val="none"/>
        </w:rPr>
      </w:pPr>
    </w:p>
    <w:p>
      <w:pPr>
        <w:pStyle w:val="18"/>
        <w:widowControl w:val="0"/>
        <w:spacing w:before="0" w:beforeAutospacing="0" w:after="0" w:afterAutospacing="0" w:line="600" w:lineRule="exact"/>
        <w:jc w:val="center"/>
        <w:rPr>
          <w:rFonts w:hint="default" w:ascii="Times New Roman" w:hAnsi="Times New Roman" w:cs="Times New Roman"/>
          <w:b/>
          <w:sz w:val="32"/>
          <w:szCs w:val="32"/>
          <w:highlight w:val="none"/>
        </w:rPr>
      </w:pPr>
    </w:p>
    <w:p>
      <w:pPr>
        <w:pStyle w:val="18"/>
        <w:widowControl w:val="0"/>
        <w:spacing w:before="0" w:beforeAutospacing="0" w:after="0" w:afterAutospacing="0" w:line="600" w:lineRule="exact"/>
        <w:jc w:val="center"/>
        <w:rPr>
          <w:rFonts w:hint="default" w:ascii="Times New Roman" w:hAnsi="Times New Roman" w:cs="Times New Roman"/>
          <w:b/>
          <w:sz w:val="32"/>
          <w:szCs w:val="32"/>
          <w:highlight w:val="none"/>
        </w:rPr>
      </w:pPr>
    </w:p>
    <w:p>
      <w:pPr>
        <w:pageBreakBefore w:val="0"/>
        <w:kinsoku/>
        <w:wordWrap/>
        <w:overflowPunct/>
        <w:topLinePunct w:val="0"/>
        <w:autoSpaceDE/>
        <w:autoSpaceDN/>
        <w:bidi w:val="0"/>
        <w:adjustRightInd/>
        <w:snapToGrid/>
        <w:spacing w:line="560" w:lineRule="exact"/>
        <w:ind w:firstLine="0" w:firstLineChars="0"/>
        <w:jc w:val="center"/>
        <w:rPr>
          <w:rFonts w:hint="default" w:ascii="Times New Roman" w:hAnsi="Times New Roman" w:eastAsia="华文中宋" w:cs="Times New Roman"/>
          <w:b/>
          <w:bCs/>
          <w:color w:val="auto"/>
          <w:sz w:val="30"/>
          <w:szCs w:val="30"/>
          <w:highlight w:val="none"/>
        </w:rPr>
        <w:sectPr>
          <w:headerReference r:id="rId6" w:type="first"/>
          <w:footerReference r:id="rId9" w:type="first"/>
          <w:footerReference r:id="rId7" w:type="default"/>
          <w:headerReference r:id="rId5" w:type="even"/>
          <w:footerReference r:id="rId8" w:type="even"/>
          <w:pgSz w:w="11906" w:h="16838"/>
          <w:pgMar w:top="1440" w:right="1800" w:bottom="1440" w:left="1800" w:header="851" w:footer="992" w:gutter="0"/>
          <w:pgNumType w:start="1"/>
          <w:cols w:space="425" w:num="1"/>
          <w:docGrid w:type="lines" w:linePitch="312" w:charSpace="0"/>
        </w:sectPr>
      </w:pPr>
      <w:r>
        <w:rPr>
          <w:rFonts w:hint="default" w:ascii="Times New Roman" w:hAnsi="Times New Roman" w:eastAsia="方正小标宋简体" w:cs="Times New Roman"/>
          <w:color w:val="auto"/>
          <w:kern w:val="0"/>
          <w:sz w:val="44"/>
          <w:szCs w:val="44"/>
          <w:highlight w:val="none"/>
          <w:lang w:val="en-US" w:eastAsia="zh-CN" w:bidi="ar-SA"/>
        </w:rPr>
        <w:t>二〇二一年</w:t>
      </w:r>
      <w:r>
        <w:rPr>
          <w:rFonts w:hint="eastAsia" w:eastAsia="方正小标宋简体" w:cs="Times New Roman"/>
          <w:color w:val="auto"/>
          <w:kern w:val="0"/>
          <w:sz w:val="44"/>
          <w:szCs w:val="44"/>
          <w:highlight w:val="none"/>
          <w:lang w:val="en-US" w:eastAsia="zh-CN" w:bidi="ar-SA"/>
        </w:rPr>
        <w:t>四</w:t>
      </w:r>
      <w:r>
        <w:rPr>
          <w:rFonts w:hint="default" w:ascii="Times New Roman" w:hAnsi="Times New Roman" w:eastAsia="方正小标宋简体" w:cs="Times New Roman"/>
          <w:color w:val="auto"/>
          <w:kern w:val="0"/>
          <w:sz w:val="44"/>
          <w:szCs w:val="44"/>
          <w:highlight w:val="none"/>
          <w:lang w:val="en-US" w:eastAsia="zh-CN" w:bidi="ar-SA"/>
        </w:rPr>
        <w:t>月</w:t>
      </w:r>
    </w:p>
    <w:p>
      <w:pPr>
        <w:pageBreakBefore w:val="0"/>
        <w:kinsoku/>
        <w:wordWrap/>
        <w:overflowPunct/>
        <w:topLinePunct w:val="0"/>
        <w:autoSpaceDE/>
        <w:autoSpaceDN/>
        <w:bidi w:val="0"/>
        <w:adjustRightInd/>
        <w:snapToGrid/>
        <w:spacing w:line="560" w:lineRule="exact"/>
        <w:ind w:firstLine="0" w:firstLineChars="0"/>
        <w:rPr>
          <w:rFonts w:hint="default" w:ascii="Times New Roman" w:hAnsi="Times New Roman" w:eastAsia="华文中宋" w:cs="Times New Roman"/>
          <w:b/>
          <w:bCs/>
          <w:color w:val="auto"/>
          <w:sz w:val="30"/>
          <w:szCs w:val="30"/>
          <w:highlight w:val="none"/>
        </w:rPr>
      </w:pPr>
    </w:p>
    <w:sdt>
      <w:sdtPr>
        <w:rPr>
          <w:rFonts w:hint="default" w:ascii="Times New Roman" w:hAnsi="Times New Roman" w:cs="Times New Roman" w:eastAsiaTheme="majorEastAsia"/>
          <w:b/>
          <w:bCs/>
          <w:sz w:val="44"/>
          <w:szCs w:val="44"/>
          <w:highlight w:val="none"/>
          <w:lang w:val="zh-CN"/>
        </w:rPr>
        <w:id w:val="637689842"/>
        <w:docPartObj>
          <w:docPartGallery w:val="Table of Contents"/>
          <w:docPartUnique/>
        </w:docPartObj>
      </w:sdtPr>
      <w:sdtEndPr>
        <w:rPr>
          <w:rFonts w:hint="default" w:ascii="Times New Roman" w:hAnsi="Times New Roman" w:cs="Times New Roman" w:eastAsiaTheme="majorEastAsia"/>
          <w:b/>
          <w:bCs/>
          <w:sz w:val="44"/>
          <w:szCs w:val="28"/>
          <w:highlight w:val="none"/>
          <w:lang w:val="zh-CN"/>
        </w:rPr>
      </w:sdtEndPr>
      <w:sdtContent>
        <w:p>
          <w:pPr>
            <w:keepNext w:val="0"/>
            <w:keepLines w:val="0"/>
            <w:pageBreakBefore w:val="0"/>
            <w:widowControl/>
            <w:kinsoku/>
            <w:wordWrap/>
            <w:overflowPunct/>
            <w:topLinePunct w:val="0"/>
            <w:autoSpaceDE/>
            <w:autoSpaceDN/>
            <w:bidi w:val="0"/>
            <w:adjustRightInd/>
            <w:snapToGrid/>
            <w:spacing w:before="0" w:beforeLines="0" w:after="0" w:afterLines="0" w:line="600" w:lineRule="exact"/>
            <w:ind w:left="0" w:leftChars="0" w:right="0" w:rightChars="0" w:firstLine="0" w:firstLineChars="0"/>
            <w:jc w:val="center"/>
            <w:textAlignment w:val="auto"/>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b/>
              <w:bCs/>
              <w:sz w:val="44"/>
              <w:szCs w:val="44"/>
            </w:rPr>
            <w:t>目</w:t>
          </w:r>
          <w:r>
            <w:rPr>
              <w:rFonts w:hint="eastAsia" w:asciiTheme="majorEastAsia" w:hAnsiTheme="majorEastAsia" w:eastAsiaTheme="majorEastAsia" w:cstheme="majorEastAsia"/>
              <w:b/>
              <w:bCs/>
              <w:sz w:val="44"/>
              <w:szCs w:val="44"/>
              <w:lang w:val="en-US" w:eastAsia="zh-CN"/>
            </w:rPr>
            <w:t xml:space="preserve">  </w:t>
          </w:r>
          <w:r>
            <w:rPr>
              <w:rFonts w:hint="eastAsia" w:asciiTheme="majorEastAsia" w:hAnsiTheme="majorEastAsia" w:eastAsiaTheme="majorEastAsia" w:cstheme="majorEastAsia"/>
              <w:b/>
              <w:bCs/>
              <w:sz w:val="44"/>
              <w:szCs w:val="44"/>
            </w:rPr>
            <w:t>录</w:t>
          </w:r>
        </w:p>
        <w:p>
          <w:pPr>
            <w:pStyle w:val="13"/>
            <w:tabs>
              <w:tab w:val="right" w:leader="dot" w:pos="8306"/>
              <w:tab w:val="clear" w:pos="8296"/>
            </w:tabs>
          </w:pPr>
          <w:r>
            <w:rPr>
              <w:rFonts w:hint="eastAsia" w:asciiTheme="majorEastAsia" w:hAnsiTheme="majorEastAsia" w:eastAsiaTheme="majorEastAsia" w:cstheme="majorEastAsia"/>
              <w:b/>
              <w:bCs/>
              <w:sz w:val="28"/>
              <w:szCs w:val="28"/>
              <w:highlight w:val="none"/>
              <w:lang w:val="zh-CN"/>
            </w:rPr>
            <w:fldChar w:fldCharType="begin"/>
          </w:r>
          <w:r>
            <w:rPr>
              <w:rFonts w:hint="eastAsia" w:asciiTheme="majorEastAsia" w:hAnsiTheme="majorEastAsia" w:eastAsiaTheme="majorEastAsia" w:cstheme="majorEastAsia"/>
              <w:b/>
              <w:bCs/>
              <w:sz w:val="28"/>
              <w:szCs w:val="28"/>
              <w:highlight w:val="none"/>
              <w:lang w:val="zh-CN"/>
            </w:rPr>
            <w:instrText xml:space="preserve"> TOC \o "1-1" \h \z \u \t "标题 2,2" </w:instrText>
          </w:r>
          <w:r>
            <w:rPr>
              <w:rFonts w:hint="eastAsia" w:asciiTheme="majorEastAsia" w:hAnsiTheme="majorEastAsia" w:eastAsiaTheme="majorEastAsia" w:cstheme="majorEastAsia"/>
              <w:b/>
              <w:bCs/>
              <w:sz w:val="28"/>
              <w:szCs w:val="28"/>
              <w:highlight w:val="none"/>
              <w:lang w:val="zh-CN"/>
            </w:rPr>
            <w:fldChar w:fldCharType="separate"/>
          </w:r>
          <w:r>
            <w:rPr>
              <w:rFonts w:hint="eastAsia" w:asciiTheme="majorEastAsia" w:hAnsiTheme="majorEastAsia" w:eastAsiaTheme="majorEastAsia" w:cstheme="majorEastAsia"/>
              <w:b/>
              <w:bCs/>
              <w:szCs w:val="28"/>
              <w:highlight w:val="none"/>
              <w:lang w:val="zh-CN"/>
            </w:rPr>
            <w:fldChar w:fldCharType="begin"/>
          </w:r>
          <w:r>
            <w:rPr>
              <w:rFonts w:hint="eastAsia" w:asciiTheme="majorEastAsia" w:hAnsiTheme="majorEastAsia" w:eastAsiaTheme="majorEastAsia" w:cstheme="majorEastAsia"/>
              <w:b/>
              <w:bCs/>
              <w:szCs w:val="28"/>
              <w:highlight w:val="none"/>
              <w:lang w:val="zh-CN"/>
            </w:rPr>
            <w:instrText xml:space="preserve"> HYPERLINK \l _Toc13068 </w:instrText>
          </w:r>
          <w:r>
            <w:rPr>
              <w:rFonts w:hint="eastAsia" w:asciiTheme="majorEastAsia" w:hAnsiTheme="majorEastAsia" w:eastAsiaTheme="majorEastAsia" w:cstheme="majorEastAsia"/>
              <w:b/>
              <w:bCs/>
              <w:szCs w:val="28"/>
              <w:highlight w:val="none"/>
              <w:lang w:val="zh-CN"/>
            </w:rPr>
            <w:fldChar w:fldCharType="separate"/>
          </w:r>
          <w:r>
            <w:rPr>
              <w:rFonts w:hint="default" w:ascii="Times New Roman" w:hAnsi="Times New Roman" w:cs="Times New Roman"/>
              <w:b/>
              <w:bCs/>
              <w:szCs w:val="32"/>
              <w:highlight w:val="none"/>
            </w:rPr>
            <w:t>第一章 全面建成小康社会，开创县域高质量发展新局面</w:t>
          </w:r>
          <w:r>
            <w:rPr>
              <w:b/>
              <w:bCs/>
            </w:rPr>
            <w:tab/>
          </w:r>
          <w:r>
            <w:rPr>
              <w:b/>
              <w:bCs/>
            </w:rPr>
            <w:fldChar w:fldCharType="begin"/>
          </w:r>
          <w:r>
            <w:rPr>
              <w:b/>
              <w:bCs/>
            </w:rPr>
            <w:instrText xml:space="preserve"> PAGEREF _Toc13068 \h </w:instrText>
          </w:r>
          <w:r>
            <w:rPr>
              <w:b/>
              <w:bCs/>
            </w:rPr>
            <w:fldChar w:fldCharType="separate"/>
          </w:r>
          <w:r>
            <w:rPr>
              <w:b/>
              <w:bCs/>
            </w:rPr>
            <w:t>1</w:t>
          </w:r>
          <w:r>
            <w:rPr>
              <w:b/>
              <w:bCs/>
            </w:rPr>
            <w:fldChar w:fldCharType="end"/>
          </w:r>
          <w:r>
            <w:rPr>
              <w:rFonts w:hint="eastAsia" w:asciiTheme="majorEastAsia" w:hAnsiTheme="majorEastAsia" w:eastAsiaTheme="majorEastAsia" w:cstheme="majorEastAsia"/>
              <w:b/>
              <w:bCs/>
              <w:szCs w:val="28"/>
              <w:highlight w:val="none"/>
              <w:lang w:val="zh-CN"/>
            </w:rPr>
            <w:fldChar w:fldCharType="end"/>
          </w:r>
        </w:p>
        <w:p>
          <w:pPr>
            <w:pStyle w:val="17"/>
            <w:tabs>
              <w:tab w:val="right" w:leader="dot" w:pos="8306"/>
            </w:tabs>
          </w:pPr>
          <w:r>
            <w:rPr>
              <w:rFonts w:hint="eastAsia" w:asciiTheme="majorEastAsia" w:hAnsiTheme="majorEastAsia" w:eastAsiaTheme="majorEastAsia" w:cstheme="majorEastAsia"/>
              <w:bCs/>
              <w:szCs w:val="28"/>
              <w:highlight w:val="none"/>
              <w:lang w:val="zh-CN"/>
            </w:rPr>
            <w:fldChar w:fldCharType="begin"/>
          </w:r>
          <w:r>
            <w:rPr>
              <w:rFonts w:hint="eastAsia" w:asciiTheme="majorEastAsia" w:hAnsiTheme="majorEastAsia" w:eastAsiaTheme="majorEastAsia" w:cstheme="majorEastAsia"/>
              <w:bCs/>
              <w:szCs w:val="28"/>
              <w:highlight w:val="none"/>
              <w:lang w:val="zh-CN"/>
            </w:rPr>
            <w:instrText xml:space="preserve"> HYPERLINK \l _Toc20649 </w:instrText>
          </w:r>
          <w:r>
            <w:rPr>
              <w:rFonts w:hint="eastAsia" w:asciiTheme="majorEastAsia" w:hAnsiTheme="majorEastAsia" w:eastAsiaTheme="majorEastAsia" w:cstheme="majorEastAsia"/>
              <w:bCs/>
              <w:szCs w:val="28"/>
              <w:highlight w:val="none"/>
              <w:lang w:val="zh-CN"/>
            </w:rPr>
            <w:fldChar w:fldCharType="separate"/>
          </w:r>
          <w:r>
            <w:rPr>
              <w:rFonts w:hint="default" w:ascii="Times New Roman" w:hAnsi="Times New Roman" w:eastAsia="楷体" w:cs="Times New Roman"/>
              <w:szCs w:val="32"/>
              <w:highlight w:val="none"/>
            </w:rPr>
            <w:t>第一节 决胜全面建成小康社会取得决定性成就</w:t>
          </w:r>
          <w:r>
            <w:tab/>
          </w:r>
          <w:r>
            <w:fldChar w:fldCharType="begin"/>
          </w:r>
          <w:r>
            <w:instrText xml:space="preserve"> PAGEREF _Toc20649 \h </w:instrText>
          </w:r>
          <w:r>
            <w:fldChar w:fldCharType="separate"/>
          </w:r>
          <w:r>
            <w:t>1</w:t>
          </w:r>
          <w:r>
            <w:fldChar w:fldCharType="end"/>
          </w:r>
          <w:r>
            <w:rPr>
              <w:rFonts w:hint="eastAsia" w:asciiTheme="majorEastAsia" w:hAnsiTheme="majorEastAsia" w:eastAsiaTheme="majorEastAsia" w:cstheme="majorEastAsia"/>
              <w:bCs/>
              <w:szCs w:val="28"/>
              <w:highlight w:val="none"/>
              <w:lang w:val="zh-CN"/>
            </w:rPr>
            <w:fldChar w:fldCharType="end"/>
          </w:r>
        </w:p>
        <w:p>
          <w:pPr>
            <w:pStyle w:val="17"/>
            <w:tabs>
              <w:tab w:val="right" w:leader="dot" w:pos="8306"/>
            </w:tabs>
          </w:pPr>
          <w:r>
            <w:rPr>
              <w:rFonts w:hint="eastAsia" w:asciiTheme="majorEastAsia" w:hAnsiTheme="majorEastAsia" w:eastAsiaTheme="majorEastAsia" w:cstheme="majorEastAsia"/>
              <w:bCs/>
              <w:szCs w:val="28"/>
              <w:highlight w:val="none"/>
              <w:lang w:val="zh-CN"/>
            </w:rPr>
            <w:fldChar w:fldCharType="begin"/>
          </w:r>
          <w:r>
            <w:rPr>
              <w:rFonts w:hint="eastAsia" w:asciiTheme="majorEastAsia" w:hAnsiTheme="majorEastAsia" w:eastAsiaTheme="majorEastAsia" w:cstheme="majorEastAsia"/>
              <w:bCs/>
              <w:szCs w:val="28"/>
              <w:highlight w:val="none"/>
              <w:lang w:val="zh-CN"/>
            </w:rPr>
            <w:instrText xml:space="preserve"> HYPERLINK \l _Toc24755 </w:instrText>
          </w:r>
          <w:r>
            <w:rPr>
              <w:rFonts w:hint="eastAsia" w:asciiTheme="majorEastAsia" w:hAnsiTheme="majorEastAsia" w:eastAsiaTheme="majorEastAsia" w:cstheme="majorEastAsia"/>
              <w:bCs/>
              <w:szCs w:val="28"/>
              <w:highlight w:val="none"/>
              <w:lang w:val="zh-CN"/>
            </w:rPr>
            <w:fldChar w:fldCharType="separate"/>
          </w:r>
          <w:r>
            <w:rPr>
              <w:rFonts w:hint="default" w:ascii="Times New Roman" w:hAnsi="Times New Roman" w:eastAsia="楷体" w:cs="Times New Roman"/>
              <w:szCs w:val="32"/>
              <w:highlight w:val="none"/>
            </w:rPr>
            <w:t>第二节 发展环境复杂多变</w:t>
          </w:r>
          <w:r>
            <w:tab/>
          </w:r>
          <w:r>
            <w:fldChar w:fldCharType="begin"/>
          </w:r>
          <w:r>
            <w:instrText xml:space="preserve"> PAGEREF _Toc24755 \h </w:instrText>
          </w:r>
          <w:r>
            <w:fldChar w:fldCharType="separate"/>
          </w:r>
          <w:r>
            <w:t>10</w:t>
          </w:r>
          <w:r>
            <w:fldChar w:fldCharType="end"/>
          </w:r>
          <w:r>
            <w:rPr>
              <w:rFonts w:hint="eastAsia" w:asciiTheme="majorEastAsia" w:hAnsiTheme="majorEastAsia" w:eastAsiaTheme="majorEastAsia" w:cstheme="majorEastAsia"/>
              <w:bCs/>
              <w:szCs w:val="28"/>
              <w:highlight w:val="none"/>
              <w:lang w:val="zh-CN"/>
            </w:rPr>
            <w:fldChar w:fldCharType="end"/>
          </w:r>
        </w:p>
        <w:p>
          <w:pPr>
            <w:pStyle w:val="13"/>
            <w:tabs>
              <w:tab w:val="right" w:leader="dot" w:pos="8306"/>
              <w:tab w:val="clear" w:pos="8296"/>
            </w:tabs>
            <w:rPr>
              <w:b/>
              <w:bCs/>
            </w:rPr>
          </w:pPr>
          <w:r>
            <w:rPr>
              <w:rFonts w:hint="eastAsia" w:asciiTheme="majorEastAsia" w:hAnsiTheme="majorEastAsia" w:eastAsiaTheme="majorEastAsia" w:cstheme="majorEastAsia"/>
              <w:b/>
              <w:bCs/>
              <w:szCs w:val="28"/>
              <w:highlight w:val="none"/>
              <w:lang w:val="zh-CN"/>
            </w:rPr>
            <w:fldChar w:fldCharType="begin"/>
          </w:r>
          <w:r>
            <w:rPr>
              <w:rFonts w:hint="eastAsia" w:asciiTheme="majorEastAsia" w:hAnsiTheme="majorEastAsia" w:eastAsiaTheme="majorEastAsia" w:cstheme="majorEastAsia"/>
              <w:b/>
              <w:bCs/>
              <w:szCs w:val="28"/>
              <w:highlight w:val="none"/>
              <w:lang w:val="zh-CN"/>
            </w:rPr>
            <w:instrText xml:space="preserve"> HYPERLINK \l _Toc23523 </w:instrText>
          </w:r>
          <w:r>
            <w:rPr>
              <w:rFonts w:hint="eastAsia" w:asciiTheme="majorEastAsia" w:hAnsiTheme="majorEastAsia" w:eastAsiaTheme="majorEastAsia" w:cstheme="majorEastAsia"/>
              <w:b/>
              <w:bCs/>
              <w:szCs w:val="28"/>
              <w:highlight w:val="none"/>
              <w:lang w:val="zh-CN"/>
            </w:rPr>
            <w:fldChar w:fldCharType="separate"/>
          </w:r>
          <w:r>
            <w:rPr>
              <w:rFonts w:hint="default" w:ascii="Times New Roman" w:hAnsi="Times New Roman" w:cs="Times New Roman"/>
              <w:b/>
              <w:bCs/>
              <w:szCs w:val="32"/>
              <w:highlight w:val="none"/>
            </w:rPr>
            <w:t xml:space="preserve">第二章 </w:t>
          </w:r>
          <w:r>
            <w:rPr>
              <w:rFonts w:hint="default" w:ascii="Times New Roman" w:hAnsi="Times New Roman" w:cs="Times New Roman"/>
              <w:b/>
              <w:bCs/>
              <w:szCs w:val="32"/>
              <w:highlight w:val="none"/>
              <w:lang w:eastAsia="zh-CN"/>
            </w:rPr>
            <w:t>“十四五”时期</w:t>
          </w:r>
          <w:r>
            <w:rPr>
              <w:rFonts w:hint="default" w:ascii="Times New Roman" w:hAnsi="Times New Roman" w:cs="Times New Roman"/>
              <w:b/>
              <w:bCs/>
              <w:szCs w:val="32"/>
              <w:highlight w:val="none"/>
            </w:rPr>
            <w:t>总体思路和主要目标</w:t>
          </w:r>
          <w:r>
            <w:rPr>
              <w:b/>
              <w:bCs/>
            </w:rPr>
            <w:tab/>
          </w:r>
          <w:r>
            <w:rPr>
              <w:b/>
              <w:bCs/>
            </w:rPr>
            <w:fldChar w:fldCharType="begin"/>
          </w:r>
          <w:r>
            <w:rPr>
              <w:b/>
              <w:bCs/>
            </w:rPr>
            <w:instrText xml:space="preserve"> PAGEREF _Toc23523 \h </w:instrText>
          </w:r>
          <w:r>
            <w:rPr>
              <w:b/>
              <w:bCs/>
            </w:rPr>
            <w:fldChar w:fldCharType="separate"/>
          </w:r>
          <w:r>
            <w:rPr>
              <w:b/>
              <w:bCs/>
            </w:rPr>
            <w:t>13</w:t>
          </w:r>
          <w:r>
            <w:rPr>
              <w:b/>
              <w:bCs/>
            </w:rPr>
            <w:fldChar w:fldCharType="end"/>
          </w:r>
          <w:r>
            <w:rPr>
              <w:rFonts w:hint="eastAsia" w:asciiTheme="majorEastAsia" w:hAnsiTheme="majorEastAsia" w:eastAsiaTheme="majorEastAsia" w:cstheme="majorEastAsia"/>
              <w:b/>
              <w:bCs/>
              <w:szCs w:val="28"/>
              <w:highlight w:val="none"/>
              <w:lang w:val="zh-CN"/>
            </w:rPr>
            <w:fldChar w:fldCharType="end"/>
          </w:r>
        </w:p>
        <w:p>
          <w:pPr>
            <w:pStyle w:val="17"/>
            <w:tabs>
              <w:tab w:val="right" w:leader="dot" w:pos="8306"/>
            </w:tabs>
          </w:pPr>
          <w:r>
            <w:rPr>
              <w:rFonts w:hint="eastAsia" w:asciiTheme="majorEastAsia" w:hAnsiTheme="majorEastAsia" w:eastAsiaTheme="majorEastAsia" w:cstheme="majorEastAsia"/>
              <w:bCs/>
              <w:szCs w:val="28"/>
              <w:highlight w:val="none"/>
              <w:lang w:val="zh-CN"/>
            </w:rPr>
            <w:fldChar w:fldCharType="begin"/>
          </w:r>
          <w:r>
            <w:rPr>
              <w:rFonts w:hint="eastAsia" w:asciiTheme="majorEastAsia" w:hAnsiTheme="majorEastAsia" w:eastAsiaTheme="majorEastAsia" w:cstheme="majorEastAsia"/>
              <w:bCs/>
              <w:szCs w:val="28"/>
              <w:highlight w:val="none"/>
              <w:lang w:val="zh-CN"/>
            </w:rPr>
            <w:instrText xml:space="preserve"> HYPERLINK \l _Toc30362 </w:instrText>
          </w:r>
          <w:r>
            <w:rPr>
              <w:rFonts w:hint="eastAsia" w:asciiTheme="majorEastAsia" w:hAnsiTheme="majorEastAsia" w:eastAsiaTheme="majorEastAsia" w:cstheme="majorEastAsia"/>
              <w:bCs/>
              <w:szCs w:val="28"/>
              <w:highlight w:val="none"/>
              <w:lang w:val="zh-CN"/>
            </w:rPr>
            <w:fldChar w:fldCharType="separate"/>
          </w:r>
          <w:r>
            <w:rPr>
              <w:rFonts w:hint="default" w:ascii="Times New Roman" w:hAnsi="Times New Roman" w:eastAsia="楷体" w:cs="Times New Roman"/>
              <w:szCs w:val="32"/>
              <w:highlight w:val="none"/>
            </w:rPr>
            <w:t>第一节 指导思想</w:t>
          </w:r>
          <w:r>
            <w:tab/>
          </w:r>
          <w:r>
            <w:fldChar w:fldCharType="begin"/>
          </w:r>
          <w:r>
            <w:instrText xml:space="preserve"> PAGEREF _Toc30362 \h </w:instrText>
          </w:r>
          <w:r>
            <w:fldChar w:fldCharType="separate"/>
          </w:r>
          <w:r>
            <w:t>13</w:t>
          </w:r>
          <w:r>
            <w:fldChar w:fldCharType="end"/>
          </w:r>
          <w:r>
            <w:rPr>
              <w:rFonts w:hint="eastAsia" w:asciiTheme="majorEastAsia" w:hAnsiTheme="majorEastAsia" w:eastAsiaTheme="majorEastAsia" w:cstheme="majorEastAsia"/>
              <w:bCs/>
              <w:szCs w:val="28"/>
              <w:highlight w:val="none"/>
              <w:lang w:val="zh-CN"/>
            </w:rPr>
            <w:fldChar w:fldCharType="end"/>
          </w:r>
        </w:p>
        <w:p>
          <w:pPr>
            <w:pStyle w:val="17"/>
            <w:tabs>
              <w:tab w:val="right" w:leader="dot" w:pos="8306"/>
            </w:tabs>
          </w:pPr>
          <w:r>
            <w:rPr>
              <w:rFonts w:hint="eastAsia" w:asciiTheme="majorEastAsia" w:hAnsiTheme="majorEastAsia" w:eastAsiaTheme="majorEastAsia" w:cstheme="majorEastAsia"/>
              <w:bCs/>
              <w:szCs w:val="28"/>
              <w:highlight w:val="none"/>
              <w:lang w:val="zh-CN"/>
            </w:rPr>
            <w:fldChar w:fldCharType="begin"/>
          </w:r>
          <w:r>
            <w:rPr>
              <w:rFonts w:hint="eastAsia" w:asciiTheme="majorEastAsia" w:hAnsiTheme="majorEastAsia" w:eastAsiaTheme="majorEastAsia" w:cstheme="majorEastAsia"/>
              <w:bCs/>
              <w:szCs w:val="28"/>
              <w:highlight w:val="none"/>
              <w:lang w:val="zh-CN"/>
            </w:rPr>
            <w:instrText xml:space="preserve"> HYPERLINK \l _Toc5905 </w:instrText>
          </w:r>
          <w:r>
            <w:rPr>
              <w:rFonts w:hint="eastAsia" w:asciiTheme="majorEastAsia" w:hAnsiTheme="majorEastAsia" w:eastAsiaTheme="majorEastAsia" w:cstheme="majorEastAsia"/>
              <w:bCs/>
              <w:szCs w:val="28"/>
              <w:highlight w:val="none"/>
              <w:lang w:val="zh-CN"/>
            </w:rPr>
            <w:fldChar w:fldCharType="separate"/>
          </w:r>
          <w:r>
            <w:rPr>
              <w:rFonts w:hint="default" w:ascii="Times New Roman" w:hAnsi="Times New Roman" w:eastAsia="楷体" w:cs="Times New Roman"/>
              <w:szCs w:val="32"/>
              <w:highlight w:val="none"/>
            </w:rPr>
            <w:t>第二节 基本原则</w:t>
          </w:r>
          <w:r>
            <w:tab/>
          </w:r>
          <w:r>
            <w:fldChar w:fldCharType="begin"/>
          </w:r>
          <w:r>
            <w:instrText xml:space="preserve"> PAGEREF _Toc5905 \h </w:instrText>
          </w:r>
          <w:r>
            <w:fldChar w:fldCharType="separate"/>
          </w:r>
          <w:r>
            <w:t>14</w:t>
          </w:r>
          <w:r>
            <w:fldChar w:fldCharType="end"/>
          </w:r>
          <w:r>
            <w:rPr>
              <w:rFonts w:hint="eastAsia" w:asciiTheme="majorEastAsia" w:hAnsiTheme="majorEastAsia" w:eastAsiaTheme="majorEastAsia" w:cstheme="majorEastAsia"/>
              <w:bCs/>
              <w:szCs w:val="28"/>
              <w:highlight w:val="none"/>
              <w:lang w:val="zh-CN"/>
            </w:rPr>
            <w:fldChar w:fldCharType="end"/>
          </w:r>
        </w:p>
        <w:p>
          <w:pPr>
            <w:pStyle w:val="17"/>
            <w:tabs>
              <w:tab w:val="right" w:leader="dot" w:pos="8306"/>
            </w:tabs>
          </w:pPr>
          <w:r>
            <w:rPr>
              <w:rFonts w:hint="eastAsia" w:asciiTheme="majorEastAsia" w:hAnsiTheme="majorEastAsia" w:eastAsiaTheme="majorEastAsia" w:cstheme="majorEastAsia"/>
              <w:bCs/>
              <w:szCs w:val="28"/>
              <w:highlight w:val="none"/>
              <w:lang w:val="zh-CN"/>
            </w:rPr>
            <w:fldChar w:fldCharType="begin"/>
          </w:r>
          <w:r>
            <w:rPr>
              <w:rFonts w:hint="eastAsia" w:asciiTheme="majorEastAsia" w:hAnsiTheme="majorEastAsia" w:eastAsiaTheme="majorEastAsia" w:cstheme="majorEastAsia"/>
              <w:bCs/>
              <w:szCs w:val="28"/>
              <w:highlight w:val="none"/>
              <w:lang w:val="zh-CN"/>
            </w:rPr>
            <w:instrText xml:space="preserve"> HYPERLINK \l _Toc25481 </w:instrText>
          </w:r>
          <w:r>
            <w:rPr>
              <w:rFonts w:hint="eastAsia" w:asciiTheme="majorEastAsia" w:hAnsiTheme="majorEastAsia" w:eastAsiaTheme="majorEastAsia" w:cstheme="majorEastAsia"/>
              <w:bCs/>
              <w:szCs w:val="28"/>
              <w:highlight w:val="none"/>
              <w:lang w:val="zh-CN"/>
            </w:rPr>
            <w:fldChar w:fldCharType="separate"/>
          </w:r>
          <w:r>
            <w:rPr>
              <w:rFonts w:hint="default" w:ascii="Times New Roman" w:hAnsi="Times New Roman" w:eastAsia="楷体" w:cs="Times New Roman"/>
              <w:szCs w:val="32"/>
              <w:highlight w:val="none"/>
            </w:rPr>
            <w:t>第三节 发展定位</w:t>
          </w:r>
          <w:r>
            <w:tab/>
          </w:r>
          <w:r>
            <w:fldChar w:fldCharType="begin"/>
          </w:r>
          <w:r>
            <w:instrText xml:space="preserve"> PAGEREF _Toc25481 \h </w:instrText>
          </w:r>
          <w:r>
            <w:fldChar w:fldCharType="separate"/>
          </w:r>
          <w:r>
            <w:t>15</w:t>
          </w:r>
          <w:r>
            <w:fldChar w:fldCharType="end"/>
          </w:r>
          <w:r>
            <w:rPr>
              <w:rFonts w:hint="eastAsia" w:asciiTheme="majorEastAsia" w:hAnsiTheme="majorEastAsia" w:eastAsiaTheme="majorEastAsia" w:cstheme="majorEastAsia"/>
              <w:bCs/>
              <w:szCs w:val="28"/>
              <w:highlight w:val="none"/>
              <w:lang w:val="zh-CN"/>
            </w:rPr>
            <w:fldChar w:fldCharType="end"/>
          </w:r>
        </w:p>
        <w:p>
          <w:pPr>
            <w:pStyle w:val="17"/>
            <w:tabs>
              <w:tab w:val="right" w:leader="dot" w:pos="8306"/>
            </w:tabs>
          </w:pPr>
          <w:r>
            <w:rPr>
              <w:rFonts w:hint="eastAsia" w:asciiTheme="majorEastAsia" w:hAnsiTheme="majorEastAsia" w:eastAsiaTheme="majorEastAsia" w:cstheme="majorEastAsia"/>
              <w:bCs/>
              <w:szCs w:val="28"/>
              <w:highlight w:val="none"/>
              <w:lang w:val="zh-CN"/>
            </w:rPr>
            <w:fldChar w:fldCharType="begin"/>
          </w:r>
          <w:r>
            <w:rPr>
              <w:rFonts w:hint="eastAsia" w:asciiTheme="majorEastAsia" w:hAnsiTheme="majorEastAsia" w:eastAsiaTheme="majorEastAsia" w:cstheme="majorEastAsia"/>
              <w:bCs/>
              <w:szCs w:val="28"/>
              <w:highlight w:val="none"/>
              <w:lang w:val="zh-CN"/>
            </w:rPr>
            <w:instrText xml:space="preserve"> HYPERLINK \l _Toc13694 </w:instrText>
          </w:r>
          <w:r>
            <w:rPr>
              <w:rFonts w:hint="eastAsia" w:asciiTheme="majorEastAsia" w:hAnsiTheme="majorEastAsia" w:eastAsiaTheme="majorEastAsia" w:cstheme="majorEastAsia"/>
              <w:bCs/>
              <w:szCs w:val="28"/>
              <w:highlight w:val="none"/>
              <w:lang w:val="zh-CN"/>
            </w:rPr>
            <w:fldChar w:fldCharType="separate"/>
          </w:r>
          <w:r>
            <w:rPr>
              <w:rFonts w:hint="default" w:ascii="Times New Roman" w:hAnsi="Times New Roman" w:eastAsia="楷体" w:cs="Times New Roman"/>
              <w:szCs w:val="32"/>
              <w:highlight w:val="none"/>
            </w:rPr>
            <w:t>第四节 主要目标</w:t>
          </w:r>
          <w:r>
            <w:tab/>
          </w:r>
          <w:r>
            <w:fldChar w:fldCharType="begin"/>
          </w:r>
          <w:r>
            <w:instrText xml:space="preserve"> PAGEREF _Toc13694 \h </w:instrText>
          </w:r>
          <w:r>
            <w:fldChar w:fldCharType="separate"/>
          </w:r>
          <w:r>
            <w:t>17</w:t>
          </w:r>
          <w:r>
            <w:fldChar w:fldCharType="end"/>
          </w:r>
          <w:r>
            <w:rPr>
              <w:rFonts w:hint="eastAsia" w:asciiTheme="majorEastAsia" w:hAnsiTheme="majorEastAsia" w:eastAsiaTheme="majorEastAsia" w:cstheme="majorEastAsia"/>
              <w:bCs/>
              <w:szCs w:val="28"/>
              <w:highlight w:val="none"/>
              <w:lang w:val="zh-CN"/>
            </w:rPr>
            <w:fldChar w:fldCharType="end"/>
          </w:r>
        </w:p>
        <w:p>
          <w:pPr>
            <w:pStyle w:val="17"/>
            <w:tabs>
              <w:tab w:val="right" w:leader="dot" w:pos="8306"/>
            </w:tabs>
          </w:pPr>
          <w:r>
            <w:rPr>
              <w:rFonts w:hint="eastAsia" w:asciiTheme="majorEastAsia" w:hAnsiTheme="majorEastAsia" w:eastAsiaTheme="majorEastAsia" w:cstheme="majorEastAsia"/>
              <w:bCs/>
              <w:szCs w:val="28"/>
              <w:highlight w:val="none"/>
              <w:lang w:val="zh-CN"/>
            </w:rPr>
            <w:fldChar w:fldCharType="begin"/>
          </w:r>
          <w:r>
            <w:rPr>
              <w:rFonts w:hint="eastAsia" w:asciiTheme="majorEastAsia" w:hAnsiTheme="majorEastAsia" w:eastAsiaTheme="majorEastAsia" w:cstheme="majorEastAsia"/>
              <w:bCs/>
              <w:szCs w:val="28"/>
              <w:highlight w:val="none"/>
              <w:lang w:val="zh-CN"/>
            </w:rPr>
            <w:instrText xml:space="preserve"> HYPERLINK \l _Toc5815 </w:instrText>
          </w:r>
          <w:r>
            <w:rPr>
              <w:rFonts w:hint="eastAsia" w:asciiTheme="majorEastAsia" w:hAnsiTheme="majorEastAsia" w:eastAsiaTheme="majorEastAsia" w:cstheme="majorEastAsia"/>
              <w:bCs/>
              <w:szCs w:val="28"/>
              <w:highlight w:val="none"/>
              <w:lang w:val="zh-CN"/>
            </w:rPr>
            <w:fldChar w:fldCharType="separate"/>
          </w:r>
          <w:r>
            <w:rPr>
              <w:rFonts w:hint="default" w:ascii="Times New Roman" w:hAnsi="Times New Roman" w:eastAsia="楷体" w:cs="Times New Roman"/>
              <w:szCs w:val="32"/>
              <w:highlight w:val="none"/>
            </w:rPr>
            <w:t>第五节 到二〇三五年基本实现现代化远景目标</w:t>
          </w:r>
          <w:r>
            <w:tab/>
          </w:r>
          <w:r>
            <w:fldChar w:fldCharType="begin"/>
          </w:r>
          <w:r>
            <w:instrText xml:space="preserve"> PAGEREF _Toc5815 \h </w:instrText>
          </w:r>
          <w:r>
            <w:fldChar w:fldCharType="separate"/>
          </w:r>
          <w:r>
            <w:t>21</w:t>
          </w:r>
          <w:r>
            <w:fldChar w:fldCharType="end"/>
          </w:r>
          <w:r>
            <w:rPr>
              <w:rFonts w:hint="eastAsia" w:asciiTheme="majorEastAsia" w:hAnsiTheme="majorEastAsia" w:eastAsiaTheme="majorEastAsia" w:cstheme="majorEastAsia"/>
              <w:bCs/>
              <w:szCs w:val="28"/>
              <w:highlight w:val="none"/>
              <w:lang w:val="zh-CN"/>
            </w:rPr>
            <w:fldChar w:fldCharType="end"/>
          </w:r>
        </w:p>
        <w:p>
          <w:pPr>
            <w:pStyle w:val="13"/>
            <w:tabs>
              <w:tab w:val="right" w:leader="dot" w:pos="8306"/>
              <w:tab w:val="clear" w:pos="8296"/>
            </w:tabs>
          </w:pPr>
          <w:r>
            <w:rPr>
              <w:rFonts w:hint="eastAsia" w:asciiTheme="majorEastAsia" w:hAnsiTheme="majorEastAsia" w:eastAsiaTheme="majorEastAsia" w:cstheme="majorEastAsia"/>
              <w:b/>
              <w:bCs/>
              <w:szCs w:val="28"/>
              <w:highlight w:val="none"/>
              <w:lang w:val="zh-CN"/>
            </w:rPr>
            <w:fldChar w:fldCharType="begin"/>
          </w:r>
          <w:r>
            <w:rPr>
              <w:rFonts w:hint="eastAsia" w:asciiTheme="majorEastAsia" w:hAnsiTheme="majorEastAsia" w:eastAsiaTheme="majorEastAsia" w:cstheme="majorEastAsia"/>
              <w:b/>
              <w:bCs/>
              <w:szCs w:val="28"/>
              <w:highlight w:val="none"/>
              <w:lang w:val="zh-CN"/>
            </w:rPr>
            <w:instrText xml:space="preserve"> HYPERLINK \l _Toc13877 </w:instrText>
          </w:r>
          <w:r>
            <w:rPr>
              <w:rFonts w:hint="eastAsia" w:asciiTheme="majorEastAsia" w:hAnsiTheme="majorEastAsia" w:eastAsiaTheme="majorEastAsia" w:cstheme="majorEastAsia"/>
              <w:b/>
              <w:bCs/>
              <w:szCs w:val="28"/>
              <w:highlight w:val="none"/>
              <w:lang w:val="zh-CN"/>
            </w:rPr>
            <w:fldChar w:fldCharType="separate"/>
          </w:r>
          <w:r>
            <w:rPr>
              <w:rFonts w:hint="default" w:ascii="Times New Roman" w:hAnsi="Times New Roman" w:cs="Times New Roman"/>
              <w:b/>
              <w:bCs/>
              <w:szCs w:val="32"/>
              <w:highlight w:val="none"/>
            </w:rPr>
            <w:t>第三章 实施乡村振兴战略，推进农业农村高质量发展</w:t>
          </w:r>
          <w:r>
            <w:rPr>
              <w:b/>
              <w:bCs/>
            </w:rPr>
            <w:tab/>
          </w:r>
          <w:r>
            <w:rPr>
              <w:b/>
              <w:bCs/>
            </w:rPr>
            <w:fldChar w:fldCharType="begin"/>
          </w:r>
          <w:r>
            <w:rPr>
              <w:b/>
              <w:bCs/>
            </w:rPr>
            <w:instrText xml:space="preserve"> PAGEREF _Toc13877 \h </w:instrText>
          </w:r>
          <w:r>
            <w:rPr>
              <w:b/>
              <w:bCs/>
            </w:rPr>
            <w:fldChar w:fldCharType="separate"/>
          </w:r>
          <w:r>
            <w:rPr>
              <w:b/>
              <w:bCs/>
            </w:rPr>
            <w:t>22</w:t>
          </w:r>
          <w:r>
            <w:rPr>
              <w:b/>
              <w:bCs/>
            </w:rPr>
            <w:fldChar w:fldCharType="end"/>
          </w:r>
          <w:r>
            <w:rPr>
              <w:rFonts w:hint="eastAsia" w:asciiTheme="majorEastAsia" w:hAnsiTheme="majorEastAsia" w:eastAsiaTheme="majorEastAsia" w:cstheme="majorEastAsia"/>
              <w:b/>
              <w:bCs/>
              <w:szCs w:val="28"/>
              <w:highlight w:val="none"/>
              <w:lang w:val="zh-CN"/>
            </w:rPr>
            <w:fldChar w:fldCharType="end"/>
          </w:r>
        </w:p>
        <w:p>
          <w:pPr>
            <w:pStyle w:val="17"/>
            <w:tabs>
              <w:tab w:val="right" w:leader="dot" w:pos="8306"/>
            </w:tabs>
          </w:pPr>
          <w:r>
            <w:rPr>
              <w:rFonts w:hint="eastAsia" w:asciiTheme="majorEastAsia" w:hAnsiTheme="majorEastAsia" w:eastAsiaTheme="majorEastAsia" w:cstheme="majorEastAsia"/>
              <w:bCs/>
              <w:szCs w:val="28"/>
              <w:highlight w:val="none"/>
              <w:lang w:val="zh-CN"/>
            </w:rPr>
            <w:fldChar w:fldCharType="begin"/>
          </w:r>
          <w:r>
            <w:rPr>
              <w:rFonts w:hint="eastAsia" w:asciiTheme="majorEastAsia" w:hAnsiTheme="majorEastAsia" w:eastAsiaTheme="majorEastAsia" w:cstheme="majorEastAsia"/>
              <w:bCs/>
              <w:szCs w:val="28"/>
              <w:highlight w:val="none"/>
              <w:lang w:val="zh-CN"/>
            </w:rPr>
            <w:instrText xml:space="preserve"> HYPERLINK \l _Toc29931 </w:instrText>
          </w:r>
          <w:r>
            <w:rPr>
              <w:rFonts w:hint="eastAsia" w:asciiTheme="majorEastAsia" w:hAnsiTheme="majorEastAsia" w:eastAsiaTheme="majorEastAsia" w:cstheme="majorEastAsia"/>
              <w:bCs/>
              <w:szCs w:val="28"/>
              <w:highlight w:val="none"/>
              <w:lang w:val="zh-CN"/>
            </w:rPr>
            <w:fldChar w:fldCharType="separate"/>
          </w:r>
          <w:r>
            <w:rPr>
              <w:rFonts w:hint="default" w:ascii="Times New Roman" w:hAnsi="Times New Roman" w:eastAsia="楷体" w:cs="Times New Roman"/>
              <w:szCs w:val="32"/>
              <w:highlight w:val="none"/>
            </w:rPr>
            <w:t xml:space="preserve">第一节 </w:t>
          </w:r>
          <w:r>
            <w:rPr>
              <w:rFonts w:hint="default" w:ascii="Times New Roman" w:hAnsi="Times New Roman" w:eastAsia="楷体" w:cs="Times New Roman"/>
              <w:szCs w:val="32"/>
              <w:highlight w:val="none"/>
              <w:lang w:eastAsia="zh-CN"/>
            </w:rPr>
            <w:t>持续构建现代农业产业体系</w:t>
          </w:r>
          <w:r>
            <w:tab/>
          </w:r>
          <w:r>
            <w:fldChar w:fldCharType="begin"/>
          </w:r>
          <w:r>
            <w:instrText xml:space="preserve"> PAGEREF _Toc29931 \h </w:instrText>
          </w:r>
          <w:r>
            <w:fldChar w:fldCharType="separate"/>
          </w:r>
          <w:r>
            <w:t>22</w:t>
          </w:r>
          <w:r>
            <w:fldChar w:fldCharType="end"/>
          </w:r>
          <w:r>
            <w:rPr>
              <w:rFonts w:hint="eastAsia" w:asciiTheme="majorEastAsia" w:hAnsiTheme="majorEastAsia" w:eastAsiaTheme="majorEastAsia" w:cstheme="majorEastAsia"/>
              <w:bCs/>
              <w:szCs w:val="28"/>
              <w:highlight w:val="none"/>
              <w:lang w:val="zh-CN"/>
            </w:rPr>
            <w:fldChar w:fldCharType="end"/>
          </w:r>
        </w:p>
        <w:p>
          <w:pPr>
            <w:pStyle w:val="17"/>
            <w:tabs>
              <w:tab w:val="right" w:leader="dot" w:pos="8306"/>
            </w:tabs>
          </w:pPr>
          <w:r>
            <w:rPr>
              <w:rFonts w:hint="eastAsia" w:asciiTheme="majorEastAsia" w:hAnsiTheme="majorEastAsia" w:eastAsiaTheme="majorEastAsia" w:cstheme="majorEastAsia"/>
              <w:bCs/>
              <w:szCs w:val="28"/>
              <w:highlight w:val="none"/>
              <w:lang w:val="zh-CN"/>
            </w:rPr>
            <w:fldChar w:fldCharType="begin"/>
          </w:r>
          <w:r>
            <w:rPr>
              <w:rFonts w:hint="eastAsia" w:asciiTheme="majorEastAsia" w:hAnsiTheme="majorEastAsia" w:eastAsiaTheme="majorEastAsia" w:cstheme="majorEastAsia"/>
              <w:bCs/>
              <w:szCs w:val="28"/>
              <w:highlight w:val="none"/>
              <w:lang w:val="zh-CN"/>
            </w:rPr>
            <w:instrText xml:space="preserve"> HYPERLINK \l _Toc27939 </w:instrText>
          </w:r>
          <w:r>
            <w:rPr>
              <w:rFonts w:hint="eastAsia" w:asciiTheme="majorEastAsia" w:hAnsiTheme="majorEastAsia" w:eastAsiaTheme="majorEastAsia" w:cstheme="majorEastAsia"/>
              <w:bCs/>
              <w:szCs w:val="28"/>
              <w:highlight w:val="none"/>
              <w:lang w:val="zh-CN"/>
            </w:rPr>
            <w:fldChar w:fldCharType="separate"/>
          </w:r>
          <w:r>
            <w:rPr>
              <w:rFonts w:hint="default" w:ascii="Times New Roman" w:hAnsi="Times New Roman" w:eastAsia="楷体" w:cs="Times New Roman"/>
              <w:szCs w:val="32"/>
              <w:highlight w:val="none"/>
            </w:rPr>
            <w:t xml:space="preserve">第二节 </w:t>
          </w:r>
          <w:r>
            <w:rPr>
              <w:rFonts w:hint="default" w:ascii="Times New Roman" w:hAnsi="Times New Roman" w:eastAsia="楷体" w:cs="Times New Roman"/>
              <w:szCs w:val="32"/>
              <w:highlight w:val="none"/>
              <w:lang w:eastAsia="zh-CN"/>
            </w:rPr>
            <w:t>持续</w:t>
          </w:r>
          <w:r>
            <w:rPr>
              <w:rFonts w:hint="default" w:ascii="Times New Roman" w:hAnsi="Times New Roman" w:eastAsia="楷体" w:cs="Times New Roman"/>
              <w:szCs w:val="32"/>
              <w:highlight w:val="none"/>
            </w:rPr>
            <w:t>构建现代农业</w:t>
          </w:r>
          <w:r>
            <w:rPr>
              <w:rFonts w:hint="default" w:ascii="Times New Roman" w:hAnsi="Times New Roman" w:eastAsia="楷体" w:cs="Times New Roman"/>
              <w:szCs w:val="32"/>
              <w:highlight w:val="none"/>
              <w:lang w:eastAsia="zh-CN"/>
            </w:rPr>
            <w:t>生产</w:t>
          </w:r>
          <w:r>
            <w:rPr>
              <w:rFonts w:hint="default" w:ascii="Times New Roman" w:hAnsi="Times New Roman" w:eastAsia="楷体" w:cs="Times New Roman"/>
              <w:szCs w:val="32"/>
              <w:highlight w:val="none"/>
            </w:rPr>
            <w:t>体系</w:t>
          </w:r>
          <w:r>
            <w:tab/>
          </w:r>
          <w:r>
            <w:fldChar w:fldCharType="begin"/>
          </w:r>
          <w:r>
            <w:instrText xml:space="preserve"> PAGEREF _Toc27939 \h </w:instrText>
          </w:r>
          <w:r>
            <w:fldChar w:fldCharType="separate"/>
          </w:r>
          <w:r>
            <w:t>25</w:t>
          </w:r>
          <w:r>
            <w:fldChar w:fldCharType="end"/>
          </w:r>
          <w:r>
            <w:rPr>
              <w:rFonts w:hint="eastAsia" w:asciiTheme="majorEastAsia" w:hAnsiTheme="majorEastAsia" w:eastAsiaTheme="majorEastAsia" w:cstheme="majorEastAsia"/>
              <w:bCs/>
              <w:szCs w:val="28"/>
              <w:highlight w:val="none"/>
              <w:lang w:val="zh-CN"/>
            </w:rPr>
            <w:fldChar w:fldCharType="end"/>
          </w:r>
        </w:p>
        <w:p>
          <w:pPr>
            <w:pStyle w:val="17"/>
            <w:tabs>
              <w:tab w:val="right" w:leader="dot" w:pos="8306"/>
            </w:tabs>
          </w:pPr>
          <w:r>
            <w:rPr>
              <w:rFonts w:hint="eastAsia" w:asciiTheme="majorEastAsia" w:hAnsiTheme="majorEastAsia" w:eastAsiaTheme="majorEastAsia" w:cstheme="majorEastAsia"/>
              <w:bCs/>
              <w:szCs w:val="28"/>
              <w:highlight w:val="none"/>
              <w:lang w:val="zh-CN"/>
            </w:rPr>
            <w:fldChar w:fldCharType="begin"/>
          </w:r>
          <w:r>
            <w:rPr>
              <w:rFonts w:hint="eastAsia" w:asciiTheme="majorEastAsia" w:hAnsiTheme="majorEastAsia" w:eastAsiaTheme="majorEastAsia" w:cstheme="majorEastAsia"/>
              <w:bCs/>
              <w:szCs w:val="28"/>
              <w:highlight w:val="none"/>
              <w:lang w:val="zh-CN"/>
            </w:rPr>
            <w:instrText xml:space="preserve"> HYPERLINK \l _Toc928 </w:instrText>
          </w:r>
          <w:r>
            <w:rPr>
              <w:rFonts w:hint="eastAsia" w:asciiTheme="majorEastAsia" w:hAnsiTheme="majorEastAsia" w:eastAsiaTheme="majorEastAsia" w:cstheme="majorEastAsia"/>
              <w:bCs/>
              <w:szCs w:val="28"/>
              <w:highlight w:val="none"/>
              <w:lang w:val="zh-CN"/>
            </w:rPr>
            <w:fldChar w:fldCharType="separate"/>
          </w:r>
          <w:r>
            <w:rPr>
              <w:rFonts w:hint="default" w:ascii="Times New Roman" w:hAnsi="Times New Roman" w:eastAsia="楷体" w:cs="Times New Roman"/>
              <w:szCs w:val="32"/>
              <w:highlight w:val="none"/>
            </w:rPr>
            <w:t xml:space="preserve">第三节 </w:t>
          </w:r>
          <w:r>
            <w:rPr>
              <w:rFonts w:hint="default" w:ascii="Times New Roman" w:hAnsi="Times New Roman" w:eastAsia="楷体" w:cs="Times New Roman"/>
              <w:szCs w:val="32"/>
              <w:highlight w:val="none"/>
              <w:lang w:eastAsia="zh-CN"/>
            </w:rPr>
            <w:t>持续建设</w:t>
          </w:r>
          <w:r>
            <w:rPr>
              <w:rFonts w:hint="default" w:ascii="Times New Roman" w:hAnsi="Times New Roman" w:eastAsia="楷体" w:cs="Times New Roman"/>
              <w:szCs w:val="32"/>
              <w:highlight w:val="none"/>
            </w:rPr>
            <w:t>现代农业</w:t>
          </w:r>
          <w:r>
            <w:rPr>
              <w:rFonts w:hint="default" w:ascii="Times New Roman" w:hAnsi="Times New Roman" w:eastAsia="楷体" w:cs="Times New Roman"/>
              <w:szCs w:val="32"/>
              <w:highlight w:val="none"/>
              <w:lang w:eastAsia="zh-CN"/>
            </w:rPr>
            <w:t>经营体系</w:t>
          </w:r>
          <w:r>
            <w:tab/>
          </w:r>
          <w:r>
            <w:fldChar w:fldCharType="begin"/>
          </w:r>
          <w:r>
            <w:instrText xml:space="preserve"> PAGEREF _Toc928 \h </w:instrText>
          </w:r>
          <w:r>
            <w:fldChar w:fldCharType="separate"/>
          </w:r>
          <w:r>
            <w:t>28</w:t>
          </w:r>
          <w:r>
            <w:fldChar w:fldCharType="end"/>
          </w:r>
          <w:r>
            <w:rPr>
              <w:rFonts w:hint="eastAsia" w:asciiTheme="majorEastAsia" w:hAnsiTheme="majorEastAsia" w:eastAsiaTheme="majorEastAsia" w:cstheme="majorEastAsia"/>
              <w:bCs/>
              <w:szCs w:val="28"/>
              <w:highlight w:val="none"/>
              <w:lang w:val="zh-CN"/>
            </w:rPr>
            <w:fldChar w:fldCharType="end"/>
          </w:r>
        </w:p>
        <w:p>
          <w:pPr>
            <w:pStyle w:val="17"/>
            <w:tabs>
              <w:tab w:val="right" w:leader="dot" w:pos="8306"/>
            </w:tabs>
          </w:pPr>
          <w:r>
            <w:rPr>
              <w:rFonts w:hint="eastAsia" w:asciiTheme="majorEastAsia" w:hAnsiTheme="majorEastAsia" w:eastAsiaTheme="majorEastAsia" w:cstheme="majorEastAsia"/>
              <w:bCs/>
              <w:szCs w:val="28"/>
              <w:highlight w:val="none"/>
              <w:lang w:val="zh-CN"/>
            </w:rPr>
            <w:fldChar w:fldCharType="begin"/>
          </w:r>
          <w:r>
            <w:rPr>
              <w:rFonts w:hint="eastAsia" w:asciiTheme="majorEastAsia" w:hAnsiTheme="majorEastAsia" w:eastAsiaTheme="majorEastAsia" w:cstheme="majorEastAsia"/>
              <w:bCs/>
              <w:szCs w:val="28"/>
              <w:highlight w:val="none"/>
              <w:lang w:val="zh-CN"/>
            </w:rPr>
            <w:instrText xml:space="preserve"> HYPERLINK \l _Toc11822 </w:instrText>
          </w:r>
          <w:r>
            <w:rPr>
              <w:rFonts w:hint="eastAsia" w:asciiTheme="majorEastAsia" w:hAnsiTheme="majorEastAsia" w:eastAsiaTheme="majorEastAsia" w:cstheme="majorEastAsia"/>
              <w:bCs/>
              <w:szCs w:val="28"/>
              <w:highlight w:val="none"/>
              <w:lang w:val="zh-CN"/>
            </w:rPr>
            <w:fldChar w:fldCharType="separate"/>
          </w:r>
          <w:r>
            <w:rPr>
              <w:rFonts w:hint="default" w:ascii="Times New Roman" w:hAnsi="Times New Roman" w:eastAsia="楷体" w:cs="Times New Roman"/>
              <w:szCs w:val="32"/>
              <w:highlight w:val="none"/>
            </w:rPr>
            <w:t>第四节 开好乡村振兴新篇章</w:t>
          </w:r>
          <w:r>
            <w:tab/>
          </w:r>
          <w:r>
            <w:fldChar w:fldCharType="begin"/>
          </w:r>
          <w:r>
            <w:instrText xml:space="preserve"> PAGEREF _Toc11822 \h </w:instrText>
          </w:r>
          <w:r>
            <w:fldChar w:fldCharType="separate"/>
          </w:r>
          <w:r>
            <w:t>30</w:t>
          </w:r>
          <w:r>
            <w:fldChar w:fldCharType="end"/>
          </w:r>
          <w:r>
            <w:rPr>
              <w:rFonts w:hint="eastAsia" w:asciiTheme="majorEastAsia" w:hAnsiTheme="majorEastAsia" w:eastAsiaTheme="majorEastAsia" w:cstheme="majorEastAsia"/>
              <w:bCs/>
              <w:szCs w:val="28"/>
              <w:highlight w:val="none"/>
              <w:lang w:val="zh-CN"/>
            </w:rPr>
            <w:fldChar w:fldCharType="end"/>
          </w:r>
        </w:p>
        <w:p>
          <w:pPr>
            <w:pStyle w:val="13"/>
            <w:tabs>
              <w:tab w:val="right" w:leader="dot" w:pos="8306"/>
              <w:tab w:val="clear" w:pos="8296"/>
            </w:tabs>
            <w:rPr>
              <w:b/>
              <w:bCs/>
            </w:rPr>
          </w:pPr>
          <w:r>
            <w:rPr>
              <w:rFonts w:hint="eastAsia" w:asciiTheme="majorEastAsia" w:hAnsiTheme="majorEastAsia" w:eastAsiaTheme="majorEastAsia" w:cstheme="majorEastAsia"/>
              <w:b/>
              <w:bCs/>
              <w:szCs w:val="28"/>
              <w:highlight w:val="none"/>
              <w:lang w:val="zh-CN"/>
            </w:rPr>
            <w:fldChar w:fldCharType="begin"/>
          </w:r>
          <w:r>
            <w:rPr>
              <w:rFonts w:hint="eastAsia" w:asciiTheme="majorEastAsia" w:hAnsiTheme="majorEastAsia" w:eastAsiaTheme="majorEastAsia" w:cstheme="majorEastAsia"/>
              <w:b/>
              <w:bCs/>
              <w:szCs w:val="28"/>
              <w:highlight w:val="none"/>
              <w:lang w:val="zh-CN"/>
            </w:rPr>
            <w:instrText xml:space="preserve"> HYPERLINK \l _Toc25128 </w:instrText>
          </w:r>
          <w:r>
            <w:rPr>
              <w:rFonts w:hint="eastAsia" w:asciiTheme="majorEastAsia" w:hAnsiTheme="majorEastAsia" w:eastAsiaTheme="majorEastAsia" w:cstheme="majorEastAsia"/>
              <w:b/>
              <w:bCs/>
              <w:szCs w:val="28"/>
              <w:highlight w:val="none"/>
              <w:lang w:val="zh-CN"/>
            </w:rPr>
            <w:fldChar w:fldCharType="separate"/>
          </w:r>
          <w:r>
            <w:rPr>
              <w:rFonts w:hint="default" w:ascii="Times New Roman" w:hAnsi="Times New Roman" w:cs="Times New Roman"/>
              <w:b/>
              <w:bCs/>
              <w:szCs w:val="32"/>
              <w:highlight w:val="none"/>
            </w:rPr>
            <w:t>第四章 实施工业强县战略，</w:t>
          </w:r>
          <w:r>
            <w:rPr>
              <w:rFonts w:hint="default" w:ascii="Times New Roman" w:hAnsi="Times New Roman" w:cs="Times New Roman"/>
              <w:b/>
              <w:bCs/>
              <w:szCs w:val="32"/>
              <w:highlight w:val="none"/>
              <w:lang w:eastAsia="zh-CN"/>
            </w:rPr>
            <w:t>推动产</w:t>
          </w:r>
          <w:r>
            <w:rPr>
              <w:rFonts w:hint="default" w:ascii="Times New Roman" w:hAnsi="Times New Roman" w:cs="Times New Roman"/>
              <w:b/>
              <w:bCs/>
              <w:szCs w:val="32"/>
              <w:highlight w:val="none"/>
            </w:rPr>
            <w:t>业转型升级</w:t>
          </w:r>
          <w:r>
            <w:rPr>
              <w:b/>
              <w:bCs/>
            </w:rPr>
            <w:tab/>
          </w:r>
          <w:r>
            <w:rPr>
              <w:b/>
              <w:bCs/>
            </w:rPr>
            <w:fldChar w:fldCharType="begin"/>
          </w:r>
          <w:r>
            <w:rPr>
              <w:b/>
              <w:bCs/>
            </w:rPr>
            <w:instrText xml:space="preserve"> PAGEREF _Toc25128 \h </w:instrText>
          </w:r>
          <w:r>
            <w:rPr>
              <w:b/>
              <w:bCs/>
            </w:rPr>
            <w:fldChar w:fldCharType="separate"/>
          </w:r>
          <w:r>
            <w:rPr>
              <w:b/>
              <w:bCs/>
            </w:rPr>
            <w:t>32</w:t>
          </w:r>
          <w:r>
            <w:rPr>
              <w:b/>
              <w:bCs/>
            </w:rPr>
            <w:fldChar w:fldCharType="end"/>
          </w:r>
          <w:r>
            <w:rPr>
              <w:rFonts w:hint="eastAsia" w:asciiTheme="majorEastAsia" w:hAnsiTheme="majorEastAsia" w:eastAsiaTheme="majorEastAsia" w:cstheme="majorEastAsia"/>
              <w:b/>
              <w:bCs/>
              <w:szCs w:val="28"/>
              <w:highlight w:val="none"/>
              <w:lang w:val="zh-CN"/>
            </w:rPr>
            <w:fldChar w:fldCharType="end"/>
          </w:r>
        </w:p>
        <w:p>
          <w:pPr>
            <w:pStyle w:val="17"/>
            <w:tabs>
              <w:tab w:val="right" w:leader="dot" w:pos="8306"/>
            </w:tabs>
          </w:pPr>
          <w:r>
            <w:rPr>
              <w:rFonts w:hint="eastAsia" w:asciiTheme="majorEastAsia" w:hAnsiTheme="majorEastAsia" w:eastAsiaTheme="majorEastAsia" w:cstheme="majorEastAsia"/>
              <w:bCs/>
              <w:szCs w:val="28"/>
              <w:highlight w:val="none"/>
              <w:lang w:val="zh-CN"/>
            </w:rPr>
            <w:fldChar w:fldCharType="begin"/>
          </w:r>
          <w:r>
            <w:rPr>
              <w:rFonts w:hint="eastAsia" w:asciiTheme="majorEastAsia" w:hAnsiTheme="majorEastAsia" w:eastAsiaTheme="majorEastAsia" w:cstheme="majorEastAsia"/>
              <w:bCs/>
              <w:szCs w:val="28"/>
              <w:highlight w:val="none"/>
              <w:lang w:val="zh-CN"/>
            </w:rPr>
            <w:instrText xml:space="preserve"> HYPERLINK \l _Toc29243 </w:instrText>
          </w:r>
          <w:r>
            <w:rPr>
              <w:rFonts w:hint="eastAsia" w:asciiTheme="majorEastAsia" w:hAnsiTheme="majorEastAsia" w:eastAsiaTheme="majorEastAsia" w:cstheme="majorEastAsia"/>
              <w:bCs/>
              <w:szCs w:val="28"/>
              <w:highlight w:val="none"/>
              <w:lang w:val="zh-CN"/>
            </w:rPr>
            <w:fldChar w:fldCharType="separate"/>
          </w:r>
          <w:r>
            <w:rPr>
              <w:rFonts w:hint="default" w:ascii="Times New Roman" w:hAnsi="Times New Roman" w:eastAsia="楷体" w:cs="Times New Roman"/>
              <w:szCs w:val="32"/>
              <w:highlight w:val="none"/>
            </w:rPr>
            <w:t>第一节 打造支柱产业</w:t>
          </w:r>
          <w:r>
            <w:rPr>
              <w:rFonts w:hint="default" w:ascii="Times New Roman" w:hAnsi="Times New Roman" w:eastAsia="楷体" w:cs="Times New Roman"/>
              <w:szCs w:val="32"/>
              <w:highlight w:val="none"/>
              <w:lang w:eastAsia="zh-CN"/>
            </w:rPr>
            <w:t>链群</w:t>
          </w:r>
          <w:r>
            <w:tab/>
          </w:r>
          <w:r>
            <w:fldChar w:fldCharType="begin"/>
          </w:r>
          <w:r>
            <w:instrText xml:space="preserve"> PAGEREF _Toc29243 \h </w:instrText>
          </w:r>
          <w:r>
            <w:fldChar w:fldCharType="separate"/>
          </w:r>
          <w:r>
            <w:t>33</w:t>
          </w:r>
          <w:r>
            <w:fldChar w:fldCharType="end"/>
          </w:r>
          <w:r>
            <w:rPr>
              <w:rFonts w:hint="eastAsia" w:asciiTheme="majorEastAsia" w:hAnsiTheme="majorEastAsia" w:eastAsiaTheme="majorEastAsia" w:cstheme="majorEastAsia"/>
              <w:bCs/>
              <w:szCs w:val="28"/>
              <w:highlight w:val="none"/>
              <w:lang w:val="zh-CN"/>
            </w:rPr>
            <w:fldChar w:fldCharType="end"/>
          </w:r>
        </w:p>
        <w:p>
          <w:pPr>
            <w:pStyle w:val="17"/>
            <w:tabs>
              <w:tab w:val="right" w:leader="dot" w:pos="8306"/>
            </w:tabs>
          </w:pPr>
          <w:r>
            <w:rPr>
              <w:rFonts w:hint="eastAsia" w:asciiTheme="majorEastAsia" w:hAnsiTheme="majorEastAsia" w:eastAsiaTheme="majorEastAsia" w:cstheme="majorEastAsia"/>
              <w:bCs/>
              <w:szCs w:val="28"/>
              <w:highlight w:val="none"/>
              <w:lang w:val="zh-CN"/>
            </w:rPr>
            <w:fldChar w:fldCharType="begin"/>
          </w:r>
          <w:r>
            <w:rPr>
              <w:rFonts w:hint="eastAsia" w:asciiTheme="majorEastAsia" w:hAnsiTheme="majorEastAsia" w:eastAsiaTheme="majorEastAsia" w:cstheme="majorEastAsia"/>
              <w:bCs/>
              <w:szCs w:val="28"/>
              <w:highlight w:val="none"/>
              <w:lang w:val="zh-CN"/>
            </w:rPr>
            <w:instrText xml:space="preserve"> HYPERLINK \l _Toc10543 </w:instrText>
          </w:r>
          <w:r>
            <w:rPr>
              <w:rFonts w:hint="eastAsia" w:asciiTheme="majorEastAsia" w:hAnsiTheme="majorEastAsia" w:eastAsiaTheme="majorEastAsia" w:cstheme="majorEastAsia"/>
              <w:bCs/>
              <w:szCs w:val="28"/>
              <w:highlight w:val="none"/>
              <w:lang w:val="zh-CN"/>
            </w:rPr>
            <w:fldChar w:fldCharType="separate"/>
          </w:r>
          <w:r>
            <w:rPr>
              <w:rFonts w:hint="default" w:ascii="Times New Roman" w:hAnsi="Times New Roman" w:eastAsia="楷体" w:cs="Times New Roman"/>
              <w:szCs w:val="32"/>
              <w:highlight w:val="none"/>
            </w:rPr>
            <w:t>第</w:t>
          </w:r>
          <w:r>
            <w:rPr>
              <w:rFonts w:hint="default" w:ascii="Times New Roman" w:hAnsi="Times New Roman" w:eastAsia="楷体" w:cs="Times New Roman"/>
              <w:szCs w:val="32"/>
              <w:highlight w:val="none"/>
              <w:lang w:eastAsia="zh-CN"/>
            </w:rPr>
            <w:t>二</w:t>
          </w:r>
          <w:r>
            <w:rPr>
              <w:rFonts w:hint="default" w:ascii="Times New Roman" w:hAnsi="Times New Roman" w:eastAsia="楷体" w:cs="Times New Roman"/>
              <w:szCs w:val="32"/>
              <w:highlight w:val="none"/>
            </w:rPr>
            <w:t xml:space="preserve">节 </w:t>
          </w:r>
          <w:r>
            <w:rPr>
              <w:rFonts w:hint="default" w:ascii="Times New Roman" w:hAnsi="Times New Roman" w:eastAsia="楷体" w:cs="Times New Roman"/>
              <w:szCs w:val="32"/>
              <w:highlight w:val="none"/>
              <w:lang w:eastAsia="zh-CN"/>
            </w:rPr>
            <w:t>全力发展优势</w:t>
          </w:r>
          <w:r>
            <w:rPr>
              <w:rFonts w:hint="default" w:ascii="Times New Roman" w:hAnsi="Times New Roman" w:eastAsia="楷体" w:cs="Times New Roman"/>
              <w:szCs w:val="32"/>
              <w:highlight w:val="none"/>
            </w:rPr>
            <w:t>产业</w:t>
          </w:r>
          <w:r>
            <w:tab/>
          </w:r>
          <w:r>
            <w:fldChar w:fldCharType="begin"/>
          </w:r>
          <w:r>
            <w:instrText xml:space="preserve"> PAGEREF _Toc10543 \h </w:instrText>
          </w:r>
          <w:r>
            <w:fldChar w:fldCharType="separate"/>
          </w:r>
          <w:r>
            <w:t>35</w:t>
          </w:r>
          <w:r>
            <w:fldChar w:fldCharType="end"/>
          </w:r>
          <w:r>
            <w:rPr>
              <w:rFonts w:hint="eastAsia" w:asciiTheme="majorEastAsia" w:hAnsiTheme="majorEastAsia" w:eastAsiaTheme="majorEastAsia" w:cstheme="majorEastAsia"/>
              <w:bCs/>
              <w:szCs w:val="28"/>
              <w:highlight w:val="none"/>
              <w:lang w:val="zh-CN"/>
            </w:rPr>
            <w:fldChar w:fldCharType="end"/>
          </w:r>
        </w:p>
        <w:p>
          <w:pPr>
            <w:pStyle w:val="17"/>
            <w:tabs>
              <w:tab w:val="right" w:leader="dot" w:pos="8306"/>
            </w:tabs>
          </w:pPr>
          <w:r>
            <w:rPr>
              <w:rFonts w:hint="eastAsia" w:asciiTheme="majorEastAsia" w:hAnsiTheme="majorEastAsia" w:eastAsiaTheme="majorEastAsia" w:cstheme="majorEastAsia"/>
              <w:bCs/>
              <w:szCs w:val="28"/>
              <w:highlight w:val="none"/>
              <w:lang w:val="zh-CN"/>
            </w:rPr>
            <w:fldChar w:fldCharType="begin"/>
          </w:r>
          <w:r>
            <w:rPr>
              <w:rFonts w:hint="eastAsia" w:asciiTheme="majorEastAsia" w:hAnsiTheme="majorEastAsia" w:eastAsiaTheme="majorEastAsia" w:cstheme="majorEastAsia"/>
              <w:bCs/>
              <w:szCs w:val="28"/>
              <w:highlight w:val="none"/>
              <w:lang w:val="zh-CN"/>
            </w:rPr>
            <w:instrText xml:space="preserve"> HYPERLINK \l _Toc19771 </w:instrText>
          </w:r>
          <w:r>
            <w:rPr>
              <w:rFonts w:hint="eastAsia" w:asciiTheme="majorEastAsia" w:hAnsiTheme="majorEastAsia" w:eastAsiaTheme="majorEastAsia" w:cstheme="majorEastAsia"/>
              <w:bCs/>
              <w:szCs w:val="28"/>
              <w:highlight w:val="none"/>
              <w:lang w:val="zh-CN"/>
            </w:rPr>
            <w:fldChar w:fldCharType="separate"/>
          </w:r>
          <w:r>
            <w:rPr>
              <w:rFonts w:hint="default" w:ascii="Times New Roman" w:hAnsi="Times New Roman" w:eastAsia="楷体" w:cs="Times New Roman"/>
              <w:szCs w:val="32"/>
              <w:highlight w:val="none"/>
            </w:rPr>
            <w:t>第</w:t>
          </w:r>
          <w:r>
            <w:rPr>
              <w:rFonts w:hint="default" w:ascii="Times New Roman" w:hAnsi="Times New Roman" w:eastAsia="楷体" w:cs="Times New Roman"/>
              <w:szCs w:val="32"/>
              <w:highlight w:val="none"/>
              <w:lang w:eastAsia="zh-CN"/>
            </w:rPr>
            <w:t>三</w:t>
          </w:r>
          <w:r>
            <w:rPr>
              <w:rFonts w:hint="default" w:ascii="Times New Roman" w:hAnsi="Times New Roman" w:eastAsia="楷体" w:cs="Times New Roman"/>
              <w:szCs w:val="32"/>
              <w:highlight w:val="none"/>
            </w:rPr>
            <w:t>节 优化现代工业产业布局</w:t>
          </w:r>
          <w:r>
            <w:tab/>
          </w:r>
          <w:r>
            <w:fldChar w:fldCharType="begin"/>
          </w:r>
          <w:r>
            <w:instrText xml:space="preserve"> PAGEREF _Toc19771 \h </w:instrText>
          </w:r>
          <w:r>
            <w:fldChar w:fldCharType="separate"/>
          </w:r>
          <w:r>
            <w:t>38</w:t>
          </w:r>
          <w:r>
            <w:fldChar w:fldCharType="end"/>
          </w:r>
          <w:r>
            <w:rPr>
              <w:rFonts w:hint="eastAsia" w:asciiTheme="majorEastAsia" w:hAnsiTheme="majorEastAsia" w:eastAsiaTheme="majorEastAsia" w:cstheme="majorEastAsia"/>
              <w:bCs/>
              <w:szCs w:val="28"/>
              <w:highlight w:val="none"/>
              <w:lang w:val="zh-CN"/>
            </w:rPr>
            <w:fldChar w:fldCharType="end"/>
          </w:r>
        </w:p>
        <w:p>
          <w:pPr>
            <w:pStyle w:val="13"/>
            <w:tabs>
              <w:tab w:val="right" w:leader="dot" w:pos="8306"/>
              <w:tab w:val="clear" w:pos="8296"/>
            </w:tabs>
          </w:pPr>
          <w:r>
            <w:rPr>
              <w:rFonts w:hint="eastAsia" w:asciiTheme="majorEastAsia" w:hAnsiTheme="majorEastAsia" w:eastAsiaTheme="majorEastAsia" w:cstheme="majorEastAsia"/>
              <w:b/>
              <w:bCs/>
              <w:szCs w:val="28"/>
              <w:highlight w:val="none"/>
              <w:lang w:val="zh-CN"/>
            </w:rPr>
            <w:fldChar w:fldCharType="begin"/>
          </w:r>
          <w:r>
            <w:rPr>
              <w:rFonts w:hint="eastAsia" w:asciiTheme="majorEastAsia" w:hAnsiTheme="majorEastAsia" w:eastAsiaTheme="majorEastAsia" w:cstheme="majorEastAsia"/>
              <w:b/>
              <w:bCs/>
              <w:szCs w:val="28"/>
              <w:highlight w:val="none"/>
              <w:lang w:val="zh-CN"/>
            </w:rPr>
            <w:instrText xml:space="preserve"> HYPERLINK \l _Toc19211 </w:instrText>
          </w:r>
          <w:r>
            <w:rPr>
              <w:rFonts w:hint="eastAsia" w:asciiTheme="majorEastAsia" w:hAnsiTheme="majorEastAsia" w:eastAsiaTheme="majorEastAsia" w:cstheme="majorEastAsia"/>
              <w:b/>
              <w:bCs/>
              <w:szCs w:val="28"/>
              <w:highlight w:val="none"/>
              <w:lang w:val="zh-CN"/>
            </w:rPr>
            <w:fldChar w:fldCharType="separate"/>
          </w:r>
          <w:r>
            <w:rPr>
              <w:rFonts w:hint="default" w:ascii="Times New Roman" w:hAnsi="Times New Roman" w:cs="Times New Roman"/>
              <w:b/>
              <w:bCs/>
              <w:szCs w:val="32"/>
              <w:highlight w:val="none"/>
            </w:rPr>
            <w:t>第五章 加快发展现代服务业，推动服务业提档升级</w:t>
          </w:r>
          <w:r>
            <w:rPr>
              <w:b/>
              <w:bCs/>
            </w:rPr>
            <w:tab/>
          </w:r>
          <w:r>
            <w:rPr>
              <w:b/>
              <w:bCs/>
            </w:rPr>
            <w:fldChar w:fldCharType="begin"/>
          </w:r>
          <w:r>
            <w:rPr>
              <w:b/>
              <w:bCs/>
            </w:rPr>
            <w:instrText xml:space="preserve"> PAGEREF _Toc19211 \h </w:instrText>
          </w:r>
          <w:r>
            <w:rPr>
              <w:b/>
              <w:bCs/>
            </w:rPr>
            <w:fldChar w:fldCharType="separate"/>
          </w:r>
          <w:r>
            <w:rPr>
              <w:b/>
              <w:bCs/>
            </w:rPr>
            <w:t>40</w:t>
          </w:r>
          <w:r>
            <w:rPr>
              <w:b/>
              <w:bCs/>
            </w:rPr>
            <w:fldChar w:fldCharType="end"/>
          </w:r>
          <w:r>
            <w:rPr>
              <w:rFonts w:hint="eastAsia" w:asciiTheme="majorEastAsia" w:hAnsiTheme="majorEastAsia" w:eastAsiaTheme="majorEastAsia" w:cstheme="majorEastAsia"/>
              <w:b/>
              <w:bCs/>
              <w:szCs w:val="28"/>
              <w:highlight w:val="none"/>
              <w:lang w:val="zh-CN"/>
            </w:rPr>
            <w:fldChar w:fldCharType="end"/>
          </w:r>
        </w:p>
        <w:p>
          <w:pPr>
            <w:pStyle w:val="17"/>
            <w:tabs>
              <w:tab w:val="right" w:leader="dot" w:pos="8306"/>
            </w:tabs>
          </w:pPr>
          <w:r>
            <w:rPr>
              <w:rFonts w:hint="eastAsia" w:asciiTheme="majorEastAsia" w:hAnsiTheme="majorEastAsia" w:eastAsiaTheme="majorEastAsia" w:cstheme="majorEastAsia"/>
              <w:bCs/>
              <w:szCs w:val="28"/>
              <w:highlight w:val="none"/>
              <w:lang w:val="zh-CN"/>
            </w:rPr>
            <w:fldChar w:fldCharType="begin"/>
          </w:r>
          <w:r>
            <w:rPr>
              <w:rFonts w:hint="eastAsia" w:asciiTheme="majorEastAsia" w:hAnsiTheme="majorEastAsia" w:eastAsiaTheme="majorEastAsia" w:cstheme="majorEastAsia"/>
              <w:bCs/>
              <w:szCs w:val="28"/>
              <w:highlight w:val="none"/>
              <w:lang w:val="zh-CN"/>
            </w:rPr>
            <w:instrText xml:space="preserve"> HYPERLINK \l _Toc1457 </w:instrText>
          </w:r>
          <w:r>
            <w:rPr>
              <w:rFonts w:hint="eastAsia" w:asciiTheme="majorEastAsia" w:hAnsiTheme="majorEastAsia" w:eastAsiaTheme="majorEastAsia" w:cstheme="majorEastAsia"/>
              <w:bCs/>
              <w:szCs w:val="28"/>
              <w:highlight w:val="none"/>
              <w:lang w:val="zh-CN"/>
            </w:rPr>
            <w:fldChar w:fldCharType="separate"/>
          </w:r>
          <w:r>
            <w:rPr>
              <w:rFonts w:hint="default" w:ascii="Times New Roman" w:hAnsi="Times New Roman" w:eastAsia="楷体" w:cs="Times New Roman"/>
              <w:szCs w:val="32"/>
              <w:highlight w:val="none"/>
            </w:rPr>
            <w:t>第一节 加快生产性服务业专业化发展</w:t>
          </w:r>
          <w:r>
            <w:tab/>
          </w:r>
          <w:r>
            <w:fldChar w:fldCharType="begin"/>
          </w:r>
          <w:r>
            <w:instrText xml:space="preserve"> PAGEREF _Toc1457 \h </w:instrText>
          </w:r>
          <w:r>
            <w:fldChar w:fldCharType="separate"/>
          </w:r>
          <w:r>
            <w:t>40</w:t>
          </w:r>
          <w:r>
            <w:fldChar w:fldCharType="end"/>
          </w:r>
          <w:r>
            <w:rPr>
              <w:rFonts w:hint="eastAsia" w:asciiTheme="majorEastAsia" w:hAnsiTheme="majorEastAsia" w:eastAsiaTheme="majorEastAsia" w:cstheme="majorEastAsia"/>
              <w:bCs/>
              <w:szCs w:val="28"/>
              <w:highlight w:val="none"/>
              <w:lang w:val="zh-CN"/>
            </w:rPr>
            <w:fldChar w:fldCharType="end"/>
          </w:r>
        </w:p>
        <w:p>
          <w:pPr>
            <w:pStyle w:val="17"/>
            <w:tabs>
              <w:tab w:val="right" w:leader="dot" w:pos="8306"/>
            </w:tabs>
          </w:pPr>
          <w:r>
            <w:rPr>
              <w:rFonts w:hint="eastAsia" w:asciiTheme="majorEastAsia" w:hAnsiTheme="majorEastAsia" w:eastAsiaTheme="majorEastAsia" w:cstheme="majorEastAsia"/>
              <w:bCs/>
              <w:szCs w:val="28"/>
              <w:highlight w:val="none"/>
              <w:lang w:val="zh-CN"/>
            </w:rPr>
            <w:fldChar w:fldCharType="begin"/>
          </w:r>
          <w:r>
            <w:rPr>
              <w:rFonts w:hint="eastAsia" w:asciiTheme="majorEastAsia" w:hAnsiTheme="majorEastAsia" w:eastAsiaTheme="majorEastAsia" w:cstheme="majorEastAsia"/>
              <w:bCs/>
              <w:szCs w:val="28"/>
              <w:highlight w:val="none"/>
              <w:lang w:val="zh-CN"/>
            </w:rPr>
            <w:instrText xml:space="preserve"> HYPERLINK \l _Toc9136 </w:instrText>
          </w:r>
          <w:r>
            <w:rPr>
              <w:rFonts w:hint="eastAsia" w:asciiTheme="majorEastAsia" w:hAnsiTheme="majorEastAsia" w:eastAsiaTheme="majorEastAsia" w:cstheme="majorEastAsia"/>
              <w:bCs/>
              <w:szCs w:val="28"/>
              <w:highlight w:val="none"/>
              <w:lang w:val="zh-CN"/>
            </w:rPr>
            <w:fldChar w:fldCharType="separate"/>
          </w:r>
          <w:r>
            <w:rPr>
              <w:rFonts w:hint="default" w:ascii="Times New Roman" w:hAnsi="Times New Roman" w:eastAsia="楷体" w:cs="Times New Roman"/>
              <w:szCs w:val="32"/>
              <w:highlight w:val="none"/>
            </w:rPr>
            <w:t>第二节 推动生活性服务业高品质升级</w:t>
          </w:r>
          <w:r>
            <w:tab/>
          </w:r>
          <w:r>
            <w:fldChar w:fldCharType="begin"/>
          </w:r>
          <w:r>
            <w:instrText xml:space="preserve"> PAGEREF _Toc9136 \h </w:instrText>
          </w:r>
          <w:r>
            <w:fldChar w:fldCharType="separate"/>
          </w:r>
          <w:r>
            <w:t>42</w:t>
          </w:r>
          <w:r>
            <w:fldChar w:fldCharType="end"/>
          </w:r>
          <w:r>
            <w:rPr>
              <w:rFonts w:hint="eastAsia" w:asciiTheme="majorEastAsia" w:hAnsiTheme="majorEastAsia" w:eastAsiaTheme="majorEastAsia" w:cstheme="majorEastAsia"/>
              <w:bCs/>
              <w:szCs w:val="28"/>
              <w:highlight w:val="none"/>
              <w:lang w:val="zh-CN"/>
            </w:rPr>
            <w:fldChar w:fldCharType="end"/>
          </w:r>
        </w:p>
        <w:p>
          <w:pPr>
            <w:pStyle w:val="13"/>
            <w:tabs>
              <w:tab w:val="right" w:leader="dot" w:pos="8306"/>
              <w:tab w:val="clear" w:pos="8296"/>
            </w:tabs>
          </w:pPr>
          <w:r>
            <w:rPr>
              <w:rFonts w:hint="eastAsia" w:asciiTheme="majorEastAsia" w:hAnsiTheme="majorEastAsia" w:eastAsiaTheme="majorEastAsia" w:cstheme="majorEastAsia"/>
              <w:b/>
              <w:bCs/>
              <w:szCs w:val="28"/>
              <w:highlight w:val="none"/>
              <w:lang w:val="zh-CN"/>
            </w:rPr>
            <w:fldChar w:fldCharType="begin"/>
          </w:r>
          <w:r>
            <w:rPr>
              <w:rFonts w:hint="eastAsia" w:asciiTheme="majorEastAsia" w:hAnsiTheme="majorEastAsia" w:eastAsiaTheme="majorEastAsia" w:cstheme="majorEastAsia"/>
              <w:b/>
              <w:bCs/>
              <w:szCs w:val="28"/>
              <w:highlight w:val="none"/>
              <w:lang w:val="zh-CN"/>
            </w:rPr>
            <w:instrText xml:space="preserve"> HYPERLINK \l _Toc24910 </w:instrText>
          </w:r>
          <w:r>
            <w:rPr>
              <w:rFonts w:hint="eastAsia" w:asciiTheme="majorEastAsia" w:hAnsiTheme="majorEastAsia" w:eastAsiaTheme="majorEastAsia" w:cstheme="majorEastAsia"/>
              <w:b/>
              <w:bCs/>
              <w:szCs w:val="28"/>
              <w:highlight w:val="none"/>
              <w:lang w:val="zh-CN"/>
            </w:rPr>
            <w:fldChar w:fldCharType="separate"/>
          </w:r>
          <w:r>
            <w:rPr>
              <w:rFonts w:hint="default" w:ascii="Times New Roman" w:hAnsi="Times New Roman" w:cs="Times New Roman"/>
              <w:b/>
              <w:bCs/>
              <w:szCs w:val="32"/>
              <w:highlight w:val="none"/>
            </w:rPr>
            <w:t>第</w:t>
          </w:r>
          <w:r>
            <w:rPr>
              <w:rFonts w:hint="default" w:ascii="Times New Roman" w:hAnsi="Times New Roman" w:cs="Times New Roman"/>
              <w:b/>
              <w:bCs/>
              <w:szCs w:val="32"/>
              <w:highlight w:val="none"/>
              <w:lang w:eastAsia="zh-CN"/>
            </w:rPr>
            <w:t>六</w:t>
          </w:r>
          <w:r>
            <w:rPr>
              <w:rFonts w:hint="default" w:ascii="Times New Roman" w:hAnsi="Times New Roman" w:cs="Times New Roman"/>
              <w:b/>
              <w:bCs/>
              <w:szCs w:val="32"/>
              <w:highlight w:val="none"/>
            </w:rPr>
            <w:t xml:space="preserve">章 </w:t>
          </w:r>
          <w:r>
            <w:rPr>
              <w:rFonts w:hint="default" w:ascii="Times New Roman" w:hAnsi="Times New Roman" w:cs="Times New Roman"/>
              <w:b/>
              <w:bCs/>
              <w:szCs w:val="32"/>
              <w:highlight w:val="none"/>
              <w:lang w:eastAsia="zh-CN"/>
            </w:rPr>
            <w:t>提升产业承接效能</w:t>
          </w:r>
          <w:r>
            <w:rPr>
              <w:rFonts w:hint="default" w:ascii="Times New Roman" w:hAnsi="Times New Roman" w:cs="Times New Roman"/>
              <w:b/>
              <w:bCs/>
              <w:szCs w:val="32"/>
              <w:highlight w:val="none"/>
            </w:rPr>
            <w:t>，开创</w:t>
          </w:r>
          <w:r>
            <w:rPr>
              <w:rFonts w:hint="default" w:ascii="Times New Roman" w:hAnsi="Times New Roman" w:cs="Times New Roman"/>
              <w:b/>
              <w:bCs/>
              <w:szCs w:val="32"/>
              <w:highlight w:val="none"/>
              <w:lang w:eastAsia="zh-CN"/>
            </w:rPr>
            <w:t>协同</w:t>
          </w:r>
          <w:r>
            <w:rPr>
              <w:rFonts w:hint="default" w:ascii="Times New Roman" w:hAnsi="Times New Roman" w:cs="Times New Roman"/>
              <w:b/>
              <w:bCs/>
              <w:szCs w:val="32"/>
              <w:highlight w:val="none"/>
            </w:rPr>
            <w:t>发展新格局</w:t>
          </w:r>
          <w:r>
            <w:rPr>
              <w:b/>
              <w:bCs/>
            </w:rPr>
            <w:tab/>
          </w:r>
          <w:r>
            <w:rPr>
              <w:b/>
              <w:bCs/>
            </w:rPr>
            <w:fldChar w:fldCharType="begin"/>
          </w:r>
          <w:r>
            <w:rPr>
              <w:b/>
              <w:bCs/>
            </w:rPr>
            <w:instrText xml:space="preserve"> PAGEREF _Toc24910 \h </w:instrText>
          </w:r>
          <w:r>
            <w:rPr>
              <w:b/>
              <w:bCs/>
            </w:rPr>
            <w:fldChar w:fldCharType="separate"/>
          </w:r>
          <w:r>
            <w:rPr>
              <w:b/>
              <w:bCs/>
            </w:rPr>
            <w:t>45</w:t>
          </w:r>
          <w:r>
            <w:rPr>
              <w:b/>
              <w:bCs/>
            </w:rPr>
            <w:fldChar w:fldCharType="end"/>
          </w:r>
          <w:r>
            <w:rPr>
              <w:rFonts w:hint="eastAsia" w:asciiTheme="majorEastAsia" w:hAnsiTheme="majorEastAsia" w:eastAsiaTheme="majorEastAsia" w:cstheme="majorEastAsia"/>
              <w:b/>
              <w:bCs/>
              <w:szCs w:val="28"/>
              <w:highlight w:val="none"/>
              <w:lang w:val="zh-CN"/>
            </w:rPr>
            <w:fldChar w:fldCharType="end"/>
          </w:r>
        </w:p>
        <w:p>
          <w:pPr>
            <w:pStyle w:val="17"/>
            <w:tabs>
              <w:tab w:val="right" w:leader="dot" w:pos="8306"/>
            </w:tabs>
          </w:pPr>
          <w:r>
            <w:rPr>
              <w:rFonts w:hint="eastAsia" w:asciiTheme="majorEastAsia" w:hAnsiTheme="majorEastAsia" w:eastAsiaTheme="majorEastAsia" w:cstheme="majorEastAsia"/>
              <w:bCs/>
              <w:szCs w:val="28"/>
              <w:highlight w:val="none"/>
              <w:lang w:val="zh-CN"/>
            </w:rPr>
            <w:fldChar w:fldCharType="begin"/>
          </w:r>
          <w:r>
            <w:rPr>
              <w:rFonts w:hint="eastAsia" w:asciiTheme="majorEastAsia" w:hAnsiTheme="majorEastAsia" w:eastAsiaTheme="majorEastAsia" w:cstheme="majorEastAsia"/>
              <w:bCs/>
              <w:szCs w:val="28"/>
              <w:highlight w:val="none"/>
              <w:lang w:val="zh-CN"/>
            </w:rPr>
            <w:instrText xml:space="preserve"> HYPERLINK \l _Toc7506 </w:instrText>
          </w:r>
          <w:r>
            <w:rPr>
              <w:rFonts w:hint="eastAsia" w:asciiTheme="majorEastAsia" w:hAnsiTheme="majorEastAsia" w:eastAsiaTheme="majorEastAsia" w:cstheme="majorEastAsia"/>
              <w:bCs/>
              <w:szCs w:val="28"/>
              <w:highlight w:val="none"/>
              <w:lang w:val="zh-CN"/>
            </w:rPr>
            <w:fldChar w:fldCharType="separate"/>
          </w:r>
          <w:r>
            <w:rPr>
              <w:rFonts w:hint="default" w:ascii="Times New Roman" w:hAnsi="Times New Roman" w:eastAsia="楷体" w:cs="Times New Roman"/>
              <w:szCs w:val="32"/>
              <w:highlight w:val="none"/>
            </w:rPr>
            <w:t>第一节 深入挖掘</w:t>
          </w:r>
          <w:r>
            <w:rPr>
              <w:rFonts w:hint="default" w:ascii="Times New Roman" w:hAnsi="Times New Roman" w:eastAsia="楷体" w:cs="Times New Roman"/>
              <w:szCs w:val="32"/>
              <w:highlight w:val="none"/>
              <w:lang w:eastAsia="zh-CN"/>
            </w:rPr>
            <w:t>佳桦</w:t>
          </w:r>
          <w:r>
            <w:rPr>
              <w:rFonts w:hint="default" w:ascii="Times New Roman" w:hAnsi="Times New Roman" w:eastAsia="楷体" w:cs="Times New Roman"/>
              <w:szCs w:val="32"/>
              <w:highlight w:val="none"/>
            </w:rPr>
            <w:t>协同发展效能</w:t>
          </w:r>
          <w:r>
            <w:tab/>
          </w:r>
          <w:r>
            <w:fldChar w:fldCharType="begin"/>
          </w:r>
          <w:r>
            <w:instrText xml:space="preserve"> PAGEREF _Toc7506 \h </w:instrText>
          </w:r>
          <w:r>
            <w:fldChar w:fldCharType="separate"/>
          </w:r>
          <w:r>
            <w:t>45</w:t>
          </w:r>
          <w:r>
            <w:fldChar w:fldCharType="end"/>
          </w:r>
          <w:r>
            <w:rPr>
              <w:rFonts w:hint="eastAsia" w:asciiTheme="majorEastAsia" w:hAnsiTheme="majorEastAsia" w:eastAsiaTheme="majorEastAsia" w:cstheme="majorEastAsia"/>
              <w:bCs/>
              <w:szCs w:val="28"/>
              <w:highlight w:val="none"/>
              <w:lang w:val="zh-CN"/>
            </w:rPr>
            <w:fldChar w:fldCharType="end"/>
          </w:r>
        </w:p>
        <w:p>
          <w:pPr>
            <w:pStyle w:val="17"/>
            <w:tabs>
              <w:tab w:val="right" w:leader="dot" w:pos="8306"/>
            </w:tabs>
          </w:pPr>
          <w:r>
            <w:rPr>
              <w:rFonts w:hint="eastAsia" w:asciiTheme="majorEastAsia" w:hAnsiTheme="majorEastAsia" w:eastAsiaTheme="majorEastAsia" w:cstheme="majorEastAsia"/>
              <w:bCs/>
              <w:szCs w:val="28"/>
              <w:highlight w:val="none"/>
              <w:lang w:val="zh-CN"/>
            </w:rPr>
            <w:fldChar w:fldCharType="begin"/>
          </w:r>
          <w:r>
            <w:rPr>
              <w:rFonts w:hint="eastAsia" w:asciiTheme="majorEastAsia" w:hAnsiTheme="majorEastAsia" w:eastAsiaTheme="majorEastAsia" w:cstheme="majorEastAsia"/>
              <w:bCs/>
              <w:szCs w:val="28"/>
              <w:highlight w:val="none"/>
              <w:lang w:val="zh-CN"/>
            </w:rPr>
            <w:instrText xml:space="preserve"> HYPERLINK \l _Toc6044 </w:instrText>
          </w:r>
          <w:r>
            <w:rPr>
              <w:rFonts w:hint="eastAsia" w:asciiTheme="majorEastAsia" w:hAnsiTheme="majorEastAsia" w:eastAsiaTheme="majorEastAsia" w:cstheme="majorEastAsia"/>
              <w:bCs/>
              <w:szCs w:val="28"/>
              <w:highlight w:val="none"/>
              <w:lang w:val="zh-CN"/>
            </w:rPr>
            <w:fldChar w:fldCharType="separate"/>
          </w:r>
          <w:r>
            <w:rPr>
              <w:rFonts w:hint="default" w:ascii="Times New Roman" w:hAnsi="Times New Roman" w:eastAsia="楷体" w:cs="Times New Roman"/>
              <w:szCs w:val="32"/>
              <w:highlight w:val="none"/>
            </w:rPr>
            <w:t>第二节 打造新型城镇化发展高地</w:t>
          </w:r>
          <w:r>
            <w:tab/>
          </w:r>
          <w:r>
            <w:fldChar w:fldCharType="begin"/>
          </w:r>
          <w:r>
            <w:instrText xml:space="preserve"> PAGEREF _Toc6044 \h </w:instrText>
          </w:r>
          <w:r>
            <w:fldChar w:fldCharType="separate"/>
          </w:r>
          <w:r>
            <w:t>46</w:t>
          </w:r>
          <w:r>
            <w:fldChar w:fldCharType="end"/>
          </w:r>
          <w:r>
            <w:rPr>
              <w:rFonts w:hint="eastAsia" w:asciiTheme="majorEastAsia" w:hAnsiTheme="majorEastAsia" w:eastAsiaTheme="majorEastAsia" w:cstheme="majorEastAsia"/>
              <w:bCs/>
              <w:szCs w:val="28"/>
              <w:highlight w:val="none"/>
              <w:lang w:val="zh-CN"/>
            </w:rPr>
            <w:fldChar w:fldCharType="end"/>
          </w:r>
        </w:p>
        <w:p>
          <w:pPr>
            <w:pStyle w:val="17"/>
            <w:tabs>
              <w:tab w:val="right" w:leader="dot" w:pos="8306"/>
            </w:tabs>
          </w:pPr>
          <w:r>
            <w:rPr>
              <w:rFonts w:hint="eastAsia" w:asciiTheme="majorEastAsia" w:hAnsiTheme="majorEastAsia" w:eastAsiaTheme="majorEastAsia" w:cstheme="majorEastAsia"/>
              <w:bCs/>
              <w:szCs w:val="28"/>
              <w:highlight w:val="none"/>
              <w:lang w:val="zh-CN"/>
            </w:rPr>
            <w:fldChar w:fldCharType="begin"/>
          </w:r>
          <w:r>
            <w:rPr>
              <w:rFonts w:hint="eastAsia" w:asciiTheme="majorEastAsia" w:hAnsiTheme="majorEastAsia" w:eastAsiaTheme="majorEastAsia" w:cstheme="majorEastAsia"/>
              <w:bCs/>
              <w:szCs w:val="28"/>
              <w:highlight w:val="none"/>
              <w:lang w:val="zh-CN"/>
            </w:rPr>
            <w:instrText xml:space="preserve"> HYPERLINK \l _Toc14065 </w:instrText>
          </w:r>
          <w:r>
            <w:rPr>
              <w:rFonts w:hint="eastAsia" w:asciiTheme="majorEastAsia" w:hAnsiTheme="majorEastAsia" w:eastAsiaTheme="majorEastAsia" w:cstheme="majorEastAsia"/>
              <w:bCs/>
              <w:szCs w:val="28"/>
              <w:highlight w:val="none"/>
              <w:lang w:val="zh-CN"/>
            </w:rPr>
            <w:fldChar w:fldCharType="separate"/>
          </w:r>
          <w:r>
            <w:rPr>
              <w:rFonts w:hint="default" w:ascii="Times New Roman" w:hAnsi="Times New Roman" w:eastAsia="楷体" w:cs="Times New Roman"/>
              <w:szCs w:val="32"/>
              <w:highlight w:val="none"/>
            </w:rPr>
            <w:t>第三节 全面促进城乡融合发展</w:t>
          </w:r>
          <w:r>
            <w:tab/>
          </w:r>
          <w:r>
            <w:fldChar w:fldCharType="begin"/>
          </w:r>
          <w:r>
            <w:instrText xml:space="preserve"> PAGEREF _Toc14065 \h </w:instrText>
          </w:r>
          <w:r>
            <w:fldChar w:fldCharType="separate"/>
          </w:r>
          <w:r>
            <w:t>47</w:t>
          </w:r>
          <w:r>
            <w:fldChar w:fldCharType="end"/>
          </w:r>
          <w:r>
            <w:rPr>
              <w:rFonts w:hint="eastAsia" w:asciiTheme="majorEastAsia" w:hAnsiTheme="majorEastAsia" w:eastAsiaTheme="majorEastAsia" w:cstheme="majorEastAsia"/>
              <w:bCs/>
              <w:szCs w:val="28"/>
              <w:highlight w:val="none"/>
              <w:lang w:val="zh-CN"/>
            </w:rPr>
            <w:fldChar w:fldCharType="end"/>
          </w:r>
        </w:p>
        <w:p>
          <w:pPr>
            <w:pStyle w:val="13"/>
            <w:tabs>
              <w:tab w:val="right" w:leader="dot" w:pos="8306"/>
              <w:tab w:val="clear" w:pos="8296"/>
            </w:tabs>
          </w:pPr>
          <w:r>
            <w:rPr>
              <w:rFonts w:hint="eastAsia" w:asciiTheme="majorEastAsia" w:hAnsiTheme="majorEastAsia" w:eastAsiaTheme="majorEastAsia" w:cstheme="majorEastAsia"/>
              <w:b/>
              <w:bCs/>
              <w:szCs w:val="28"/>
              <w:highlight w:val="none"/>
              <w:lang w:val="zh-CN"/>
            </w:rPr>
            <w:fldChar w:fldCharType="begin"/>
          </w:r>
          <w:r>
            <w:rPr>
              <w:rFonts w:hint="eastAsia" w:asciiTheme="majorEastAsia" w:hAnsiTheme="majorEastAsia" w:eastAsiaTheme="majorEastAsia" w:cstheme="majorEastAsia"/>
              <w:b/>
              <w:bCs/>
              <w:szCs w:val="28"/>
              <w:highlight w:val="none"/>
              <w:lang w:val="zh-CN"/>
            </w:rPr>
            <w:instrText xml:space="preserve"> HYPERLINK \l _Toc8907 </w:instrText>
          </w:r>
          <w:r>
            <w:rPr>
              <w:rFonts w:hint="eastAsia" w:asciiTheme="majorEastAsia" w:hAnsiTheme="majorEastAsia" w:eastAsiaTheme="majorEastAsia" w:cstheme="majorEastAsia"/>
              <w:b/>
              <w:bCs/>
              <w:szCs w:val="28"/>
              <w:highlight w:val="none"/>
              <w:lang w:val="zh-CN"/>
            </w:rPr>
            <w:fldChar w:fldCharType="separate"/>
          </w:r>
          <w:r>
            <w:rPr>
              <w:rFonts w:hint="default" w:ascii="Times New Roman" w:hAnsi="Times New Roman" w:cs="Times New Roman"/>
              <w:b/>
              <w:bCs/>
              <w:szCs w:val="32"/>
              <w:highlight w:val="none"/>
            </w:rPr>
            <w:t>第</w:t>
          </w:r>
          <w:r>
            <w:rPr>
              <w:rFonts w:hint="default" w:ascii="Times New Roman" w:hAnsi="Times New Roman" w:cs="Times New Roman"/>
              <w:b/>
              <w:bCs/>
              <w:szCs w:val="32"/>
              <w:highlight w:val="none"/>
              <w:lang w:eastAsia="zh-CN"/>
            </w:rPr>
            <w:t>七</w:t>
          </w:r>
          <w:r>
            <w:rPr>
              <w:rFonts w:hint="default" w:ascii="Times New Roman" w:hAnsi="Times New Roman" w:cs="Times New Roman"/>
              <w:b/>
              <w:bCs/>
              <w:szCs w:val="32"/>
              <w:highlight w:val="none"/>
            </w:rPr>
            <w:t>章 深化改革开放，打造</w:t>
          </w:r>
          <w:r>
            <w:rPr>
              <w:rFonts w:hint="default" w:ascii="Times New Roman" w:hAnsi="Times New Roman" w:cs="Times New Roman"/>
              <w:b/>
              <w:bCs/>
              <w:szCs w:val="32"/>
              <w:highlight w:val="none"/>
              <w:lang w:eastAsia="zh-CN"/>
            </w:rPr>
            <w:t>优质高效发展</w:t>
          </w:r>
          <w:r>
            <w:rPr>
              <w:rFonts w:hint="default" w:ascii="Times New Roman" w:hAnsi="Times New Roman" w:cs="Times New Roman"/>
              <w:b/>
              <w:bCs/>
              <w:szCs w:val="32"/>
              <w:highlight w:val="none"/>
            </w:rPr>
            <w:t>环境</w:t>
          </w:r>
          <w:r>
            <w:rPr>
              <w:b/>
              <w:bCs/>
            </w:rPr>
            <w:tab/>
          </w:r>
          <w:r>
            <w:rPr>
              <w:b/>
              <w:bCs/>
            </w:rPr>
            <w:fldChar w:fldCharType="begin"/>
          </w:r>
          <w:r>
            <w:rPr>
              <w:b/>
              <w:bCs/>
            </w:rPr>
            <w:instrText xml:space="preserve"> PAGEREF _Toc8907 \h </w:instrText>
          </w:r>
          <w:r>
            <w:rPr>
              <w:b/>
              <w:bCs/>
            </w:rPr>
            <w:fldChar w:fldCharType="separate"/>
          </w:r>
          <w:r>
            <w:rPr>
              <w:b/>
              <w:bCs/>
            </w:rPr>
            <w:t>48</w:t>
          </w:r>
          <w:r>
            <w:rPr>
              <w:b/>
              <w:bCs/>
            </w:rPr>
            <w:fldChar w:fldCharType="end"/>
          </w:r>
          <w:r>
            <w:rPr>
              <w:rFonts w:hint="eastAsia" w:asciiTheme="majorEastAsia" w:hAnsiTheme="majorEastAsia" w:eastAsiaTheme="majorEastAsia" w:cstheme="majorEastAsia"/>
              <w:b/>
              <w:bCs/>
              <w:szCs w:val="28"/>
              <w:highlight w:val="none"/>
              <w:lang w:val="zh-CN"/>
            </w:rPr>
            <w:fldChar w:fldCharType="end"/>
          </w:r>
        </w:p>
        <w:p>
          <w:pPr>
            <w:pStyle w:val="17"/>
            <w:tabs>
              <w:tab w:val="right" w:leader="dot" w:pos="8306"/>
            </w:tabs>
          </w:pPr>
          <w:r>
            <w:rPr>
              <w:rFonts w:hint="eastAsia" w:asciiTheme="majorEastAsia" w:hAnsiTheme="majorEastAsia" w:eastAsiaTheme="majorEastAsia" w:cstheme="majorEastAsia"/>
              <w:bCs/>
              <w:szCs w:val="28"/>
              <w:highlight w:val="none"/>
              <w:lang w:val="zh-CN"/>
            </w:rPr>
            <w:fldChar w:fldCharType="begin"/>
          </w:r>
          <w:r>
            <w:rPr>
              <w:rFonts w:hint="eastAsia" w:asciiTheme="majorEastAsia" w:hAnsiTheme="majorEastAsia" w:eastAsiaTheme="majorEastAsia" w:cstheme="majorEastAsia"/>
              <w:bCs/>
              <w:szCs w:val="28"/>
              <w:highlight w:val="none"/>
              <w:lang w:val="zh-CN"/>
            </w:rPr>
            <w:instrText xml:space="preserve"> HYPERLINK \l _Toc25697 </w:instrText>
          </w:r>
          <w:r>
            <w:rPr>
              <w:rFonts w:hint="eastAsia" w:asciiTheme="majorEastAsia" w:hAnsiTheme="majorEastAsia" w:eastAsiaTheme="majorEastAsia" w:cstheme="majorEastAsia"/>
              <w:bCs/>
              <w:szCs w:val="28"/>
              <w:highlight w:val="none"/>
              <w:lang w:val="zh-CN"/>
            </w:rPr>
            <w:fldChar w:fldCharType="separate"/>
          </w:r>
          <w:r>
            <w:rPr>
              <w:rFonts w:hint="default" w:ascii="Times New Roman" w:hAnsi="Times New Roman" w:eastAsia="楷体" w:cs="Times New Roman"/>
              <w:szCs w:val="32"/>
              <w:highlight w:val="none"/>
            </w:rPr>
            <w:t>第一节 以全面深化改革持续释放红利</w:t>
          </w:r>
          <w:r>
            <w:tab/>
          </w:r>
          <w:r>
            <w:fldChar w:fldCharType="begin"/>
          </w:r>
          <w:r>
            <w:instrText xml:space="preserve"> PAGEREF _Toc25697 \h </w:instrText>
          </w:r>
          <w:r>
            <w:fldChar w:fldCharType="separate"/>
          </w:r>
          <w:r>
            <w:t>49</w:t>
          </w:r>
          <w:r>
            <w:fldChar w:fldCharType="end"/>
          </w:r>
          <w:r>
            <w:rPr>
              <w:rFonts w:hint="eastAsia" w:asciiTheme="majorEastAsia" w:hAnsiTheme="majorEastAsia" w:eastAsiaTheme="majorEastAsia" w:cstheme="majorEastAsia"/>
              <w:bCs/>
              <w:szCs w:val="28"/>
              <w:highlight w:val="none"/>
              <w:lang w:val="zh-CN"/>
            </w:rPr>
            <w:fldChar w:fldCharType="end"/>
          </w:r>
        </w:p>
        <w:p>
          <w:pPr>
            <w:pStyle w:val="17"/>
            <w:tabs>
              <w:tab w:val="right" w:leader="dot" w:pos="8306"/>
            </w:tabs>
          </w:pPr>
          <w:r>
            <w:rPr>
              <w:rFonts w:hint="eastAsia" w:asciiTheme="majorEastAsia" w:hAnsiTheme="majorEastAsia" w:eastAsiaTheme="majorEastAsia" w:cstheme="majorEastAsia"/>
              <w:bCs/>
              <w:szCs w:val="28"/>
              <w:highlight w:val="none"/>
              <w:lang w:val="zh-CN"/>
            </w:rPr>
            <w:fldChar w:fldCharType="begin"/>
          </w:r>
          <w:r>
            <w:rPr>
              <w:rFonts w:hint="eastAsia" w:asciiTheme="majorEastAsia" w:hAnsiTheme="majorEastAsia" w:eastAsiaTheme="majorEastAsia" w:cstheme="majorEastAsia"/>
              <w:bCs/>
              <w:szCs w:val="28"/>
              <w:highlight w:val="none"/>
              <w:lang w:val="zh-CN"/>
            </w:rPr>
            <w:instrText xml:space="preserve"> HYPERLINK \l _Toc10270 </w:instrText>
          </w:r>
          <w:r>
            <w:rPr>
              <w:rFonts w:hint="eastAsia" w:asciiTheme="majorEastAsia" w:hAnsiTheme="majorEastAsia" w:eastAsiaTheme="majorEastAsia" w:cstheme="majorEastAsia"/>
              <w:bCs/>
              <w:szCs w:val="28"/>
              <w:highlight w:val="none"/>
              <w:lang w:val="zh-CN"/>
            </w:rPr>
            <w:fldChar w:fldCharType="separate"/>
          </w:r>
          <w:r>
            <w:rPr>
              <w:rFonts w:hint="default" w:ascii="Times New Roman" w:hAnsi="Times New Roman" w:eastAsia="楷体" w:cs="Times New Roman"/>
              <w:szCs w:val="32"/>
              <w:highlight w:val="none"/>
            </w:rPr>
            <w:t>第二节 以扩大开放实现全方位发展</w:t>
          </w:r>
          <w:r>
            <w:tab/>
          </w:r>
          <w:r>
            <w:fldChar w:fldCharType="begin"/>
          </w:r>
          <w:r>
            <w:instrText xml:space="preserve"> PAGEREF _Toc10270 \h </w:instrText>
          </w:r>
          <w:r>
            <w:fldChar w:fldCharType="separate"/>
          </w:r>
          <w:r>
            <w:t>50</w:t>
          </w:r>
          <w:r>
            <w:fldChar w:fldCharType="end"/>
          </w:r>
          <w:r>
            <w:rPr>
              <w:rFonts w:hint="eastAsia" w:asciiTheme="majorEastAsia" w:hAnsiTheme="majorEastAsia" w:eastAsiaTheme="majorEastAsia" w:cstheme="majorEastAsia"/>
              <w:bCs/>
              <w:szCs w:val="28"/>
              <w:highlight w:val="none"/>
              <w:lang w:val="zh-CN"/>
            </w:rPr>
            <w:fldChar w:fldCharType="end"/>
          </w:r>
        </w:p>
        <w:p>
          <w:pPr>
            <w:pStyle w:val="17"/>
            <w:tabs>
              <w:tab w:val="right" w:leader="dot" w:pos="8306"/>
            </w:tabs>
          </w:pPr>
          <w:r>
            <w:rPr>
              <w:rFonts w:hint="eastAsia" w:asciiTheme="majorEastAsia" w:hAnsiTheme="majorEastAsia" w:eastAsiaTheme="majorEastAsia" w:cstheme="majorEastAsia"/>
              <w:bCs/>
              <w:szCs w:val="28"/>
              <w:highlight w:val="none"/>
              <w:lang w:val="zh-CN"/>
            </w:rPr>
            <w:fldChar w:fldCharType="begin"/>
          </w:r>
          <w:r>
            <w:rPr>
              <w:rFonts w:hint="eastAsia" w:asciiTheme="majorEastAsia" w:hAnsiTheme="majorEastAsia" w:eastAsiaTheme="majorEastAsia" w:cstheme="majorEastAsia"/>
              <w:bCs/>
              <w:szCs w:val="28"/>
              <w:highlight w:val="none"/>
              <w:lang w:val="zh-CN"/>
            </w:rPr>
            <w:instrText xml:space="preserve"> HYPERLINK \l _Toc15256 </w:instrText>
          </w:r>
          <w:r>
            <w:rPr>
              <w:rFonts w:hint="eastAsia" w:asciiTheme="majorEastAsia" w:hAnsiTheme="majorEastAsia" w:eastAsiaTheme="majorEastAsia" w:cstheme="majorEastAsia"/>
              <w:bCs/>
              <w:szCs w:val="28"/>
              <w:highlight w:val="none"/>
              <w:lang w:val="zh-CN"/>
            </w:rPr>
            <w:fldChar w:fldCharType="separate"/>
          </w:r>
          <w:r>
            <w:rPr>
              <w:rFonts w:hint="default" w:ascii="Times New Roman" w:hAnsi="Times New Roman" w:eastAsia="楷体" w:cs="Times New Roman"/>
              <w:szCs w:val="32"/>
              <w:highlight w:val="none"/>
            </w:rPr>
            <w:t>第三节 以一流营商环境培育县域竞争新优势</w:t>
          </w:r>
          <w:r>
            <w:tab/>
          </w:r>
          <w:r>
            <w:fldChar w:fldCharType="begin"/>
          </w:r>
          <w:r>
            <w:instrText xml:space="preserve"> PAGEREF _Toc15256 \h </w:instrText>
          </w:r>
          <w:r>
            <w:fldChar w:fldCharType="separate"/>
          </w:r>
          <w:r>
            <w:t>51</w:t>
          </w:r>
          <w:r>
            <w:fldChar w:fldCharType="end"/>
          </w:r>
          <w:r>
            <w:rPr>
              <w:rFonts w:hint="eastAsia" w:asciiTheme="majorEastAsia" w:hAnsiTheme="majorEastAsia" w:eastAsiaTheme="majorEastAsia" w:cstheme="majorEastAsia"/>
              <w:bCs/>
              <w:szCs w:val="28"/>
              <w:highlight w:val="none"/>
              <w:lang w:val="zh-CN"/>
            </w:rPr>
            <w:fldChar w:fldCharType="end"/>
          </w:r>
        </w:p>
        <w:p>
          <w:pPr>
            <w:pStyle w:val="13"/>
            <w:tabs>
              <w:tab w:val="right" w:leader="dot" w:pos="8306"/>
              <w:tab w:val="clear" w:pos="8296"/>
            </w:tabs>
          </w:pPr>
          <w:r>
            <w:rPr>
              <w:rFonts w:hint="eastAsia" w:asciiTheme="majorEastAsia" w:hAnsiTheme="majorEastAsia" w:eastAsiaTheme="majorEastAsia" w:cstheme="majorEastAsia"/>
              <w:b/>
              <w:bCs/>
              <w:szCs w:val="28"/>
              <w:highlight w:val="none"/>
              <w:lang w:val="zh-CN"/>
            </w:rPr>
            <w:fldChar w:fldCharType="begin"/>
          </w:r>
          <w:r>
            <w:rPr>
              <w:rFonts w:hint="eastAsia" w:asciiTheme="majorEastAsia" w:hAnsiTheme="majorEastAsia" w:eastAsiaTheme="majorEastAsia" w:cstheme="majorEastAsia"/>
              <w:b/>
              <w:bCs/>
              <w:szCs w:val="28"/>
              <w:highlight w:val="none"/>
              <w:lang w:val="zh-CN"/>
            </w:rPr>
            <w:instrText xml:space="preserve"> HYPERLINK \l _Toc15500 </w:instrText>
          </w:r>
          <w:r>
            <w:rPr>
              <w:rFonts w:hint="eastAsia" w:asciiTheme="majorEastAsia" w:hAnsiTheme="majorEastAsia" w:eastAsiaTheme="majorEastAsia" w:cstheme="majorEastAsia"/>
              <w:b/>
              <w:bCs/>
              <w:szCs w:val="28"/>
              <w:highlight w:val="none"/>
              <w:lang w:val="zh-CN"/>
            </w:rPr>
            <w:fldChar w:fldCharType="separate"/>
          </w:r>
          <w:r>
            <w:rPr>
              <w:rFonts w:hint="default" w:ascii="Times New Roman" w:hAnsi="Times New Roman" w:cs="Times New Roman"/>
              <w:b/>
              <w:bCs/>
              <w:szCs w:val="32"/>
              <w:highlight w:val="none"/>
            </w:rPr>
            <w:t>第</w:t>
          </w:r>
          <w:r>
            <w:rPr>
              <w:rFonts w:hint="default" w:ascii="Times New Roman" w:hAnsi="Times New Roman" w:cs="Times New Roman"/>
              <w:b/>
              <w:bCs/>
              <w:szCs w:val="32"/>
              <w:highlight w:val="none"/>
              <w:lang w:eastAsia="zh-CN"/>
            </w:rPr>
            <w:t>八</w:t>
          </w:r>
          <w:r>
            <w:rPr>
              <w:rFonts w:hint="default" w:ascii="Times New Roman" w:hAnsi="Times New Roman" w:cs="Times New Roman"/>
              <w:b/>
              <w:bCs/>
              <w:szCs w:val="32"/>
              <w:highlight w:val="none"/>
            </w:rPr>
            <w:t>章 推动绿色发展，</w:t>
          </w:r>
          <w:r>
            <w:rPr>
              <w:rFonts w:hint="default" w:ascii="Times New Roman" w:hAnsi="Times New Roman" w:cs="Times New Roman"/>
              <w:b/>
              <w:bCs/>
              <w:szCs w:val="32"/>
              <w:highlight w:val="none"/>
              <w:lang w:eastAsia="zh-CN"/>
            </w:rPr>
            <w:t>创建</w:t>
          </w:r>
          <w:r>
            <w:rPr>
              <w:rFonts w:hint="default" w:ascii="Times New Roman" w:hAnsi="Times New Roman" w:cs="Times New Roman"/>
              <w:b/>
              <w:bCs/>
              <w:szCs w:val="32"/>
              <w:highlight w:val="none"/>
            </w:rPr>
            <w:t>生态文明建设示范区</w:t>
          </w:r>
          <w:r>
            <w:rPr>
              <w:b/>
              <w:bCs/>
            </w:rPr>
            <w:tab/>
          </w:r>
          <w:r>
            <w:rPr>
              <w:b/>
              <w:bCs/>
            </w:rPr>
            <w:fldChar w:fldCharType="begin"/>
          </w:r>
          <w:r>
            <w:rPr>
              <w:b/>
              <w:bCs/>
            </w:rPr>
            <w:instrText xml:space="preserve"> PAGEREF _Toc15500 \h </w:instrText>
          </w:r>
          <w:r>
            <w:rPr>
              <w:b/>
              <w:bCs/>
            </w:rPr>
            <w:fldChar w:fldCharType="separate"/>
          </w:r>
          <w:r>
            <w:rPr>
              <w:b/>
              <w:bCs/>
            </w:rPr>
            <w:t>53</w:t>
          </w:r>
          <w:r>
            <w:rPr>
              <w:b/>
              <w:bCs/>
            </w:rPr>
            <w:fldChar w:fldCharType="end"/>
          </w:r>
          <w:r>
            <w:rPr>
              <w:rFonts w:hint="eastAsia" w:asciiTheme="majorEastAsia" w:hAnsiTheme="majorEastAsia" w:eastAsiaTheme="majorEastAsia" w:cstheme="majorEastAsia"/>
              <w:b/>
              <w:bCs/>
              <w:szCs w:val="28"/>
              <w:highlight w:val="none"/>
              <w:lang w:val="zh-CN"/>
            </w:rPr>
            <w:fldChar w:fldCharType="end"/>
          </w:r>
        </w:p>
        <w:p>
          <w:pPr>
            <w:pStyle w:val="17"/>
            <w:tabs>
              <w:tab w:val="right" w:leader="dot" w:pos="8306"/>
            </w:tabs>
          </w:pPr>
          <w:r>
            <w:rPr>
              <w:rFonts w:hint="eastAsia" w:asciiTheme="majorEastAsia" w:hAnsiTheme="majorEastAsia" w:eastAsiaTheme="majorEastAsia" w:cstheme="majorEastAsia"/>
              <w:bCs/>
              <w:szCs w:val="28"/>
              <w:highlight w:val="none"/>
              <w:lang w:val="zh-CN"/>
            </w:rPr>
            <w:fldChar w:fldCharType="begin"/>
          </w:r>
          <w:r>
            <w:rPr>
              <w:rFonts w:hint="eastAsia" w:asciiTheme="majorEastAsia" w:hAnsiTheme="majorEastAsia" w:eastAsiaTheme="majorEastAsia" w:cstheme="majorEastAsia"/>
              <w:bCs/>
              <w:szCs w:val="28"/>
              <w:highlight w:val="none"/>
              <w:lang w:val="zh-CN"/>
            </w:rPr>
            <w:instrText xml:space="preserve"> HYPERLINK \l _Toc16696 </w:instrText>
          </w:r>
          <w:r>
            <w:rPr>
              <w:rFonts w:hint="eastAsia" w:asciiTheme="majorEastAsia" w:hAnsiTheme="majorEastAsia" w:eastAsiaTheme="majorEastAsia" w:cstheme="majorEastAsia"/>
              <w:bCs/>
              <w:szCs w:val="28"/>
              <w:highlight w:val="none"/>
              <w:lang w:val="zh-CN"/>
            </w:rPr>
            <w:fldChar w:fldCharType="separate"/>
          </w:r>
          <w:r>
            <w:rPr>
              <w:rFonts w:hint="default" w:ascii="Times New Roman" w:hAnsi="Times New Roman" w:eastAsia="楷体" w:cs="Times New Roman"/>
              <w:szCs w:val="32"/>
              <w:highlight w:val="none"/>
            </w:rPr>
            <w:t>第一节 打好净土蓝天碧水保卫战</w:t>
          </w:r>
          <w:r>
            <w:tab/>
          </w:r>
          <w:r>
            <w:fldChar w:fldCharType="begin"/>
          </w:r>
          <w:r>
            <w:instrText xml:space="preserve"> PAGEREF _Toc16696 \h </w:instrText>
          </w:r>
          <w:r>
            <w:fldChar w:fldCharType="separate"/>
          </w:r>
          <w:r>
            <w:t>53</w:t>
          </w:r>
          <w:r>
            <w:fldChar w:fldCharType="end"/>
          </w:r>
          <w:r>
            <w:rPr>
              <w:rFonts w:hint="eastAsia" w:asciiTheme="majorEastAsia" w:hAnsiTheme="majorEastAsia" w:eastAsiaTheme="majorEastAsia" w:cstheme="majorEastAsia"/>
              <w:bCs/>
              <w:szCs w:val="28"/>
              <w:highlight w:val="none"/>
              <w:lang w:val="zh-CN"/>
            </w:rPr>
            <w:fldChar w:fldCharType="end"/>
          </w:r>
        </w:p>
        <w:p>
          <w:pPr>
            <w:pStyle w:val="17"/>
            <w:tabs>
              <w:tab w:val="right" w:leader="dot" w:pos="8306"/>
            </w:tabs>
          </w:pPr>
          <w:r>
            <w:rPr>
              <w:rFonts w:hint="eastAsia" w:asciiTheme="majorEastAsia" w:hAnsiTheme="majorEastAsia" w:eastAsiaTheme="majorEastAsia" w:cstheme="majorEastAsia"/>
              <w:bCs/>
              <w:szCs w:val="28"/>
              <w:highlight w:val="none"/>
              <w:lang w:val="zh-CN"/>
            </w:rPr>
            <w:fldChar w:fldCharType="begin"/>
          </w:r>
          <w:r>
            <w:rPr>
              <w:rFonts w:hint="eastAsia" w:asciiTheme="majorEastAsia" w:hAnsiTheme="majorEastAsia" w:eastAsiaTheme="majorEastAsia" w:cstheme="majorEastAsia"/>
              <w:bCs/>
              <w:szCs w:val="28"/>
              <w:highlight w:val="none"/>
              <w:lang w:val="zh-CN"/>
            </w:rPr>
            <w:instrText xml:space="preserve"> HYPERLINK \l _Toc12171 </w:instrText>
          </w:r>
          <w:r>
            <w:rPr>
              <w:rFonts w:hint="eastAsia" w:asciiTheme="majorEastAsia" w:hAnsiTheme="majorEastAsia" w:eastAsiaTheme="majorEastAsia" w:cstheme="majorEastAsia"/>
              <w:bCs/>
              <w:szCs w:val="28"/>
              <w:highlight w:val="none"/>
              <w:lang w:val="zh-CN"/>
            </w:rPr>
            <w:fldChar w:fldCharType="separate"/>
          </w:r>
          <w:r>
            <w:rPr>
              <w:rFonts w:hint="default" w:ascii="Times New Roman" w:hAnsi="Times New Roman" w:eastAsia="楷体" w:cs="Times New Roman"/>
              <w:szCs w:val="32"/>
              <w:highlight w:val="none"/>
            </w:rPr>
            <w:t>第二节 强化生态系统修复保护</w:t>
          </w:r>
          <w:r>
            <w:tab/>
          </w:r>
          <w:r>
            <w:fldChar w:fldCharType="begin"/>
          </w:r>
          <w:r>
            <w:instrText xml:space="preserve"> PAGEREF _Toc12171 \h </w:instrText>
          </w:r>
          <w:r>
            <w:fldChar w:fldCharType="separate"/>
          </w:r>
          <w:r>
            <w:t>54</w:t>
          </w:r>
          <w:r>
            <w:fldChar w:fldCharType="end"/>
          </w:r>
          <w:r>
            <w:rPr>
              <w:rFonts w:hint="eastAsia" w:asciiTheme="majorEastAsia" w:hAnsiTheme="majorEastAsia" w:eastAsiaTheme="majorEastAsia" w:cstheme="majorEastAsia"/>
              <w:bCs/>
              <w:szCs w:val="28"/>
              <w:highlight w:val="none"/>
              <w:lang w:val="zh-CN"/>
            </w:rPr>
            <w:fldChar w:fldCharType="end"/>
          </w:r>
        </w:p>
        <w:p>
          <w:pPr>
            <w:pStyle w:val="17"/>
            <w:tabs>
              <w:tab w:val="right" w:leader="dot" w:pos="8306"/>
            </w:tabs>
          </w:pPr>
          <w:r>
            <w:rPr>
              <w:rFonts w:hint="eastAsia" w:asciiTheme="majorEastAsia" w:hAnsiTheme="majorEastAsia" w:eastAsiaTheme="majorEastAsia" w:cstheme="majorEastAsia"/>
              <w:bCs/>
              <w:szCs w:val="28"/>
              <w:highlight w:val="none"/>
              <w:lang w:val="zh-CN"/>
            </w:rPr>
            <w:fldChar w:fldCharType="begin"/>
          </w:r>
          <w:r>
            <w:rPr>
              <w:rFonts w:hint="eastAsia" w:asciiTheme="majorEastAsia" w:hAnsiTheme="majorEastAsia" w:eastAsiaTheme="majorEastAsia" w:cstheme="majorEastAsia"/>
              <w:bCs/>
              <w:szCs w:val="28"/>
              <w:highlight w:val="none"/>
              <w:lang w:val="zh-CN"/>
            </w:rPr>
            <w:instrText xml:space="preserve"> HYPERLINK \l _Toc30393 </w:instrText>
          </w:r>
          <w:r>
            <w:rPr>
              <w:rFonts w:hint="eastAsia" w:asciiTheme="majorEastAsia" w:hAnsiTheme="majorEastAsia" w:eastAsiaTheme="majorEastAsia" w:cstheme="majorEastAsia"/>
              <w:bCs/>
              <w:szCs w:val="28"/>
              <w:highlight w:val="none"/>
              <w:lang w:val="zh-CN"/>
            </w:rPr>
            <w:fldChar w:fldCharType="separate"/>
          </w:r>
          <w:r>
            <w:rPr>
              <w:rFonts w:hint="default" w:ascii="Times New Roman" w:hAnsi="Times New Roman" w:eastAsia="楷体" w:cs="Times New Roman"/>
              <w:szCs w:val="32"/>
              <w:highlight w:val="none"/>
            </w:rPr>
            <w:t>第三节 健全生态文明体制机制</w:t>
          </w:r>
          <w:r>
            <w:tab/>
          </w:r>
          <w:r>
            <w:fldChar w:fldCharType="begin"/>
          </w:r>
          <w:r>
            <w:instrText xml:space="preserve"> PAGEREF _Toc30393 \h </w:instrText>
          </w:r>
          <w:r>
            <w:fldChar w:fldCharType="separate"/>
          </w:r>
          <w:r>
            <w:t>55</w:t>
          </w:r>
          <w:r>
            <w:fldChar w:fldCharType="end"/>
          </w:r>
          <w:r>
            <w:rPr>
              <w:rFonts w:hint="eastAsia" w:asciiTheme="majorEastAsia" w:hAnsiTheme="majorEastAsia" w:eastAsiaTheme="majorEastAsia" w:cstheme="majorEastAsia"/>
              <w:bCs/>
              <w:szCs w:val="28"/>
              <w:highlight w:val="none"/>
              <w:lang w:val="zh-CN"/>
            </w:rPr>
            <w:fldChar w:fldCharType="end"/>
          </w:r>
        </w:p>
        <w:p>
          <w:pPr>
            <w:pStyle w:val="17"/>
            <w:tabs>
              <w:tab w:val="right" w:leader="dot" w:pos="8306"/>
            </w:tabs>
          </w:pPr>
          <w:r>
            <w:rPr>
              <w:rFonts w:hint="eastAsia" w:asciiTheme="majorEastAsia" w:hAnsiTheme="majorEastAsia" w:eastAsiaTheme="majorEastAsia" w:cstheme="majorEastAsia"/>
              <w:b w:val="0"/>
              <w:bCs/>
              <w:szCs w:val="28"/>
              <w:highlight w:val="none"/>
              <w:lang w:val="zh-CN"/>
            </w:rPr>
            <w:fldChar w:fldCharType="begin"/>
          </w:r>
          <w:r>
            <w:rPr>
              <w:rFonts w:hint="eastAsia" w:asciiTheme="majorEastAsia" w:hAnsiTheme="majorEastAsia" w:eastAsiaTheme="majorEastAsia" w:cstheme="majorEastAsia"/>
              <w:b w:val="0"/>
              <w:bCs/>
              <w:szCs w:val="28"/>
              <w:highlight w:val="none"/>
              <w:lang w:val="zh-CN"/>
            </w:rPr>
            <w:instrText xml:space="preserve"> HYPERLINK \l _Toc5416 </w:instrText>
          </w:r>
          <w:r>
            <w:rPr>
              <w:rFonts w:hint="eastAsia" w:asciiTheme="majorEastAsia" w:hAnsiTheme="majorEastAsia" w:eastAsiaTheme="majorEastAsia" w:cstheme="majorEastAsia"/>
              <w:b w:val="0"/>
              <w:bCs/>
              <w:szCs w:val="28"/>
              <w:highlight w:val="none"/>
              <w:lang w:val="zh-CN"/>
            </w:rPr>
            <w:fldChar w:fldCharType="separate"/>
          </w:r>
          <w:r>
            <w:rPr>
              <w:rFonts w:hint="eastAsia" w:ascii="宋体" w:hAnsi="宋体" w:eastAsia="宋体" w:cs="宋体"/>
              <w:b/>
              <w:bCs w:val="0"/>
              <w:kern w:val="44"/>
              <w:szCs w:val="32"/>
              <w:highlight w:val="none"/>
              <w:lang w:val="en-US" w:eastAsia="zh-CN" w:bidi="ar-SA"/>
            </w:rPr>
            <w:t>第九章 加强基础设施建设，增强支撑保障能力</w:t>
          </w:r>
          <w:r>
            <w:rPr>
              <w:b/>
              <w:bCs w:val="0"/>
            </w:rPr>
            <w:tab/>
          </w:r>
          <w:r>
            <w:rPr>
              <w:b/>
              <w:bCs w:val="0"/>
            </w:rPr>
            <w:fldChar w:fldCharType="begin"/>
          </w:r>
          <w:r>
            <w:rPr>
              <w:b/>
              <w:bCs w:val="0"/>
            </w:rPr>
            <w:instrText xml:space="preserve"> PAGEREF _Toc5416 \h </w:instrText>
          </w:r>
          <w:r>
            <w:rPr>
              <w:b/>
              <w:bCs w:val="0"/>
            </w:rPr>
            <w:fldChar w:fldCharType="separate"/>
          </w:r>
          <w:r>
            <w:rPr>
              <w:b/>
              <w:bCs w:val="0"/>
            </w:rPr>
            <w:t>57</w:t>
          </w:r>
          <w:r>
            <w:rPr>
              <w:b/>
              <w:bCs w:val="0"/>
            </w:rPr>
            <w:fldChar w:fldCharType="end"/>
          </w:r>
          <w:r>
            <w:rPr>
              <w:rFonts w:hint="eastAsia" w:asciiTheme="majorEastAsia" w:hAnsiTheme="majorEastAsia" w:eastAsiaTheme="majorEastAsia" w:cstheme="majorEastAsia"/>
              <w:b w:val="0"/>
              <w:bCs/>
              <w:szCs w:val="28"/>
              <w:highlight w:val="none"/>
              <w:lang w:val="zh-CN"/>
            </w:rPr>
            <w:fldChar w:fldCharType="end"/>
          </w:r>
        </w:p>
        <w:p>
          <w:pPr>
            <w:pStyle w:val="17"/>
            <w:tabs>
              <w:tab w:val="right" w:leader="dot" w:pos="8306"/>
            </w:tabs>
          </w:pPr>
          <w:r>
            <w:rPr>
              <w:rFonts w:hint="eastAsia" w:asciiTheme="majorEastAsia" w:hAnsiTheme="majorEastAsia" w:eastAsiaTheme="majorEastAsia" w:cstheme="majorEastAsia"/>
              <w:bCs/>
              <w:szCs w:val="28"/>
              <w:highlight w:val="none"/>
              <w:lang w:val="zh-CN"/>
            </w:rPr>
            <w:fldChar w:fldCharType="begin"/>
          </w:r>
          <w:r>
            <w:rPr>
              <w:rFonts w:hint="eastAsia" w:asciiTheme="majorEastAsia" w:hAnsiTheme="majorEastAsia" w:eastAsiaTheme="majorEastAsia" w:cstheme="majorEastAsia"/>
              <w:bCs/>
              <w:szCs w:val="28"/>
              <w:highlight w:val="none"/>
              <w:lang w:val="zh-CN"/>
            </w:rPr>
            <w:instrText xml:space="preserve"> HYPERLINK \l _Toc7843 </w:instrText>
          </w:r>
          <w:r>
            <w:rPr>
              <w:rFonts w:hint="eastAsia" w:asciiTheme="majorEastAsia" w:hAnsiTheme="majorEastAsia" w:eastAsiaTheme="majorEastAsia" w:cstheme="majorEastAsia"/>
              <w:bCs/>
              <w:szCs w:val="28"/>
              <w:highlight w:val="none"/>
              <w:lang w:val="zh-CN"/>
            </w:rPr>
            <w:fldChar w:fldCharType="separate"/>
          </w:r>
          <w:r>
            <w:rPr>
              <w:rFonts w:hint="default" w:ascii="Times New Roman" w:hAnsi="Times New Roman" w:eastAsia="楷体" w:cs="Times New Roman"/>
              <w:szCs w:val="32"/>
              <w:highlight w:val="none"/>
            </w:rPr>
            <w:t>第一节 全面加快交通一体化建设步伐</w:t>
          </w:r>
          <w:r>
            <w:tab/>
          </w:r>
          <w:r>
            <w:fldChar w:fldCharType="begin"/>
          </w:r>
          <w:r>
            <w:instrText xml:space="preserve"> PAGEREF _Toc7843 \h </w:instrText>
          </w:r>
          <w:r>
            <w:fldChar w:fldCharType="separate"/>
          </w:r>
          <w:r>
            <w:t>57</w:t>
          </w:r>
          <w:r>
            <w:fldChar w:fldCharType="end"/>
          </w:r>
          <w:r>
            <w:rPr>
              <w:rFonts w:hint="eastAsia" w:asciiTheme="majorEastAsia" w:hAnsiTheme="majorEastAsia" w:eastAsiaTheme="majorEastAsia" w:cstheme="majorEastAsia"/>
              <w:bCs/>
              <w:szCs w:val="28"/>
              <w:highlight w:val="none"/>
              <w:lang w:val="zh-CN"/>
            </w:rPr>
            <w:fldChar w:fldCharType="end"/>
          </w:r>
        </w:p>
        <w:p>
          <w:pPr>
            <w:pStyle w:val="17"/>
            <w:tabs>
              <w:tab w:val="right" w:leader="dot" w:pos="8306"/>
            </w:tabs>
          </w:pPr>
          <w:r>
            <w:rPr>
              <w:rFonts w:hint="eastAsia" w:asciiTheme="majorEastAsia" w:hAnsiTheme="majorEastAsia" w:eastAsiaTheme="majorEastAsia" w:cstheme="majorEastAsia"/>
              <w:bCs/>
              <w:szCs w:val="28"/>
              <w:highlight w:val="none"/>
              <w:lang w:val="zh-CN"/>
            </w:rPr>
            <w:fldChar w:fldCharType="begin"/>
          </w:r>
          <w:r>
            <w:rPr>
              <w:rFonts w:hint="eastAsia" w:asciiTheme="majorEastAsia" w:hAnsiTheme="majorEastAsia" w:eastAsiaTheme="majorEastAsia" w:cstheme="majorEastAsia"/>
              <w:bCs/>
              <w:szCs w:val="28"/>
              <w:highlight w:val="none"/>
              <w:lang w:val="zh-CN"/>
            </w:rPr>
            <w:instrText xml:space="preserve"> HYPERLINK \l _Toc20942 </w:instrText>
          </w:r>
          <w:r>
            <w:rPr>
              <w:rFonts w:hint="eastAsia" w:asciiTheme="majorEastAsia" w:hAnsiTheme="majorEastAsia" w:eastAsiaTheme="majorEastAsia" w:cstheme="majorEastAsia"/>
              <w:bCs/>
              <w:szCs w:val="28"/>
              <w:highlight w:val="none"/>
              <w:lang w:val="zh-CN"/>
            </w:rPr>
            <w:fldChar w:fldCharType="separate"/>
          </w:r>
          <w:r>
            <w:rPr>
              <w:rFonts w:hint="default" w:ascii="Times New Roman" w:hAnsi="Times New Roman" w:eastAsia="楷体" w:cs="Times New Roman"/>
              <w:szCs w:val="32"/>
              <w:highlight w:val="none"/>
            </w:rPr>
            <w:t>第二节 推进市政、水利基础设施建设</w:t>
          </w:r>
          <w:r>
            <w:tab/>
          </w:r>
          <w:r>
            <w:fldChar w:fldCharType="begin"/>
          </w:r>
          <w:r>
            <w:instrText xml:space="preserve"> PAGEREF _Toc20942 \h </w:instrText>
          </w:r>
          <w:r>
            <w:fldChar w:fldCharType="separate"/>
          </w:r>
          <w:r>
            <w:t>58</w:t>
          </w:r>
          <w:r>
            <w:fldChar w:fldCharType="end"/>
          </w:r>
          <w:r>
            <w:rPr>
              <w:rFonts w:hint="eastAsia" w:asciiTheme="majorEastAsia" w:hAnsiTheme="majorEastAsia" w:eastAsiaTheme="majorEastAsia" w:cstheme="majorEastAsia"/>
              <w:bCs/>
              <w:szCs w:val="28"/>
              <w:highlight w:val="none"/>
              <w:lang w:val="zh-CN"/>
            </w:rPr>
            <w:fldChar w:fldCharType="end"/>
          </w:r>
        </w:p>
        <w:p>
          <w:pPr>
            <w:pStyle w:val="17"/>
            <w:tabs>
              <w:tab w:val="right" w:leader="dot" w:pos="8306"/>
            </w:tabs>
          </w:pPr>
          <w:r>
            <w:rPr>
              <w:rFonts w:hint="eastAsia" w:asciiTheme="majorEastAsia" w:hAnsiTheme="majorEastAsia" w:eastAsiaTheme="majorEastAsia" w:cstheme="majorEastAsia"/>
              <w:bCs/>
              <w:szCs w:val="28"/>
              <w:highlight w:val="none"/>
              <w:lang w:val="zh-CN"/>
            </w:rPr>
            <w:fldChar w:fldCharType="begin"/>
          </w:r>
          <w:r>
            <w:rPr>
              <w:rFonts w:hint="eastAsia" w:asciiTheme="majorEastAsia" w:hAnsiTheme="majorEastAsia" w:eastAsiaTheme="majorEastAsia" w:cstheme="majorEastAsia"/>
              <w:bCs/>
              <w:szCs w:val="28"/>
              <w:highlight w:val="none"/>
              <w:lang w:val="zh-CN"/>
            </w:rPr>
            <w:instrText xml:space="preserve"> HYPERLINK \l _Toc4008 </w:instrText>
          </w:r>
          <w:r>
            <w:rPr>
              <w:rFonts w:hint="eastAsia" w:asciiTheme="majorEastAsia" w:hAnsiTheme="majorEastAsia" w:eastAsiaTheme="majorEastAsia" w:cstheme="majorEastAsia"/>
              <w:bCs/>
              <w:szCs w:val="28"/>
              <w:highlight w:val="none"/>
              <w:lang w:val="zh-CN"/>
            </w:rPr>
            <w:fldChar w:fldCharType="separate"/>
          </w:r>
          <w:r>
            <w:rPr>
              <w:rFonts w:hint="default" w:ascii="Times New Roman" w:hAnsi="Times New Roman" w:eastAsia="楷体" w:cs="Times New Roman"/>
              <w:szCs w:val="32"/>
              <w:highlight w:val="none"/>
            </w:rPr>
            <w:t>第三节 以新型基础设施建设释放发展潜能</w:t>
          </w:r>
          <w:r>
            <w:tab/>
          </w:r>
          <w:r>
            <w:fldChar w:fldCharType="begin"/>
          </w:r>
          <w:r>
            <w:instrText xml:space="preserve"> PAGEREF _Toc4008 \h </w:instrText>
          </w:r>
          <w:r>
            <w:fldChar w:fldCharType="separate"/>
          </w:r>
          <w:r>
            <w:t>60</w:t>
          </w:r>
          <w:r>
            <w:fldChar w:fldCharType="end"/>
          </w:r>
          <w:r>
            <w:rPr>
              <w:rFonts w:hint="eastAsia" w:asciiTheme="majorEastAsia" w:hAnsiTheme="majorEastAsia" w:eastAsiaTheme="majorEastAsia" w:cstheme="majorEastAsia"/>
              <w:bCs/>
              <w:szCs w:val="28"/>
              <w:highlight w:val="none"/>
              <w:lang w:val="zh-CN"/>
            </w:rPr>
            <w:fldChar w:fldCharType="end"/>
          </w:r>
        </w:p>
        <w:p>
          <w:pPr>
            <w:pStyle w:val="13"/>
            <w:tabs>
              <w:tab w:val="right" w:leader="dot" w:pos="8306"/>
              <w:tab w:val="clear" w:pos="8296"/>
            </w:tabs>
          </w:pPr>
          <w:r>
            <w:rPr>
              <w:rFonts w:hint="eastAsia" w:asciiTheme="majorEastAsia" w:hAnsiTheme="majorEastAsia" w:eastAsiaTheme="majorEastAsia" w:cstheme="majorEastAsia"/>
              <w:b/>
              <w:bCs/>
              <w:szCs w:val="28"/>
              <w:highlight w:val="none"/>
              <w:lang w:val="zh-CN"/>
            </w:rPr>
            <w:fldChar w:fldCharType="begin"/>
          </w:r>
          <w:r>
            <w:rPr>
              <w:rFonts w:hint="eastAsia" w:asciiTheme="majorEastAsia" w:hAnsiTheme="majorEastAsia" w:eastAsiaTheme="majorEastAsia" w:cstheme="majorEastAsia"/>
              <w:b/>
              <w:bCs/>
              <w:szCs w:val="28"/>
              <w:highlight w:val="none"/>
              <w:lang w:val="zh-CN"/>
            </w:rPr>
            <w:instrText xml:space="preserve"> HYPERLINK \l _Toc15733 </w:instrText>
          </w:r>
          <w:r>
            <w:rPr>
              <w:rFonts w:hint="eastAsia" w:asciiTheme="majorEastAsia" w:hAnsiTheme="majorEastAsia" w:eastAsiaTheme="majorEastAsia" w:cstheme="majorEastAsia"/>
              <w:b/>
              <w:bCs/>
              <w:szCs w:val="28"/>
              <w:highlight w:val="none"/>
              <w:lang w:val="zh-CN"/>
            </w:rPr>
            <w:fldChar w:fldCharType="separate"/>
          </w:r>
          <w:r>
            <w:rPr>
              <w:rFonts w:hint="default" w:ascii="Times New Roman" w:hAnsi="Times New Roman" w:cs="Times New Roman"/>
              <w:b/>
              <w:bCs/>
              <w:szCs w:val="32"/>
              <w:highlight w:val="none"/>
            </w:rPr>
            <w:t>第十章 持续改善民生，全面增进人民福祉</w:t>
          </w:r>
          <w:r>
            <w:rPr>
              <w:b/>
              <w:bCs/>
            </w:rPr>
            <w:tab/>
          </w:r>
          <w:r>
            <w:rPr>
              <w:b/>
              <w:bCs/>
            </w:rPr>
            <w:fldChar w:fldCharType="begin"/>
          </w:r>
          <w:r>
            <w:rPr>
              <w:b/>
              <w:bCs/>
            </w:rPr>
            <w:instrText xml:space="preserve"> PAGEREF _Toc15733 \h </w:instrText>
          </w:r>
          <w:r>
            <w:rPr>
              <w:b/>
              <w:bCs/>
            </w:rPr>
            <w:fldChar w:fldCharType="separate"/>
          </w:r>
          <w:r>
            <w:rPr>
              <w:b/>
              <w:bCs/>
            </w:rPr>
            <w:t>62</w:t>
          </w:r>
          <w:r>
            <w:rPr>
              <w:b/>
              <w:bCs/>
            </w:rPr>
            <w:fldChar w:fldCharType="end"/>
          </w:r>
          <w:r>
            <w:rPr>
              <w:rFonts w:hint="eastAsia" w:asciiTheme="majorEastAsia" w:hAnsiTheme="majorEastAsia" w:eastAsiaTheme="majorEastAsia" w:cstheme="majorEastAsia"/>
              <w:b/>
              <w:bCs/>
              <w:szCs w:val="28"/>
              <w:highlight w:val="none"/>
              <w:lang w:val="zh-CN"/>
            </w:rPr>
            <w:fldChar w:fldCharType="end"/>
          </w:r>
        </w:p>
        <w:p>
          <w:pPr>
            <w:pStyle w:val="17"/>
            <w:tabs>
              <w:tab w:val="right" w:leader="dot" w:pos="8306"/>
            </w:tabs>
          </w:pPr>
          <w:r>
            <w:rPr>
              <w:rFonts w:hint="eastAsia" w:asciiTheme="majorEastAsia" w:hAnsiTheme="majorEastAsia" w:eastAsiaTheme="majorEastAsia" w:cstheme="majorEastAsia"/>
              <w:bCs/>
              <w:szCs w:val="28"/>
              <w:highlight w:val="none"/>
              <w:lang w:val="zh-CN"/>
            </w:rPr>
            <w:fldChar w:fldCharType="begin"/>
          </w:r>
          <w:r>
            <w:rPr>
              <w:rFonts w:hint="eastAsia" w:asciiTheme="majorEastAsia" w:hAnsiTheme="majorEastAsia" w:eastAsiaTheme="majorEastAsia" w:cstheme="majorEastAsia"/>
              <w:bCs/>
              <w:szCs w:val="28"/>
              <w:highlight w:val="none"/>
              <w:lang w:val="zh-CN"/>
            </w:rPr>
            <w:instrText xml:space="preserve"> HYPERLINK \l _Toc30128 </w:instrText>
          </w:r>
          <w:r>
            <w:rPr>
              <w:rFonts w:hint="eastAsia" w:asciiTheme="majorEastAsia" w:hAnsiTheme="majorEastAsia" w:eastAsiaTheme="majorEastAsia" w:cstheme="majorEastAsia"/>
              <w:bCs/>
              <w:szCs w:val="28"/>
              <w:highlight w:val="none"/>
              <w:lang w:val="zh-CN"/>
            </w:rPr>
            <w:fldChar w:fldCharType="separate"/>
          </w:r>
          <w:r>
            <w:rPr>
              <w:rFonts w:hint="default" w:ascii="Times New Roman" w:hAnsi="Times New Roman" w:eastAsia="楷体" w:cs="Times New Roman"/>
              <w:szCs w:val="32"/>
              <w:highlight w:val="none"/>
            </w:rPr>
            <w:t>第一节 持续巩固脱贫攻坚成果</w:t>
          </w:r>
          <w:r>
            <w:tab/>
          </w:r>
          <w:r>
            <w:fldChar w:fldCharType="begin"/>
          </w:r>
          <w:r>
            <w:instrText xml:space="preserve"> PAGEREF _Toc30128 \h </w:instrText>
          </w:r>
          <w:r>
            <w:fldChar w:fldCharType="separate"/>
          </w:r>
          <w:r>
            <w:t>63</w:t>
          </w:r>
          <w:r>
            <w:fldChar w:fldCharType="end"/>
          </w:r>
          <w:r>
            <w:rPr>
              <w:rFonts w:hint="eastAsia" w:asciiTheme="majorEastAsia" w:hAnsiTheme="majorEastAsia" w:eastAsiaTheme="majorEastAsia" w:cstheme="majorEastAsia"/>
              <w:bCs/>
              <w:szCs w:val="28"/>
              <w:highlight w:val="none"/>
              <w:lang w:val="zh-CN"/>
            </w:rPr>
            <w:fldChar w:fldCharType="end"/>
          </w:r>
        </w:p>
        <w:p>
          <w:pPr>
            <w:pStyle w:val="17"/>
            <w:tabs>
              <w:tab w:val="right" w:leader="dot" w:pos="8306"/>
            </w:tabs>
          </w:pPr>
          <w:r>
            <w:rPr>
              <w:rFonts w:hint="eastAsia" w:asciiTheme="majorEastAsia" w:hAnsiTheme="majorEastAsia" w:eastAsiaTheme="majorEastAsia" w:cstheme="majorEastAsia"/>
              <w:bCs/>
              <w:szCs w:val="28"/>
              <w:highlight w:val="none"/>
              <w:lang w:val="zh-CN"/>
            </w:rPr>
            <w:fldChar w:fldCharType="begin"/>
          </w:r>
          <w:r>
            <w:rPr>
              <w:rFonts w:hint="eastAsia" w:asciiTheme="majorEastAsia" w:hAnsiTheme="majorEastAsia" w:eastAsiaTheme="majorEastAsia" w:cstheme="majorEastAsia"/>
              <w:bCs/>
              <w:szCs w:val="28"/>
              <w:highlight w:val="none"/>
              <w:lang w:val="zh-CN"/>
            </w:rPr>
            <w:instrText xml:space="preserve"> HYPERLINK \l _Toc24841 </w:instrText>
          </w:r>
          <w:r>
            <w:rPr>
              <w:rFonts w:hint="eastAsia" w:asciiTheme="majorEastAsia" w:hAnsiTheme="majorEastAsia" w:eastAsiaTheme="majorEastAsia" w:cstheme="majorEastAsia"/>
              <w:bCs/>
              <w:szCs w:val="28"/>
              <w:highlight w:val="none"/>
              <w:lang w:val="zh-CN"/>
            </w:rPr>
            <w:fldChar w:fldCharType="separate"/>
          </w:r>
          <w:r>
            <w:rPr>
              <w:rFonts w:hint="default" w:ascii="Times New Roman" w:hAnsi="Times New Roman" w:eastAsia="楷体" w:cs="Times New Roman"/>
              <w:szCs w:val="32"/>
              <w:highlight w:val="none"/>
            </w:rPr>
            <w:t>第二节 推进教育高质量发展</w:t>
          </w:r>
          <w:r>
            <w:tab/>
          </w:r>
          <w:r>
            <w:fldChar w:fldCharType="begin"/>
          </w:r>
          <w:r>
            <w:instrText xml:space="preserve"> PAGEREF _Toc24841 \h </w:instrText>
          </w:r>
          <w:r>
            <w:fldChar w:fldCharType="separate"/>
          </w:r>
          <w:r>
            <w:t>64</w:t>
          </w:r>
          <w:r>
            <w:fldChar w:fldCharType="end"/>
          </w:r>
          <w:r>
            <w:rPr>
              <w:rFonts w:hint="eastAsia" w:asciiTheme="majorEastAsia" w:hAnsiTheme="majorEastAsia" w:eastAsiaTheme="majorEastAsia" w:cstheme="majorEastAsia"/>
              <w:bCs/>
              <w:szCs w:val="28"/>
              <w:highlight w:val="none"/>
              <w:lang w:val="zh-CN"/>
            </w:rPr>
            <w:fldChar w:fldCharType="end"/>
          </w:r>
        </w:p>
        <w:p>
          <w:pPr>
            <w:pStyle w:val="17"/>
            <w:tabs>
              <w:tab w:val="right" w:leader="dot" w:pos="8306"/>
            </w:tabs>
          </w:pPr>
          <w:r>
            <w:rPr>
              <w:rFonts w:hint="eastAsia" w:asciiTheme="majorEastAsia" w:hAnsiTheme="majorEastAsia" w:eastAsiaTheme="majorEastAsia" w:cstheme="majorEastAsia"/>
              <w:bCs/>
              <w:szCs w:val="28"/>
              <w:highlight w:val="none"/>
              <w:lang w:val="zh-CN"/>
            </w:rPr>
            <w:fldChar w:fldCharType="begin"/>
          </w:r>
          <w:r>
            <w:rPr>
              <w:rFonts w:hint="eastAsia" w:asciiTheme="majorEastAsia" w:hAnsiTheme="majorEastAsia" w:eastAsiaTheme="majorEastAsia" w:cstheme="majorEastAsia"/>
              <w:bCs/>
              <w:szCs w:val="28"/>
              <w:highlight w:val="none"/>
              <w:lang w:val="zh-CN"/>
            </w:rPr>
            <w:instrText xml:space="preserve"> HYPERLINK \l _Toc6156 </w:instrText>
          </w:r>
          <w:r>
            <w:rPr>
              <w:rFonts w:hint="eastAsia" w:asciiTheme="majorEastAsia" w:hAnsiTheme="majorEastAsia" w:eastAsiaTheme="majorEastAsia" w:cstheme="majorEastAsia"/>
              <w:bCs/>
              <w:szCs w:val="28"/>
              <w:highlight w:val="none"/>
              <w:lang w:val="zh-CN"/>
            </w:rPr>
            <w:fldChar w:fldCharType="separate"/>
          </w:r>
          <w:r>
            <w:rPr>
              <w:rFonts w:hint="default" w:ascii="Times New Roman" w:hAnsi="Times New Roman" w:eastAsia="楷体" w:cs="Times New Roman"/>
              <w:szCs w:val="32"/>
              <w:highlight w:val="none"/>
            </w:rPr>
            <w:t>第三节 提升健康和医疗服务水平</w:t>
          </w:r>
          <w:r>
            <w:tab/>
          </w:r>
          <w:r>
            <w:fldChar w:fldCharType="begin"/>
          </w:r>
          <w:r>
            <w:instrText xml:space="preserve"> PAGEREF _Toc6156 \h </w:instrText>
          </w:r>
          <w:r>
            <w:fldChar w:fldCharType="separate"/>
          </w:r>
          <w:r>
            <w:t>65</w:t>
          </w:r>
          <w:r>
            <w:fldChar w:fldCharType="end"/>
          </w:r>
          <w:r>
            <w:rPr>
              <w:rFonts w:hint="eastAsia" w:asciiTheme="majorEastAsia" w:hAnsiTheme="majorEastAsia" w:eastAsiaTheme="majorEastAsia" w:cstheme="majorEastAsia"/>
              <w:bCs/>
              <w:szCs w:val="28"/>
              <w:highlight w:val="none"/>
              <w:lang w:val="zh-CN"/>
            </w:rPr>
            <w:fldChar w:fldCharType="end"/>
          </w:r>
        </w:p>
        <w:p>
          <w:pPr>
            <w:pStyle w:val="17"/>
            <w:tabs>
              <w:tab w:val="right" w:leader="dot" w:pos="8306"/>
            </w:tabs>
          </w:pPr>
          <w:r>
            <w:rPr>
              <w:rFonts w:hint="eastAsia" w:asciiTheme="majorEastAsia" w:hAnsiTheme="majorEastAsia" w:eastAsiaTheme="majorEastAsia" w:cstheme="majorEastAsia"/>
              <w:bCs/>
              <w:szCs w:val="28"/>
              <w:highlight w:val="none"/>
              <w:lang w:val="zh-CN"/>
            </w:rPr>
            <w:fldChar w:fldCharType="begin"/>
          </w:r>
          <w:r>
            <w:rPr>
              <w:rFonts w:hint="eastAsia" w:asciiTheme="majorEastAsia" w:hAnsiTheme="majorEastAsia" w:eastAsiaTheme="majorEastAsia" w:cstheme="majorEastAsia"/>
              <w:bCs/>
              <w:szCs w:val="28"/>
              <w:highlight w:val="none"/>
              <w:lang w:val="zh-CN"/>
            </w:rPr>
            <w:instrText xml:space="preserve"> HYPERLINK \l _Toc10315 </w:instrText>
          </w:r>
          <w:r>
            <w:rPr>
              <w:rFonts w:hint="eastAsia" w:asciiTheme="majorEastAsia" w:hAnsiTheme="majorEastAsia" w:eastAsiaTheme="majorEastAsia" w:cstheme="majorEastAsia"/>
              <w:bCs/>
              <w:szCs w:val="28"/>
              <w:highlight w:val="none"/>
              <w:lang w:val="zh-CN"/>
            </w:rPr>
            <w:fldChar w:fldCharType="separate"/>
          </w:r>
          <w:r>
            <w:rPr>
              <w:rFonts w:hint="default" w:ascii="Times New Roman" w:hAnsi="Times New Roman" w:eastAsia="楷体" w:cs="Times New Roman"/>
              <w:szCs w:val="32"/>
              <w:highlight w:val="none"/>
            </w:rPr>
            <w:t>第四节 完善人力资源和社会保障体系</w:t>
          </w:r>
          <w:r>
            <w:tab/>
          </w:r>
          <w:r>
            <w:fldChar w:fldCharType="begin"/>
          </w:r>
          <w:r>
            <w:instrText xml:space="preserve"> PAGEREF _Toc10315 \h </w:instrText>
          </w:r>
          <w:r>
            <w:fldChar w:fldCharType="separate"/>
          </w:r>
          <w:r>
            <w:t>67</w:t>
          </w:r>
          <w:r>
            <w:fldChar w:fldCharType="end"/>
          </w:r>
          <w:r>
            <w:rPr>
              <w:rFonts w:hint="eastAsia" w:asciiTheme="majorEastAsia" w:hAnsiTheme="majorEastAsia" w:eastAsiaTheme="majorEastAsia" w:cstheme="majorEastAsia"/>
              <w:bCs/>
              <w:szCs w:val="28"/>
              <w:highlight w:val="none"/>
              <w:lang w:val="zh-CN"/>
            </w:rPr>
            <w:fldChar w:fldCharType="end"/>
          </w:r>
        </w:p>
        <w:p>
          <w:pPr>
            <w:pStyle w:val="13"/>
            <w:tabs>
              <w:tab w:val="right" w:leader="dot" w:pos="8306"/>
              <w:tab w:val="clear" w:pos="8296"/>
            </w:tabs>
            <w:rPr>
              <w:b/>
              <w:bCs w:val="0"/>
            </w:rPr>
          </w:pPr>
          <w:r>
            <w:rPr>
              <w:rFonts w:hint="eastAsia" w:asciiTheme="majorEastAsia" w:hAnsiTheme="majorEastAsia" w:eastAsiaTheme="majorEastAsia" w:cstheme="majorEastAsia"/>
              <w:b/>
              <w:bCs w:val="0"/>
              <w:szCs w:val="28"/>
              <w:highlight w:val="none"/>
              <w:lang w:val="zh-CN"/>
            </w:rPr>
            <w:fldChar w:fldCharType="begin"/>
          </w:r>
          <w:r>
            <w:rPr>
              <w:rFonts w:hint="eastAsia" w:asciiTheme="majorEastAsia" w:hAnsiTheme="majorEastAsia" w:eastAsiaTheme="majorEastAsia" w:cstheme="majorEastAsia"/>
              <w:b/>
              <w:bCs w:val="0"/>
              <w:szCs w:val="28"/>
              <w:highlight w:val="none"/>
              <w:lang w:val="zh-CN"/>
            </w:rPr>
            <w:instrText xml:space="preserve"> HYPERLINK \l _Toc13926 </w:instrText>
          </w:r>
          <w:r>
            <w:rPr>
              <w:rFonts w:hint="eastAsia" w:asciiTheme="majorEastAsia" w:hAnsiTheme="majorEastAsia" w:eastAsiaTheme="majorEastAsia" w:cstheme="majorEastAsia"/>
              <w:b/>
              <w:bCs w:val="0"/>
              <w:szCs w:val="28"/>
              <w:highlight w:val="none"/>
              <w:lang w:val="zh-CN"/>
            </w:rPr>
            <w:fldChar w:fldCharType="separate"/>
          </w:r>
          <w:r>
            <w:rPr>
              <w:rFonts w:hint="eastAsia" w:ascii="宋体" w:hAnsi="宋体" w:eastAsia="宋体" w:cs="宋体"/>
              <w:b/>
              <w:bCs w:val="0"/>
              <w:spacing w:val="-6"/>
              <w:szCs w:val="32"/>
              <w:highlight w:val="none"/>
            </w:rPr>
            <w:t>第十一章 强化公共安全治理能力，加强治理体系现代化建设</w:t>
          </w:r>
          <w:r>
            <w:rPr>
              <w:b/>
              <w:bCs w:val="0"/>
            </w:rPr>
            <w:tab/>
          </w:r>
          <w:r>
            <w:rPr>
              <w:b/>
              <w:bCs w:val="0"/>
            </w:rPr>
            <w:fldChar w:fldCharType="begin"/>
          </w:r>
          <w:r>
            <w:rPr>
              <w:b/>
              <w:bCs w:val="0"/>
            </w:rPr>
            <w:instrText xml:space="preserve"> PAGEREF _Toc13926 \h </w:instrText>
          </w:r>
          <w:r>
            <w:rPr>
              <w:b/>
              <w:bCs w:val="0"/>
            </w:rPr>
            <w:fldChar w:fldCharType="separate"/>
          </w:r>
          <w:r>
            <w:rPr>
              <w:b/>
              <w:bCs w:val="0"/>
            </w:rPr>
            <w:t>71</w:t>
          </w:r>
          <w:r>
            <w:rPr>
              <w:b/>
              <w:bCs w:val="0"/>
            </w:rPr>
            <w:fldChar w:fldCharType="end"/>
          </w:r>
          <w:r>
            <w:rPr>
              <w:rFonts w:hint="eastAsia" w:asciiTheme="majorEastAsia" w:hAnsiTheme="majorEastAsia" w:eastAsiaTheme="majorEastAsia" w:cstheme="majorEastAsia"/>
              <w:b/>
              <w:bCs w:val="0"/>
              <w:szCs w:val="28"/>
              <w:highlight w:val="none"/>
              <w:lang w:val="zh-CN"/>
            </w:rPr>
            <w:fldChar w:fldCharType="end"/>
          </w:r>
        </w:p>
        <w:p>
          <w:pPr>
            <w:pStyle w:val="17"/>
            <w:tabs>
              <w:tab w:val="right" w:leader="dot" w:pos="8306"/>
            </w:tabs>
          </w:pPr>
          <w:r>
            <w:rPr>
              <w:rFonts w:hint="eastAsia" w:asciiTheme="majorEastAsia" w:hAnsiTheme="majorEastAsia" w:eastAsiaTheme="majorEastAsia" w:cstheme="majorEastAsia"/>
              <w:bCs/>
              <w:szCs w:val="28"/>
              <w:highlight w:val="none"/>
              <w:lang w:val="zh-CN"/>
            </w:rPr>
            <w:fldChar w:fldCharType="begin"/>
          </w:r>
          <w:r>
            <w:rPr>
              <w:rFonts w:hint="eastAsia" w:asciiTheme="majorEastAsia" w:hAnsiTheme="majorEastAsia" w:eastAsiaTheme="majorEastAsia" w:cstheme="majorEastAsia"/>
              <w:bCs/>
              <w:szCs w:val="28"/>
              <w:highlight w:val="none"/>
              <w:lang w:val="zh-CN"/>
            </w:rPr>
            <w:instrText xml:space="preserve"> HYPERLINK \l _Toc29564 </w:instrText>
          </w:r>
          <w:r>
            <w:rPr>
              <w:rFonts w:hint="eastAsia" w:asciiTheme="majorEastAsia" w:hAnsiTheme="majorEastAsia" w:eastAsiaTheme="majorEastAsia" w:cstheme="majorEastAsia"/>
              <w:bCs/>
              <w:szCs w:val="28"/>
              <w:highlight w:val="none"/>
              <w:lang w:val="zh-CN"/>
            </w:rPr>
            <w:fldChar w:fldCharType="separate"/>
          </w:r>
          <w:r>
            <w:rPr>
              <w:rFonts w:hint="default" w:ascii="Times New Roman" w:hAnsi="Times New Roman" w:eastAsia="楷体" w:cs="Times New Roman"/>
              <w:szCs w:val="32"/>
              <w:highlight w:val="none"/>
            </w:rPr>
            <w:t>第一节 全面推进法治建设</w:t>
          </w:r>
          <w:r>
            <w:tab/>
          </w:r>
          <w:r>
            <w:fldChar w:fldCharType="begin"/>
          </w:r>
          <w:r>
            <w:instrText xml:space="preserve"> PAGEREF _Toc29564 \h </w:instrText>
          </w:r>
          <w:r>
            <w:fldChar w:fldCharType="separate"/>
          </w:r>
          <w:r>
            <w:t>71</w:t>
          </w:r>
          <w:r>
            <w:fldChar w:fldCharType="end"/>
          </w:r>
          <w:r>
            <w:rPr>
              <w:rFonts w:hint="eastAsia" w:asciiTheme="majorEastAsia" w:hAnsiTheme="majorEastAsia" w:eastAsiaTheme="majorEastAsia" w:cstheme="majorEastAsia"/>
              <w:bCs/>
              <w:szCs w:val="28"/>
              <w:highlight w:val="none"/>
              <w:lang w:val="zh-CN"/>
            </w:rPr>
            <w:fldChar w:fldCharType="end"/>
          </w:r>
        </w:p>
        <w:p>
          <w:pPr>
            <w:pStyle w:val="17"/>
            <w:tabs>
              <w:tab w:val="right" w:leader="dot" w:pos="8306"/>
            </w:tabs>
          </w:pPr>
          <w:r>
            <w:rPr>
              <w:rFonts w:hint="eastAsia" w:asciiTheme="majorEastAsia" w:hAnsiTheme="majorEastAsia" w:eastAsiaTheme="majorEastAsia" w:cstheme="majorEastAsia"/>
              <w:bCs/>
              <w:szCs w:val="28"/>
              <w:highlight w:val="none"/>
              <w:lang w:val="zh-CN"/>
            </w:rPr>
            <w:fldChar w:fldCharType="begin"/>
          </w:r>
          <w:r>
            <w:rPr>
              <w:rFonts w:hint="eastAsia" w:asciiTheme="majorEastAsia" w:hAnsiTheme="majorEastAsia" w:eastAsiaTheme="majorEastAsia" w:cstheme="majorEastAsia"/>
              <w:bCs/>
              <w:szCs w:val="28"/>
              <w:highlight w:val="none"/>
              <w:lang w:val="zh-CN"/>
            </w:rPr>
            <w:instrText xml:space="preserve"> HYPERLINK \l _Toc23093 </w:instrText>
          </w:r>
          <w:r>
            <w:rPr>
              <w:rFonts w:hint="eastAsia" w:asciiTheme="majorEastAsia" w:hAnsiTheme="majorEastAsia" w:eastAsiaTheme="majorEastAsia" w:cstheme="majorEastAsia"/>
              <w:bCs/>
              <w:szCs w:val="28"/>
              <w:highlight w:val="none"/>
              <w:lang w:val="zh-CN"/>
            </w:rPr>
            <w:fldChar w:fldCharType="separate"/>
          </w:r>
          <w:r>
            <w:rPr>
              <w:rFonts w:hint="default" w:ascii="Times New Roman" w:hAnsi="Times New Roman" w:eastAsia="楷体" w:cs="Times New Roman"/>
              <w:szCs w:val="32"/>
              <w:highlight w:val="none"/>
            </w:rPr>
            <w:t xml:space="preserve">第二节 </w:t>
          </w:r>
          <w:r>
            <w:rPr>
              <w:rFonts w:hint="eastAsia" w:ascii="Times New Roman" w:hAnsi="Times New Roman" w:eastAsia="楷体" w:cs="Times New Roman"/>
              <w:szCs w:val="32"/>
              <w:highlight w:val="none"/>
              <w:lang w:val="en-US" w:eastAsia="zh-CN"/>
            </w:rPr>
            <w:t>完善党和国家监督体系</w:t>
          </w:r>
          <w:r>
            <w:tab/>
          </w:r>
          <w:r>
            <w:fldChar w:fldCharType="begin"/>
          </w:r>
          <w:r>
            <w:instrText xml:space="preserve"> PAGEREF _Toc23093 \h </w:instrText>
          </w:r>
          <w:r>
            <w:fldChar w:fldCharType="separate"/>
          </w:r>
          <w:r>
            <w:t>72</w:t>
          </w:r>
          <w:r>
            <w:fldChar w:fldCharType="end"/>
          </w:r>
          <w:r>
            <w:rPr>
              <w:rFonts w:hint="eastAsia" w:asciiTheme="majorEastAsia" w:hAnsiTheme="majorEastAsia" w:eastAsiaTheme="majorEastAsia" w:cstheme="majorEastAsia"/>
              <w:bCs/>
              <w:szCs w:val="28"/>
              <w:highlight w:val="none"/>
              <w:lang w:val="zh-CN"/>
            </w:rPr>
            <w:fldChar w:fldCharType="end"/>
          </w:r>
        </w:p>
        <w:p>
          <w:pPr>
            <w:pStyle w:val="17"/>
            <w:tabs>
              <w:tab w:val="right" w:leader="dot" w:pos="8306"/>
            </w:tabs>
          </w:pPr>
          <w:r>
            <w:rPr>
              <w:rFonts w:hint="eastAsia" w:asciiTheme="majorEastAsia" w:hAnsiTheme="majorEastAsia" w:eastAsiaTheme="majorEastAsia" w:cstheme="majorEastAsia"/>
              <w:bCs/>
              <w:szCs w:val="28"/>
              <w:highlight w:val="none"/>
              <w:lang w:val="zh-CN"/>
            </w:rPr>
            <w:fldChar w:fldCharType="begin"/>
          </w:r>
          <w:r>
            <w:rPr>
              <w:rFonts w:hint="eastAsia" w:asciiTheme="majorEastAsia" w:hAnsiTheme="majorEastAsia" w:eastAsiaTheme="majorEastAsia" w:cstheme="majorEastAsia"/>
              <w:bCs/>
              <w:szCs w:val="28"/>
              <w:highlight w:val="none"/>
              <w:lang w:val="zh-CN"/>
            </w:rPr>
            <w:instrText xml:space="preserve"> HYPERLINK \l _Toc3979 </w:instrText>
          </w:r>
          <w:r>
            <w:rPr>
              <w:rFonts w:hint="eastAsia" w:asciiTheme="majorEastAsia" w:hAnsiTheme="majorEastAsia" w:eastAsiaTheme="majorEastAsia" w:cstheme="majorEastAsia"/>
              <w:bCs/>
              <w:szCs w:val="28"/>
              <w:highlight w:val="none"/>
              <w:lang w:val="zh-CN"/>
            </w:rPr>
            <w:fldChar w:fldCharType="separate"/>
          </w:r>
          <w:r>
            <w:rPr>
              <w:rFonts w:hint="default" w:ascii="Times New Roman" w:hAnsi="Times New Roman" w:eastAsia="楷体" w:cs="Times New Roman"/>
              <w:szCs w:val="32"/>
              <w:highlight w:val="none"/>
            </w:rPr>
            <w:t>第</w:t>
          </w:r>
          <w:r>
            <w:rPr>
              <w:rFonts w:hint="eastAsia" w:ascii="Times New Roman" w:hAnsi="Times New Roman" w:eastAsia="楷体" w:cs="Times New Roman"/>
              <w:szCs w:val="32"/>
              <w:highlight w:val="none"/>
              <w:lang w:eastAsia="zh-CN"/>
            </w:rPr>
            <w:t>三</w:t>
          </w:r>
          <w:r>
            <w:rPr>
              <w:rFonts w:hint="default" w:ascii="Times New Roman" w:hAnsi="Times New Roman" w:eastAsia="楷体" w:cs="Times New Roman"/>
              <w:szCs w:val="32"/>
              <w:highlight w:val="none"/>
            </w:rPr>
            <w:t>节 健全公共安全管理体系</w:t>
          </w:r>
          <w:r>
            <w:tab/>
          </w:r>
          <w:r>
            <w:fldChar w:fldCharType="begin"/>
          </w:r>
          <w:r>
            <w:instrText xml:space="preserve"> PAGEREF _Toc3979 \h </w:instrText>
          </w:r>
          <w:r>
            <w:fldChar w:fldCharType="separate"/>
          </w:r>
          <w:r>
            <w:t>73</w:t>
          </w:r>
          <w:r>
            <w:fldChar w:fldCharType="end"/>
          </w:r>
          <w:r>
            <w:rPr>
              <w:rFonts w:hint="eastAsia" w:asciiTheme="majorEastAsia" w:hAnsiTheme="majorEastAsia" w:eastAsiaTheme="majorEastAsia" w:cstheme="majorEastAsia"/>
              <w:bCs/>
              <w:szCs w:val="28"/>
              <w:highlight w:val="none"/>
              <w:lang w:val="zh-CN"/>
            </w:rPr>
            <w:fldChar w:fldCharType="end"/>
          </w:r>
        </w:p>
        <w:p>
          <w:pPr>
            <w:pStyle w:val="13"/>
            <w:tabs>
              <w:tab w:val="right" w:leader="dot" w:pos="8306"/>
              <w:tab w:val="clear" w:pos="8296"/>
            </w:tabs>
          </w:pPr>
          <w:r>
            <w:rPr>
              <w:rFonts w:hint="eastAsia" w:asciiTheme="majorEastAsia" w:hAnsiTheme="majorEastAsia" w:eastAsiaTheme="majorEastAsia" w:cstheme="majorEastAsia"/>
              <w:b/>
              <w:bCs/>
              <w:szCs w:val="28"/>
              <w:highlight w:val="none"/>
              <w:lang w:val="zh-CN"/>
            </w:rPr>
            <w:fldChar w:fldCharType="begin"/>
          </w:r>
          <w:r>
            <w:rPr>
              <w:rFonts w:hint="eastAsia" w:asciiTheme="majorEastAsia" w:hAnsiTheme="majorEastAsia" w:eastAsiaTheme="majorEastAsia" w:cstheme="majorEastAsia"/>
              <w:b/>
              <w:bCs/>
              <w:szCs w:val="28"/>
              <w:highlight w:val="none"/>
              <w:lang w:val="zh-CN"/>
            </w:rPr>
            <w:instrText xml:space="preserve"> HYPERLINK \l _Toc10420 </w:instrText>
          </w:r>
          <w:r>
            <w:rPr>
              <w:rFonts w:hint="eastAsia" w:asciiTheme="majorEastAsia" w:hAnsiTheme="majorEastAsia" w:eastAsiaTheme="majorEastAsia" w:cstheme="majorEastAsia"/>
              <w:b/>
              <w:bCs/>
              <w:szCs w:val="28"/>
              <w:highlight w:val="none"/>
              <w:lang w:val="zh-CN"/>
            </w:rPr>
            <w:fldChar w:fldCharType="separate"/>
          </w:r>
          <w:r>
            <w:rPr>
              <w:rFonts w:hint="eastAsia" w:ascii="宋体" w:hAnsi="宋体" w:eastAsia="宋体" w:cs="宋体"/>
              <w:b/>
              <w:bCs/>
              <w:szCs w:val="32"/>
              <w:highlight w:val="none"/>
            </w:rPr>
            <w:t>第十二章 强化规划实施保障</w:t>
          </w:r>
          <w:r>
            <w:rPr>
              <w:b/>
              <w:bCs/>
            </w:rPr>
            <w:tab/>
          </w:r>
          <w:r>
            <w:rPr>
              <w:b/>
              <w:bCs/>
            </w:rPr>
            <w:fldChar w:fldCharType="begin"/>
          </w:r>
          <w:r>
            <w:rPr>
              <w:b/>
              <w:bCs/>
            </w:rPr>
            <w:instrText xml:space="preserve"> PAGEREF _Toc10420 \h </w:instrText>
          </w:r>
          <w:r>
            <w:rPr>
              <w:b/>
              <w:bCs/>
            </w:rPr>
            <w:fldChar w:fldCharType="separate"/>
          </w:r>
          <w:r>
            <w:rPr>
              <w:b/>
              <w:bCs/>
            </w:rPr>
            <w:t>76</w:t>
          </w:r>
          <w:r>
            <w:rPr>
              <w:b/>
              <w:bCs/>
            </w:rPr>
            <w:fldChar w:fldCharType="end"/>
          </w:r>
          <w:r>
            <w:rPr>
              <w:rFonts w:hint="eastAsia" w:asciiTheme="majorEastAsia" w:hAnsiTheme="majorEastAsia" w:eastAsiaTheme="majorEastAsia" w:cstheme="majorEastAsia"/>
              <w:b/>
              <w:bCs/>
              <w:szCs w:val="28"/>
              <w:highlight w:val="none"/>
              <w:lang w:val="zh-CN"/>
            </w:rPr>
            <w:fldChar w:fldCharType="end"/>
          </w:r>
        </w:p>
        <w:p>
          <w:pPr>
            <w:pStyle w:val="17"/>
            <w:tabs>
              <w:tab w:val="right" w:leader="dot" w:pos="8306"/>
            </w:tabs>
          </w:pPr>
          <w:r>
            <w:rPr>
              <w:rFonts w:hint="eastAsia" w:asciiTheme="majorEastAsia" w:hAnsiTheme="majorEastAsia" w:eastAsiaTheme="majorEastAsia" w:cstheme="majorEastAsia"/>
              <w:bCs/>
              <w:szCs w:val="28"/>
              <w:highlight w:val="none"/>
              <w:lang w:val="zh-CN"/>
            </w:rPr>
            <w:fldChar w:fldCharType="begin"/>
          </w:r>
          <w:r>
            <w:rPr>
              <w:rFonts w:hint="eastAsia" w:asciiTheme="majorEastAsia" w:hAnsiTheme="majorEastAsia" w:eastAsiaTheme="majorEastAsia" w:cstheme="majorEastAsia"/>
              <w:bCs/>
              <w:szCs w:val="28"/>
              <w:highlight w:val="none"/>
              <w:lang w:val="zh-CN"/>
            </w:rPr>
            <w:instrText xml:space="preserve"> HYPERLINK \l _Toc4264 </w:instrText>
          </w:r>
          <w:r>
            <w:rPr>
              <w:rFonts w:hint="eastAsia" w:asciiTheme="majorEastAsia" w:hAnsiTheme="majorEastAsia" w:eastAsiaTheme="majorEastAsia" w:cstheme="majorEastAsia"/>
              <w:bCs/>
              <w:szCs w:val="28"/>
              <w:highlight w:val="none"/>
              <w:lang w:val="zh-CN"/>
            </w:rPr>
            <w:fldChar w:fldCharType="separate"/>
          </w:r>
          <w:r>
            <w:rPr>
              <w:rFonts w:hint="default" w:ascii="Times New Roman" w:hAnsi="Times New Roman" w:eastAsia="楷体" w:cs="Times New Roman"/>
              <w:szCs w:val="32"/>
              <w:highlight w:val="none"/>
            </w:rPr>
            <w:t>第一节 加强党的全面领导</w:t>
          </w:r>
          <w:r>
            <w:tab/>
          </w:r>
          <w:r>
            <w:fldChar w:fldCharType="begin"/>
          </w:r>
          <w:r>
            <w:instrText xml:space="preserve"> PAGEREF _Toc4264 \h </w:instrText>
          </w:r>
          <w:r>
            <w:fldChar w:fldCharType="separate"/>
          </w:r>
          <w:r>
            <w:t>76</w:t>
          </w:r>
          <w:r>
            <w:fldChar w:fldCharType="end"/>
          </w:r>
          <w:r>
            <w:rPr>
              <w:rFonts w:hint="eastAsia" w:asciiTheme="majorEastAsia" w:hAnsiTheme="majorEastAsia" w:eastAsiaTheme="majorEastAsia" w:cstheme="majorEastAsia"/>
              <w:bCs/>
              <w:szCs w:val="28"/>
              <w:highlight w:val="none"/>
              <w:lang w:val="zh-CN"/>
            </w:rPr>
            <w:fldChar w:fldCharType="end"/>
          </w:r>
        </w:p>
        <w:p>
          <w:pPr>
            <w:pStyle w:val="17"/>
            <w:tabs>
              <w:tab w:val="right" w:leader="dot" w:pos="8306"/>
            </w:tabs>
          </w:pPr>
          <w:r>
            <w:rPr>
              <w:rFonts w:hint="eastAsia" w:asciiTheme="majorEastAsia" w:hAnsiTheme="majorEastAsia" w:eastAsiaTheme="majorEastAsia" w:cstheme="majorEastAsia"/>
              <w:bCs/>
              <w:szCs w:val="28"/>
              <w:highlight w:val="none"/>
              <w:lang w:val="zh-CN"/>
            </w:rPr>
            <w:fldChar w:fldCharType="begin"/>
          </w:r>
          <w:r>
            <w:rPr>
              <w:rFonts w:hint="eastAsia" w:asciiTheme="majorEastAsia" w:hAnsiTheme="majorEastAsia" w:eastAsiaTheme="majorEastAsia" w:cstheme="majorEastAsia"/>
              <w:bCs/>
              <w:szCs w:val="28"/>
              <w:highlight w:val="none"/>
              <w:lang w:val="zh-CN"/>
            </w:rPr>
            <w:instrText xml:space="preserve"> HYPERLINK \l _Toc25008 </w:instrText>
          </w:r>
          <w:r>
            <w:rPr>
              <w:rFonts w:hint="eastAsia" w:asciiTheme="majorEastAsia" w:hAnsiTheme="majorEastAsia" w:eastAsiaTheme="majorEastAsia" w:cstheme="majorEastAsia"/>
              <w:bCs/>
              <w:szCs w:val="28"/>
              <w:highlight w:val="none"/>
              <w:lang w:val="zh-CN"/>
            </w:rPr>
            <w:fldChar w:fldCharType="separate"/>
          </w:r>
          <w:r>
            <w:rPr>
              <w:rFonts w:hint="default" w:ascii="Times New Roman" w:hAnsi="Times New Roman" w:eastAsia="楷体" w:cs="Times New Roman"/>
              <w:szCs w:val="32"/>
              <w:highlight w:val="none"/>
            </w:rPr>
            <w:t>第二节 形成规划实施合力</w:t>
          </w:r>
          <w:r>
            <w:tab/>
          </w:r>
          <w:r>
            <w:fldChar w:fldCharType="begin"/>
          </w:r>
          <w:r>
            <w:instrText xml:space="preserve"> PAGEREF _Toc25008 \h </w:instrText>
          </w:r>
          <w:r>
            <w:fldChar w:fldCharType="separate"/>
          </w:r>
          <w:r>
            <w:t>77</w:t>
          </w:r>
          <w:r>
            <w:fldChar w:fldCharType="end"/>
          </w:r>
          <w:r>
            <w:rPr>
              <w:rFonts w:hint="eastAsia" w:asciiTheme="majorEastAsia" w:hAnsiTheme="majorEastAsia" w:eastAsiaTheme="majorEastAsia" w:cstheme="majorEastAsia"/>
              <w:bCs/>
              <w:szCs w:val="28"/>
              <w:highlight w:val="none"/>
              <w:lang w:val="zh-CN"/>
            </w:rPr>
            <w:fldChar w:fldCharType="end"/>
          </w:r>
        </w:p>
        <w:p>
          <w:pPr>
            <w:keepNext w:val="0"/>
            <w:keepLines w:val="0"/>
            <w:pageBreakBefore w:val="0"/>
            <w:widowControl/>
            <w:kinsoku/>
            <w:wordWrap/>
            <w:overflowPunct/>
            <w:topLinePunct w:val="0"/>
            <w:autoSpaceDE/>
            <w:autoSpaceDN/>
            <w:bidi w:val="0"/>
            <w:adjustRightInd/>
            <w:snapToGrid/>
            <w:spacing w:line="600" w:lineRule="exact"/>
            <w:ind w:firstLine="562"/>
            <w:textAlignment w:val="auto"/>
            <w:rPr>
              <w:rFonts w:hint="default" w:ascii="Times New Roman" w:hAnsi="Times New Roman" w:cs="Times New Roman"/>
              <w:szCs w:val="28"/>
              <w:highlight w:val="none"/>
            </w:rPr>
          </w:pPr>
          <w:r>
            <w:rPr>
              <w:rFonts w:hint="eastAsia" w:asciiTheme="majorEastAsia" w:hAnsiTheme="majorEastAsia" w:eastAsiaTheme="majorEastAsia" w:cstheme="majorEastAsia"/>
              <w:bCs/>
              <w:szCs w:val="28"/>
              <w:highlight w:val="none"/>
              <w:lang w:val="zh-CN"/>
            </w:rPr>
            <w:fldChar w:fldCharType="end"/>
          </w:r>
        </w:p>
      </w:sdtContent>
    </w:sdt>
    <w:p>
      <w:pPr>
        <w:pageBreakBefore w:val="0"/>
        <w:kinsoku/>
        <w:wordWrap/>
        <w:overflowPunct/>
        <w:topLinePunct w:val="0"/>
        <w:autoSpaceDE/>
        <w:autoSpaceDN/>
        <w:bidi w:val="0"/>
        <w:adjustRightInd/>
        <w:snapToGrid/>
        <w:spacing w:line="560" w:lineRule="exact"/>
        <w:ind w:firstLine="640"/>
        <w:rPr>
          <w:rFonts w:hint="default" w:ascii="Times New Roman" w:hAnsi="Times New Roman" w:cs="Times New Roman"/>
          <w:highlight w:val="none"/>
        </w:rPr>
        <w:sectPr>
          <w:footerReference r:id="rId10" w:type="default"/>
          <w:pgSz w:w="11906" w:h="16838"/>
          <w:pgMar w:top="1440" w:right="1800" w:bottom="1440" w:left="1800" w:header="851" w:footer="992" w:gutter="0"/>
          <w:pgNumType w:fmt="upperRoman" w:start="1"/>
          <w:cols w:space="425" w:num="1"/>
          <w:docGrid w:type="lines" w:linePitch="435" w:charSpace="0"/>
        </w:sectPr>
      </w:pPr>
      <w:bookmarkStart w:id="0" w:name="_Toc18176"/>
      <w:bookmarkStart w:id="1" w:name="_Toc58661813"/>
      <w:bookmarkStart w:id="2" w:name="_Toc58661174"/>
      <w:bookmarkStart w:id="3" w:name="_Toc58661960"/>
      <w:bookmarkStart w:id="4" w:name="_Toc58662508"/>
      <w:bookmarkStart w:id="5" w:name="_Toc58662320"/>
    </w:p>
    <w:p>
      <w:pPr>
        <w:pageBreakBefore w:val="0"/>
        <w:kinsoku/>
        <w:wordWrap/>
        <w:overflowPunct/>
        <w:topLinePunct w:val="0"/>
        <w:autoSpaceDE/>
        <w:autoSpaceDN/>
        <w:bidi w:val="0"/>
        <w:adjustRightInd/>
        <w:snapToGrid/>
        <w:spacing w:line="560" w:lineRule="exact"/>
        <w:rPr>
          <w:rFonts w:hint="default" w:ascii="Times New Roman" w:hAnsi="Times New Roman" w:eastAsia="仿宋" w:cs="Times New Roman"/>
          <w:sz w:val="32"/>
          <w:szCs w:val="32"/>
          <w:highlight w:val="none"/>
        </w:rPr>
      </w:pP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十四五</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时期是我国全面建成小康社会、实现第一个百年奋斗目标之后，趁势而上开启全面建设社会主义现代化国家新征程、向第二个百年奋斗目标进军的第一个五年，是</w:t>
      </w:r>
      <w:r>
        <w:rPr>
          <w:rFonts w:hint="default" w:ascii="Times New Roman" w:hAnsi="Times New Roman" w:eastAsia="仿宋_GB2312" w:cs="Times New Roman"/>
          <w:sz w:val="32"/>
          <w:szCs w:val="32"/>
          <w:highlight w:val="none"/>
          <w:lang w:val="en-US" w:eastAsia="zh-CN"/>
        </w:rPr>
        <w:t>我</w:t>
      </w:r>
      <w:r>
        <w:rPr>
          <w:rFonts w:hint="default" w:ascii="Times New Roman" w:hAnsi="Times New Roman" w:eastAsia="仿宋_GB2312" w:cs="Times New Roman"/>
          <w:sz w:val="32"/>
          <w:szCs w:val="32"/>
          <w:highlight w:val="none"/>
        </w:rPr>
        <w:t>县站在全面建成小康社会新起点、开启社会主义现代化建设的第一个五年，是机遇与挑战并存、突破与跨越同在、发展与安全兼顾的重要五年，是进入新发展阶段、贯彻新发展理念、构建新发展格局、推动高质量发展的关键五年。本纲要以习近平新时代中国特色社会主义思想为指导，根据《中共中央关于制定国民经济和社会发展第十四个五年规划和二〇三五远景目标的建议》以及黑龙江省和佳木斯市的整体规划，结合全县发展实际编制，是细化各领域规划、制定各项政策、落实各类举措的重要依据，是今后五年全县国民经济和社会发展的蓝图，是全县人民共同奋斗的行动纲领。</w:t>
      </w:r>
      <w:bookmarkEnd w:id="0"/>
      <w:bookmarkEnd w:id="1"/>
      <w:bookmarkEnd w:id="2"/>
      <w:bookmarkEnd w:id="3"/>
      <w:bookmarkEnd w:id="4"/>
      <w:bookmarkEnd w:id="5"/>
    </w:p>
    <w:p>
      <w:pPr>
        <w:pStyle w:val="2"/>
        <w:pageBreakBefore w:val="0"/>
        <w:kinsoku/>
        <w:wordWrap/>
        <w:overflowPunct/>
        <w:topLinePunct w:val="0"/>
        <w:autoSpaceDE/>
        <w:autoSpaceDN/>
        <w:bidi w:val="0"/>
        <w:adjustRightInd/>
        <w:snapToGrid/>
        <w:spacing w:line="560" w:lineRule="exact"/>
        <w:rPr>
          <w:rFonts w:hint="default" w:ascii="Times New Roman" w:hAnsi="Times New Roman" w:cs="Times New Roman"/>
          <w:sz w:val="32"/>
          <w:szCs w:val="32"/>
          <w:highlight w:val="none"/>
        </w:rPr>
      </w:pPr>
      <w:bookmarkStart w:id="6" w:name="_Toc58662509"/>
      <w:bookmarkStart w:id="7" w:name="_Toc29220"/>
      <w:bookmarkStart w:id="8" w:name="_Toc13068"/>
      <w:bookmarkStart w:id="9" w:name="_Toc24507"/>
      <w:bookmarkStart w:id="10" w:name="_Toc7778"/>
      <w:bookmarkStart w:id="11" w:name="_Toc12558"/>
      <w:bookmarkStart w:id="12" w:name="_Toc21245"/>
      <w:r>
        <w:rPr>
          <w:rFonts w:hint="default" w:ascii="Times New Roman" w:hAnsi="Times New Roman" w:cs="Times New Roman"/>
          <w:sz w:val="32"/>
          <w:szCs w:val="32"/>
          <w:highlight w:val="none"/>
        </w:rPr>
        <w:t>第一章 全面建成小康社会，开创县域高质量发展新局面</w:t>
      </w:r>
      <w:bookmarkEnd w:id="6"/>
      <w:bookmarkEnd w:id="7"/>
      <w:bookmarkEnd w:id="8"/>
      <w:bookmarkEnd w:id="9"/>
      <w:bookmarkEnd w:id="10"/>
      <w:bookmarkEnd w:id="11"/>
      <w:bookmarkEnd w:id="12"/>
    </w:p>
    <w:p>
      <w:pPr>
        <w:pStyle w:val="3"/>
        <w:pageBreakBefore w:val="0"/>
        <w:kinsoku/>
        <w:wordWrap/>
        <w:overflowPunct/>
        <w:topLinePunct w:val="0"/>
        <w:autoSpaceDE/>
        <w:autoSpaceDN/>
        <w:bidi w:val="0"/>
        <w:adjustRightInd/>
        <w:snapToGrid/>
        <w:spacing w:line="560" w:lineRule="exact"/>
        <w:rPr>
          <w:rFonts w:hint="default" w:ascii="Times New Roman" w:hAnsi="Times New Roman" w:eastAsia="楷体" w:cs="Times New Roman"/>
          <w:sz w:val="32"/>
          <w:szCs w:val="32"/>
          <w:highlight w:val="none"/>
        </w:rPr>
      </w:pPr>
      <w:bookmarkStart w:id="13" w:name="_Toc58662510"/>
      <w:bookmarkStart w:id="14" w:name="_Toc31683"/>
      <w:bookmarkStart w:id="15" w:name="_Toc20649"/>
      <w:bookmarkStart w:id="16" w:name="_Toc11182"/>
      <w:bookmarkStart w:id="17" w:name="_Toc19330"/>
      <w:bookmarkStart w:id="18" w:name="_Toc9031"/>
      <w:bookmarkStart w:id="19" w:name="_Toc19491"/>
      <w:r>
        <w:rPr>
          <w:rFonts w:hint="default" w:ascii="Times New Roman" w:hAnsi="Times New Roman" w:eastAsia="楷体" w:cs="Times New Roman"/>
          <w:sz w:val="32"/>
          <w:szCs w:val="32"/>
          <w:highlight w:val="none"/>
        </w:rPr>
        <w:t>第一节 决胜全面建成小康社会取得决定性成就</w:t>
      </w:r>
      <w:bookmarkEnd w:id="13"/>
      <w:bookmarkEnd w:id="14"/>
      <w:bookmarkEnd w:id="15"/>
      <w:bookmarkEnd w:id="16"/>
      <w:bookmarkEnd w:id="17"/>
      <w:bookmarkEnd w:id="18"/>
      <w:bookmarkEnd w:id="19"/>
    </w:p>
    <w:p>
      <w:pPr>
        <w:pageBreakBefore w:val="0"/>
        <w:kinsoku/>
        <w:wordWrap/>
        <w:overflowPunct/>
        <w:topLinePunct w:val="0"/>
        <w:autoSpaceDE/>
        <w:autoSpaceDN/>
        <w:bidi w:val="0"/>
        <w:adjustRightInd/>
        <w:snapToGrid/>
        <w:spacing w:line="560" w:lineRule="exact"/>
        <w:ind w:firstLine="64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“十三五”时期是</w:t>
      </w:r>
      <w:r>
        <w:rPr>
          <w:rFonts w:hint="default" w:ascii="Times New Roman" w:hAnsi="Times New Roman" w:eastAsia="仿宋_GB2312" w:cs="Times New Roman"/>
          <w:sz w:val="32"/>
          <w:szCs w:val="32"/>
          <w:highlight w:val="none"/>
          <w:lang w:val="en-US" w:eastAsia="zh-CN"/>
        </w:rPr>
        <w:t>我</w:t>
      </w:r>
      <w:r>
        <w:rPr>
          <w:rFonts w:hint="default" w:ascii="Times New Roman" w:hAnsi="Times New Roman" w:eastAsia="仿宋_GB2312" w:cs="Times New Roman"/>
          <w:sz w:val="32"/>
          <w:szCs w:val="32"/>
          <w:highlight w:val="none"/>
        </w:rPr>
        <w:t>县为迈向新起点、开启新征程、实现新目标打下坚实基础的五年。面对各种风险挑战交织叠加的国际国内环境，特别是新冠肺炎疫情强烈而持续的冲击，县委县政府全面贯彻落实创新、协调、绿色、开放、共享五大新发展理念，坚持党的全面领导，坚持以人民为中心，坚持高质量发展，全面融入国</w:t>
      </w:r>
      <w:r>
        <w:rPr>
          <w:rFonts w:hint="default" w:ascii="Times New Roman" w:hAnsi="Times New Roman" w:eastAsia="仿宋_GB2312" w:cs="Times New Roman"/>
          <w:sz w:val="32"/>
          <w:szCs w:val="32"/>
          <w:highlight w:val="none"/>
          <w:lang w:eastAsia="zh-CN"/>
        </w:rPr>
        <w:t>省</w:t>
      </w:r>
      <w:r>
        <w:rPr>
          <w:rFonts w:hint="default" w:ascii="Times New Roman" w:hAnsi="Times New Roman" w:eastAsia="仿宋_GB2312" w:cs="Times New Roman"/>
          <w:sz w:val="32"/>
          <w:szCs w:val="32"/>
          <w:highlight w:val="none"/>
        </w:rPr>
        <w:t>各项发展战略，在中央、省委、市委的领导下，</w:t>
      </w:r>
      <w:r>
        <w:rPr>
          <w:rFonts w:hint="default" w:ascii="Times New Roman" w:hAnsi="Times New Roman" w:eastAsia="仿宋_GB2312" w:cs="Times New Roman"/>
          <w:sz w:val="32"/>
          <w:szCs w:val="32"/>
          <w:highlight w:val="none"/>
          <w:lang w:eastAsia="zh-CN"/>
        </w:rPr>
        <w:t>贯彻落实“一区三中心”发展定位，全县上下勠力同心、共同努力，</w:t>
      </w:r>
      <w:r>
        <w:rPr>
          <w:rFonts w:hint="default" w:ascii="Times New Roman" w:hAnsi="Times New Roman" w:eastAsia="仿宋_GB2312" w:cs="Times New Roman"/>
          <w:sz w:val="32"/>
          <w:szCs w:val="32"/>
          <w:highlight w:val="none"/>
        </w:rPr>
        <w:t>顺利完成“十三五”规划</w:t>
      </w:r>
      <w:r>
        <w:rPr>
          <w:rFonts w:hint="default" w:ascii="Times New Roman" w:hAnsi="Times New Roman" w:eastAsia="仿宋_GB2312" w:cs="Times New Roman"/>
          <w:sz w:val="32"/>
          <w:szCs w:val="32"/>
          <w:highlight w:val="none"/>
          <w:lang w:eastAsia="zh-CN"/>
        </w:rPr>
        <w:t>确定的各项</w:t>
      </w:r>
      <w:r>
        <w:rPr>
          <w:rFonts w:hint="default" w:ascii="Times New Roman" w:hAnsi="Times New Roman" w:eastAsia="仿宋_GB2312" w:cs="Times New Roman"/>
          <w:sz w:val="32"/>
          <w:szCs w:val="32"/>
          <w:highlight w:val="none"/>
        </w:rPr>
        <w:t>任务</w:t>
      </w:r>
      <w:r>
        <w:rPr>
          <w:rFonts w:hint="default" w:ascii="Times New Roman" w:hAnsi="Times New Roman" w:eastAsia="仿宋_GB2312" w:cs="Times New Roman"/>
          <w:sz w:val="32"/>
          <w:szCs w:val="32"/>
          <w:highlight w:val="none"/>
          <w:lang w:eastAsia="zh-CN"/>
        </w:rPr>
        <w:t>目标</w:t>
      </w:r>
      <w:r>
        <w:rPr>
          <w:rFonts w:hint="default" w:ascii="Times New Roman" w:hAnsi="Times New Roman" w:eastAsia="仿宋_GB2312" w:cs="Times New Roman"/>
          <w:sz w:val="32"/>
          <w:szCs w:val="32"/>
          <w:highlight w:val="none"/>
        </w:rPr>
        <w:t>，精准脱贫成果不断巩固，县域经济提档升级进程加快，全面建成小康社会取得决定性胜利，为推动全面振兴奠定了坚实基础。</w:t>
      </w:r>
    </w:p>
    <w:p>
      <w:pPr>
        <w:pageBreakBefore w:val="0"/>
        <w:kinsoku/>
        <w:wordWrap/>
        <w:overflowPunct/>
        <w:topLinePunct w:val="0"/>
        <w:autoSpaceDE/>
        <w:autoSpaceDN/>
        <w:bidi w:val="0"/>
        <w:adjustRightInd/>
        <w:snapToGrid/>
        <w:spacing w:line="560" w:lineRule="exact"/>
        <w:ind w:firstLine="641"/>
        <w:rPr>
          <w:rFonts w:hint="default" w:ascii="Times New Roman" w:hAnsi="Times New Roman" w:eastAsia="仿宋_GB2312" w:cs="Times New Roman"/>
          <w:sz w:val="32"/>
          <w:szCs w:val="32"/>
          <w:highlight w:val="none"/>
        </w:rPr>
      </w:pPr>
      <w:r>
        <w:rPr>
          <w:rStyle w:val="28"/>
          <w:rFonts w:hint="default" w:ascii="Times New Roman" w:hAnsi="Times New Roman" w:eastAsia="仿宋_GB2312" w:cs="Times New Roman"/>
          <w:sz w:val="32"/>
          <w:szCs w:val="32"/>
          <w:highlight w:val="none"/>
        </w:rPr>
        <w:t>经济发展质量稳步提升。</w:t>
      </w:r>
      <w:r>
        <w:rPr>
          <w:rFonts w:hint="default" w:ascii="Times New Roman" w:hAnsi="Times New Roman" w:eastAsia="仿宋_GB2312" w:cs="Times New Roman"/>
          <w:sz w:val="32"/>
          <w:szCs w:val="32"/>
          <w:highlight w:val="none"/>
        </w:rPr>
        <w:t>扎实推进供给侧结构性改革，全力培育经济发展新动能，全县经济运行总体平稳，发展质量和效益明显提升。</w:t>
      </w:r>
      <w:r>
        <w:rPr>
          <w:rFonts w:hint="default" w:ascii="Times New Roman" w:hAnsi="Times New Roman" w:eastAsia="仿宋_GB2312" w:cs="Times New Roman"/>
          <w:sz w:val="32"/>
          <w:szCs w:val="32"/>
          <w:highlight w:val="none"/>
          <w:lang w:eastAsia="zh-CN"/>
        </w:rPr>
        <w:t>到</w:t>
      </w:r>
      <w:r>
        <w:rPr>
          <w:rFonts w:hint="default" w:ascii="Times New Roman" w:hAnsi="Times New Roman" w:eastAsia="仿宋_GB2312" w:cs="Times New Roman"/>
          <w:sz w:val="32"/>
          <w:szCs w:val="32"/>
          <w:highlight w:val="none"/>
        </w:rPr>
        <w:t>2020年，全县地区生产总值</w:t>
      </w:r>
      <w:r>
        <w:rPr>
          <w:rFonts w:hint="default" w:ascii="Times New Roman" w:hAnsi="Times New Roman" w:eastAsia="仿宋_GB2312" w:cs="Times New Roman"/>
          <w:sz w:val="32"/>
          <w:szCs w:val="32"/>
          <w:highlight w:val="none"/>
          <w:lang w:eastAsia="zh-CN"/>
        </w:rPr>
        <w:t>实现</w:t>
      </w:r>
      <w:r>
        <w:rPr>
          <w:rFonts w:hint="default" w:ascii="Times New Roman" w:hAnsi="Times New Roman" w:eastAsia="仿宋_GB2312" w:cs="Times New Roman"/>
          <w:sz w:val="32"/>
          <w:szCs w:val="32"/>
          <w:highlight w:val="none"/>
        </w:rPr>
        <w:t>6</w:t>
      </w:r>
      <w:r>
        <w:rPr>
          <w:rFonts w:hint="eastAsia" w:eastAsia="仿宋_GB2312" w:cs="Times New Roman"/>
          <w:sz w:val="32"/>
          <w:szCs w:val="32"/>
          <w:highlight w:val="none"/>
          <w:lang w:val="en-US" w:eastAsia="zh-CN"/>
        </w:rPr>
        <w:t>9.13</w:t>
      </w:r>
      <w:r>
        <w:rPr>
          <w:rFonts w:hint="default" w:ascii="Times New Roman" w:hAnsi="Times New Roman" w:eastAsia="仿宋_GB2312" w:cs="Times New Roman"/>
          <w:sz w:val="32"/>
          <w:szCs w:val="32"/>
          <w:highlight w:val="none"/>
        </w:rPr>
        <w:t>亿元，</w:t>
      </w:r>
      <w:r>
        <w:rPr>
          <w:rFonts w:hint="default" w:ascii="Times New Roman" w:hAnsi="Times New Roman" w:eastAsia="仿宋_GB2312" w:cs="Times New Roman"/>
          <w:sz w:val="32"/>
          <w:szCs w:val="32"/>
          <w:highlight w:val="none"/>
          <w:lang w:eastAsia="zh-CN"/>
        </w:rPr>
        <w:t>年均</w:t>
      </w:r>
      <w:r>
        <w:rPr>
          <w:rFonts w:hint="default" w:ascii="Times New Roman" w:hAnsi="Times New Roman" w:eastAsia="仿宋_GB2312" w:cs="Times New Roman"/>
          <w:sz w:val="32"/>
          <w:szCs w:val="32"/>
          <w:highlight w:val="none"/>
        </w:rPr>
        <w:t>增长</w:t>
      </w:r>
      <w:r>
        <w:rPr>
          <w:rFonts w:hint="eastAsia" w:eastAsia="仿宋_GB2312" w:cs="Times New Roman"/>
          <w:sz w:val="32"/>
          <w:szCs w:val="32"/>
          <w:highlight w:val="none"/>
          <w:lang w:val="en-US" w:eastAsia="zh-CN"/>
        </w:rPr>
        <w:t>5.02</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一般公共财政预算收入</w:t>
      </w:r>
      <w:r>
        <w:rPr>
          <w:rFonts w:hint="default" w:ascii="Times New Roman" w:hAnsi="Times New Roman" w:eastAsia="仿宋_GB2312" w:cs="Times New Roman"/>
          <w:sz w:val="32"/>
          <w:szCs w:val="32"/>
          <w:highlight w:val="none"/>
          <w:lang w:eastAsia="zh-CN"/>
        </w:rPr>
        <w:t>实现</w:t>
      </w:r>
      <w:r>
        <w:rPr>
          <w:rFonts w:hint="default" w:ascii="Times New Roman" w:hAnsi="Times New Roman" w:eastAsia="仿宋_GB2312" w:cs="Times New Roman"/>
          <w:sz w:val="32"/>
          <w:szCs w:val="32"/>
          <w:highlight w:val="none"/>
          <w:lang w:val="en-US" w:eastAsia="zh-CN"/>
        </w:rPr>
        <w:t>2.45亿元，</w:t>
      </w:r>
      <w:r>
        <w:rPr>
          <w:rFonts w:hint="default" w:ascii="Times New Roman" w:hAnsi="Times New Roman" w:eastAsia="仿宋_GB2312" w:cs="Times New Roman"/>
          <w:sz w:val="32"/>
          <w:szCs w:val="32"/>
          <w:highlight w:val="none"/>
          <w:lang w:eastAsia="zh-CN"/>
        </w:rPr>
        <w:t>年均增长</w:t>
      </w:r>
      <w:r>
        <w:rPr>
          <w:rFonts w:hint="default" w:ascii="Times New Roman" w:hAnsi="Times New Roman" w:eastAsia="仿宋_GB2312" w:cs="Times New Roman"/>
          <w:sz w:val="32"/>
          <w:szCs w:val="32"/>
          <w:highlight w:val="none"/>
          <w:lang w:val="en-US" w:eastAsia="zh-CN"/>
        </w:rPr>
        <w:t>2.7</w:t>
      </w:r>
      <w:r>
        <w:rPr>
          <w:rFonts w:hint="eastAsia" w:eastAsia="仿宋_GB2312" w:cs="Times New Roman"/>
          <w:sz w:val="32"/>
          <w:szCs w:val="32"/>
          <w:highlight w:val="none"/>
          <w:lang w:val="en-US" w:eastAsia="zh-CN"/>
        </w:rPr>
        <w:t>9</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固定资产投资</w:t>
      </w:r>
      <w:r>
        <w:rPr>
          <w:rFonts w:hint="default" w:ascii="Times New Roman" w:hAnsi="Times New Roman" w:eastAsia="仿宋_GB2312" w:cs="Times New Roman"/>
          <w:sz w:val="32"/>
          <w:szCs w:val="32"/>
          <w:highlight w:val="none"/>
          <w:lang w:eastAsia="zh-CN"/>
        </w:rPr>
        <w:t>年均</w:t>
      </w:r>
      <w:r>
        <w:rPr>
          <w:rFonts w:hint="default" w:ascii="Times New Roman" w:hAnsi="Times New Roman" w:eastAsia="仿宋_GB2312" w:cs="Times New Roman"/>
          <w:sz w:val="32"/>
          <w:szCs w:val="32"/>
          <w:highlight w:val="none"/>
        </w:rPr>
        <w:t>增长</w:t>
      </w:r>
      <w:r>
        <w:rPr>
          <w:rFonts w:hint="default" w:ascii="Times New Roman" w:hAnsi="Times New Roman" w:eastAsia="仿宋_GB2312" w:cs="Times New Roman"/>
          <w:sz w:val="32"/>
          <w:szCs w:val="32"/>
          <w:highlight w:val="none"/>
          <w:lang w:val="en-US" w:eastAsia="zh-CN"/>
        </w:rPr>
        <w:t>9.42</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社会消费品零售总额</w:t>
      </w:r>
      <w:r>
        <w:rPr>
          <w:rFonts w:hint="default" w:ascii="Times New Roman" w:hAnsi="Times New Roman" w:eastAsia="仿宋_GB2312" w:cs="Times New Roman"/>
          <w:sz w:val="32"/>
          <w:szCs w:val="32"/>
          <w:highlight w:val="none"/>
          <w:lang w:eastAsia="zh-CN"/>
        </w:rPr>
        <w:t>年均</w:t>
      </w:r>
      <w:r>
        <w:rPr>
          <w:rFonts w:hint="default" w:ascii="Times New Roman" w:hAnsi="Times New Roman" w:eastAsia="仿宋_GB2312" w:cs="Times New Roman"/>
          <w:sz w:val="32"/>
          <w:szCs w:val="32"/>
          <w:highlight w:val="none"/>
        </w:rPr>
        <w:t>增长</w:t>
      </w:r>
      <w:r>
        <w:rPr>
          <w:rFonts w:hint="eastAsia" w:eastAsia="仿宋_GB2312" w:cs="Times New Roman"/>
          <w:sz w:val="32"/>
          <w:szCs w:val="32"/>
          <w:highlight w:val="none"/>
          <w:lang w:val="en-US" w:eastAsia="zh-CN"/>
        </w:rPr>
        <w:t>7.51</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城镇居民人均可支配收入实现2</w:t>
      </w:r>
      <w:r>
        <w:rPr>
          <w:rFonts w:hint="eastAsia" w:eastAsia="仿宋_GB2312" w:cs="Times New Roman"/>
          <w:sz w:val="32"/>
          <w:szCs w:val="32"/>
          <w:highlight w:val="none"/>
          <w:lang w:val="en-US" w:eastAsia="zh-CN"/>
        </w:rPr>
        <w:t>3785</w:t>
      </w:r>
      <w:r>
        <w:rPr>
          <w:rFonts w:hint="default" w:ascii="Times New Roman" w:hAnsi="Times New Roman" w:eastAsia="仿宋_GB2312" w:cs="Times New Roman"/>
          <w:sz w:val="32"/>
          <w:szCs w:val="32"/>
          <w:highlight w:val="none"/>
        </w:rPr>
        <w:t>元，</w:t>
      </w:r>
      <w:r>
        <w:rPr>
          <w:rFonts w:hint="default" w:ascii="Times New Roman" w:hAnsi="Times New Roman" w:eastAsia="仿宋_GB2312" w:cs="Times New Roman"/>
          <w:sz w:val="32"/>
          <w:szCs w:val="32"/>
          <w:highlight w:val="none"/>
          <w:lang w:eastAsia="zh-CN"/>
        </w:rPr>
        <w:t>年均</w:t>
      </w:r>
      <w:r>
        <w:rPr>
          <w:rFonts w:hint="default" w:ascii="Times New Roman" w:hAnsi="Times New Roman" w:eastAsia="仿宋_GB2312" w:cs="Times New Roman"/>
          <w:sz w:val="32"/>
          <w:szCs w:val="32"/>
          <w:highlight w:val="none"/>
        </w:rPr>
        <w:t>增长</w:t>
      </w:r>
      <w:r>
        <w:rPr>
          <w:rFonts w:hint="eastAsia" w:eastAsia="仿宋_GB2312" w:cs="Times New Roman"/>
          <w:sz w:val="32"/>
          <w:szCs w:val="32"/>
          <w:highlight w:val="none"/>
          <w:lang w:val="en-US" w:eastAsia="zh-CN"/>
        </w:rPr>
        <w:t>5.35</w:t>
      </w:r>
      <w:r>
        <w:rPr>
          <w:rFonts w:hint="default" w:ascii="Times New Roman" w:hAnsi="Times New Roman" w:eastAsia="仿宋_GB2312" w:cs="Times New Roman"/>
          <w:sz w:val="32"/>
          <w:szCs w:val="32"/>
          <w:highlight w:val="none"/>
        </w:rPr>
        <w:t>%；农村居民人均可支配收入实现100</w:t>
      </w:r>
      <w:r>
        <w:rPr>
          <w:rFonts w:hint="eastAsia" w:eastAsia="仿宋_GB2312" w:cs="Times New Roman"/>
          <w:sz w:val="32"/>
          <w:szCs w:val="32"/>
          <w:highlight w:val="none"/>
          <w:lang w:val="en-US" w:eastAsia="zh-CN"/>
        </w:rPr>
        <w:t>36</w:t>
      </w:r>
      <w:r>
        <w:rPr>
          <w:rFonts w:hint="default" w:ascii="Times New Roman" w:hAnsi="Times New Roman" w:eastAsia="仿宋_GB2312" w:cs="Times New Roman"/>
          <w:sz w:val="32"/>
          <w:szCs w:val="32"/>
          <w:highlight w:val="none"/>
        </w:rPr>
        <w:t>元，</w:t>
      </w:r>
      <w:r>
        <w:rPr>
          <w:rFonts w:hint="default" w:ascii="Times New Roman" w:hAnsi="Times New Roman" w:eastAsia="仿宋_GB2312" w:cs="Times New Roman"/>
          <w:sz w:val="32"/>
          <w:szCs w:val="32"/>
          <w:highlight w:val="none"/>
          <w:lang w:eastAsia="zh-CN"/>
        </w:rPr>
        <w:t>年均</w:t>
      </w:r>
      <w:r>
        <w:rPr>
          <w:rFonts w:hint="default" w:ascii="Times New Roman" w:hAnsi="Times New Roman" w:eastAsia="仿宋_GB2312" w:cs="Times New Roman"/>
          <w:sz w:val="32"/>
          <w:szCs w:val="32"/>
          <w:highlight w:val="none"/>
        </w:rPr>
        <w:t>增长</w:t>
      </w:r>
      <w:r>
        <w:rPr>
          <w:rFonts w:hint="default" w:ascii="Times New Roman" w:hAnsi="Times New Roman" w:eastAsia="仿宋_GB2312" w:cs="Times New Roman"/>
          <w:sz w:val="32"/>
          <w:szCs w:val="32"/>
          <w:highlight w:val="none"/>
          <w:lang w:val="en-US" w:eastAsia="zh-CN"/>
        </w:rPr>
        <w:t>14.</w:t>
      </w:r>
      <w:r>
        <w:rPr>
          <w:rFonts w:hint="eastAsia" w:eastAsia="仿宋_GB2312" w:cs="Times New Roman"/>
          <w:sz w:val="32"/>
          <w:szCs w:val="32"/>
          <w:highlight w:val="none"/>
          <w:lang w:val="en-US" w:eastAsia="zh-CN"/>
        </w:rPr>
        <w:t>72</w:t>
      </w:r>
      <w:r>
        <w:rPr>
          <w:rFonts w:hint="default" w:ascii="Times New Roman" w:hAnsi="Times New Roman" w:eastAsia="仿宋_GB2312" w:cs="Times New Roman"/>
          <w:sz w:val="32"/>
          <w:szCs w:val="32"/>
          <w:highlight w:val="none"/>
        </w:rPr>
        <w:t>%。</w:t>
      </w:r>
    </w:p>
    <w:p>
      <w:pPr>
        <w:pageBreakBefore w:val="0"/>
        <w:kinsoku/>
        <w:wordWrap/>
        <w:overflowPunct/>
        <w:topLinePunct w:val="0"/>
        <w:autoSpaceDE/>
        <w:autoSpaceDN/>
        <w:bidi w:val="0"/>
        <w:adjustRightInd/>
        <w:snapToGrid/>
        <w:spacing w:line="560" w:lineRule="exact"/>
        <w:ind w:firstLine="641"/>
        <w:rPr>
          <w:rFonts w:hint="default" w:ascii="Times New Roman" w:hAnsi="Times New Roman" w:eastAsia="仿宋_GB2312" w:cs="Times New Roman"/>
          <w:sz w:val="32"/>
          <w:szCs w:val="32"/>
          <w:highlight w:val="none"/>
        </w:rPr>
      </w:pPr>
      <w:r>
        <w:rPr>
          <w:rStyle w:val="28"/>
          <w:rFonts w:hint="default" w:ascii="Times New Roman" w:hAnsi="Times New Roman" w:eastAsia="仿宋_GB2312" w:cs="Times New Roman"/>
          <w:sz w:val="32"/>
          <w:szCs w:val="32"/>
          <w:highlight w:val="none"/>
        </w:rPr>
        <w:t>脱贫攻坚取得决定性胜利。</w:t>
      </w:r>
      <w:r>
        <w:rPr>
          <w:rFonts w:hint="default" w:ascii="Times New Roman" w:hAnsi="Times New Roman" w:eastAsia="仿宋_GB2312" w:cs="Times New Roman"/>
          <w:sz w:val="32"/>
          <w:szCs w:val="32"/>
          <w:highlight w:val="none"/>
        </w:rPr>
        <w:t>脱贫摘帽目标顺利实现，脱贫成果质效双优，建档立卡贫困人口5718户、11404人全部脱贫</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2016</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2019年</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在</w:t>
      </w:r>
      <w:r>
        <w:rPr>
          <w:rFonts w:hint="default" w:ascii="Times New Roman" w:hAnsi="Times New Roman" w:eastAsia="仿宋_GB2312" w:cs="Times New Roman"/>
          <w:sz w:val="32"/>
          <w:szCs w:val="32"/>
          <w:highlight w:val="none"/>
          <w:lang w:eastAsia="zh-CN"/>
        </w:rPr>
        <w:t>全</w:t>
      </w:r>
      <w:r>
        <w:rPr>
          <w:rFonts w:hint="default" w:ascii="Times New Roman" w:hAnsi="Times New Roman" w:eastAsia="仿宋_GB2312" w:cs="Times New Roman"/>
          <w:sz w:val="32"/>
          <w:szCs w:val="32"/>
          <w:highlight w:val="none"/>
        </w:rPr>
        <w:t>省脱贫攻坚成效</w:t>
      </w:r>
      <w:r>
        <w:rPr>
          <w:rFonts w:hint="default" w:ascii="Times New Roman" w:hAnsi="Times New Roman" w:eastAsia="仿宋_GB2312" w:cs="Times New Roman"/>
          <w:sz w:val="32"/>
          <w:szCs w:val="32"/>
          <w:highlight w:val="none"/>
          <w:lang w:eastAsia="zh-CN"/>
        </w:rPr>
        <w:t>年度</w:t>
      </w:r>
      <w:r>
        <w:rPr>
          <w:rFonts w:hint="default" w:ascii="Times New Roman" w:hAnsi="Times New Roman" w:eastAsia="仿宋_GB2312" w:cs="Times New Roman"/>
          <w:sz w:val="32"/>
          <w:szCs w:val="32"/>
          <w:highlight w:val="none"/>
        </w:rPr>
        <w:t>考核中连续四年位居“A”等次前列；</w:t>
      </w:r>
      <w:r>
        <w:rPr>
          <w:rFonts w:hint="default" w:ascii="Times New Roman" w:hAnsi="Times New Roman" w:eastAsia="仿宋_GB2312" w:cs="Times New Roman"/>
          <w:sz w:val="32"/>
          <w:szCs w:val="32"/>
          <w:highlight w:val="none"/>
          <w:lang w:eastAsia="zh-CN"/>
        </w:rPr>
        <w:t>桦川县在</w:t>
      </w:r>
      <w:r>
        <w:rPr>
          <w:rFonts w:hint="default" w:ascii="Times New Roman" w:hAnsi="Times New Roman" w:eastAsia="仿宋_GB2312" w:cs="Times New Roman"/>
          <w:sz w:val="32"/>
          <w:szCs w:val="32"/>
          <w:highlight w:val="none"/>
        </w:rPr>
        <w:t>2019年5月，正式退出国家级贫困县序列，10月，获得全省脱贫攻坚组织创新奖</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2020年10月，荣获</w:t>
      </w:r>
      <w:r>
        <w:rPr>
          <w:rFonts w:hint="default" w:ascii="Times New Roman" w:hAnsi="Times New Roman" w:eastAsia="仿宋_GB2312" w:cs="Times New Roman"/>
          <w:sz w:val="32"/>
          <w:szCs w:val="32"/>
          <w:highlight w:val="none"/>
          <w:lang w:eastAsia="zh-CN"/>
        </w:rPr>
        <w:t>全国</w:t>
      </w:r>
      <w:r>
        <w:rPr>
          <w:rFonts w:hint="default" w:ascii="Times New Roman" w:hAnsi="Times New Roman" w:eastAsia="仿宋_GB2312" w:cs="Times New Roman"/>
          <w:sz w:val="32"/>
          <w:szCs w:val="32"/>
          <w:highlight w:val="none"/>
        </w:rPr>
        <w:t>脱贫攻坚奖组织创新奖</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脱贫攻坚精准施策，做强县级主导产业，做实乡村特色产业，做活农户庭院经济，扶贫产业“三轮驱动”，实现每个贫困户至少有2个</w:t>
      </w:r>
      <w:r>
        <w:rPr>
          <w:rFonts w:hint="default" w:ascii="Times New Roman" w:hAnsi="Times New Roman" w:eastAsia="仿宋_GB2312" w:cs="Times New Roman"/>
          <w:sz w:val="32"/>
          <w:szCs w:val="32"/>
          <w:highlight w:val="none"/>
          <w:lang w:eastAsia="zh-CN"/>
        </w:rPr>
        <w:t>增收措施</w:t>
      </w:r>
      <w:r>
        <w:rPr>
          <w:rFonts w:hint="default" w:ascii="Times New Roman" w:hAnsi="Times New Roman" w:eastAsia="仿宋_GB2312" w:cs="Times New Roman"/>
          <w:sz w:val="32"/>
          <w:szCs w:val="32"/>
          <w:highlight w:val="none"/>
        </w:rPr>
        <w:t>带动。发展县级光伏发电、畜牧养殖、优质果蔬、高效稻米、电商扶贫五大扶贫主导产业，培育乡村42个带贫产业，实施“百村万园”庭院经济工程，2020年户均增收达到5200元以上。做好</w:t>
      </w:r>
      <w:r>
        <w:rPr>
          <w:rFonts w:hint="default" w:ascii="Times New Roman" w:hAnsi="Times New Roman" w:eastAsia="仿宋_GB2312" w:cs="Times New Roman"/>
          <w:sz w:val="32"/>
          <w:szCs w:val="32"/>
          <w:highlight w:val="none"/>
          <w:lang w:eastAsia="zh-CN"/>
        </w:rPr>
        <w:t>教育</w:t>
      </w:r>
      <w:r>
        <w:rPr>
          <w:rFonts w:hint="default" w:ascii="Times New Roman" w:hAnsi="Times New Roman" w:eastAsia="仿宋_GB2312" w:cs="Times New Roman"/>
          <w:sz w:val="32"/>
          <w:szCs w:val="32"/>
          <w:highlight w:val="none"/>
        </w:rPr>
        <w:t>保障，建立“七长”控辍保学责任制，落实国家和县级“四助一保一免”</w:t>
      </w:r>
      <w:r>
        <w:rPr>
          <w:rStyle w:val="24"/>
          <w:rFonts w:hint="default" w:ascii="Times New Roman" w:hAnsi="Times New Roman" w:eastAsia="仿宋_GB2312" w:cs="Times New Roman"/>
          <w:sz w:val="32"/>
          <w:szCs w:val="32"/>
          <w:highlight w:val="none"/>
        </w:rPr>
        <w:footnoteReference w:id="0"/>
      </w:r>
      <w:r>
        <w:rPr>
          <w:rFonts w:hint="default" w:ascii="Times New Roman" w:hAnsi="Times New Roman" w:eastAsia="仿宋_GB2312" w:cs="Times New Roman"/>
          <w:sz w:val="32"/>
          <w:szCs w:val="32"/>
          <w:highlight w:val="none"/>
        </w:rPr>
        <w:t>教育资助政策，</w:t>
      </w:r>
      <w:r>
        <w:rPr>
          <w:rFonts w:hint="default" w:ascii="Times New Roman" w:hAnsi="Times New Roman" w:eastAsia="仿宋_GB2312" w:cs="Times New Roman"/>
          <w:sz w:val="32"/>
          <w:szCs w:val="32"/>
          <w:highlight w:val="none"/>
          <w:lang w:eastAsia="zh-CN"/>
        </w:rPr>
        <w:t>累计</w:t>
      </w:r>
      <w:r>
        <w:rPr>
          <w:rFonts w:hint="default" w:ascii="Times New Roman" w:hAnsi="Times New Roman" w:eastAsia="仿宋_GB2312" w:cs="Times New Roman"/>
          <w:sz w:val="32"/>
          <w:szCs w:val="32"/>
          <w:highlight w:val="none"/>
        </w:rPr>
        <w:t>发放教育资助资金</w:t>
      </w:r>
      <w:r>
        <w:rPr>
          <w:rFonts w:hint="default" w:ascii="Times New Roman" w:hAnsi="Times New Roman" w:eastAsia="仿宋_GB2312" w:cs="Times New Roman"/>
          <w:sz w:val="32"/>
          <w:szCs w:val="32"/>
          <w:highlight w:val="none"/>
          <w:lang w:val="en-US" w:eastAsia="zh-CN"/>
        </w:rPr>
        <w:t>1501</w:t>
      </w:r>
      <w:r>
        <w:rPr>
          <w:rFonts w:hint="default" w:ascii="Times New Roman" w:hAnsi="Times New Roman" w:eastAsia="仿宋_GB2312" w:cs="Times New Roman"/>
          <w:sz w:val="32"/>
          <w:szCs w:val="32"/>
          <w:highlight w:val="none"/>
        </w:rPr>
        <w:t>万元。做好医疗保障，落实“一免五减”</w:t>
      </w:r>
      <w:r>
        <w:rPr>
          <w:rStyle w:val="24"/>
          <w:rFonts w:hint="default" w:ascii="Times New Roman" w:hAnsi="Times New Roman" w:eastAsia="仿宋_GB2312" w:cs="Times New Roman"/>
          <w:sz w:val="32"/>
          <w:szCs w:val="32"/>
          <w:highlight w:val="none"/>
        </w:rPr>
        <w:footnoteReference w:id="1"/>
      </w:r>
      <w:r>
        <w:rPr>
          <w:rFonts w:hint="default" w:ascii="Times New Roman" w:hAnsi="Times New Roman" w:eastAsia="仿宋_GB2312" w:cs="Times New Roman"/>
          <w:sz w:val="32"/>
          <w:szCs w:val="32"/>
          <w:highlight w:val="none"/>
        </w:rPr>
        <w:t>政策，开展“一站式”结算服务，实现贫困人口全覆盖。</w:t>
      </w:r>
      <w:r>
        <w:rPr>
          <w:rFonts w:hint="default" w:ascii="Times New Roman" w:hAnsi="Times New Roman" w:eastAsia="仿宋_GB2312" w:cs="Times New Roman"/>
          <w:sz w:val="32"/>
          <w:szCs w:val="32"/>
          <w:highlight w:val="none"/>
          <w:lang w:eastAsia="zh-CN"/>
        </w:rPr>
        <w:t>做好</w:t>
      </w:r>
      <w:r>
        <w:rPr>
          <w:rFonts w:hint="default" w:ascii="Times New Roman" w:hAnsi="Times New Roman" w:eastAsia="仿宋_GB2312" w:cs="Times New Roman"/>
          <w:sz w:val="32"/>
          <w:szCs w:val="32"/>
          <w:highlight w:val="none"/>
        </w:rPr>
        <w:t>住房保障，累计投入1.02亿元，3396户建档立卡贫困户和三类人群住进了安全房、暖心屋。针对无劳动能力等困难群体，全面落实综合保障政策，发放各类救助资金9161万元。</w:t>
      </w:r>
    </w:p>
    <w:p>
      <w:pPr>
        <w:pageBreakBefore w:val="0"/>
        <w:kinsoku/>
        <w:wordWrap/>
        <w:overflowPunct/>
        <w:topLinePunct w:val="0"/>
        <w:autoSpaceDE/>
        <w:autoSpaceDN/>
        <w:bidi w:val="0"/>
        <w:adjustRightInd/>
        <w:snapToGrid/>
        <w:spacing w:line="560" w:lineRule="exact"/>
        <w:ind w:firstLine="641"/>
        <w:rPr>
          <w:rFonts w:hint="default" w:ascii="Times New Roman" w:hAnsi="Times New Roman" w:eastAsia="仿宋_GB2312" w:cs="Times New Roman"/>
          <w:sz w:val="32"/>
          <w:szCs w:val="32"/>
          <w:highlight w:val="none"/>
        </w:rPr>
      </w:pPr>
      <w:r>
        <w:rPr>
          <w:rStyle w:val="28"/>
          <w:rFonts w:hint="default" w:ascii="Times New Roman" w:hAnsi="Times New Roman" w:eastAsia="仿宋_GB2312" w:cs="Times New Roman"/>
          <w:sz w:val="32"/>
          <w:szCs w:val="32"/>
          <w:highlight w:val="none"/>
        </w:rPr>
        <w:t>农业农村发展不断加快。</w:t>
      </w:r>
      <w:r>
        <w:rPr>
          <w:rFonts w:hint="default" w:ascii="Times New Roman" w:hAnsi="Times New Roman" w:eastAsia="仿宋_GB2312" w:cs="Times New Roman"/>
          <w:b w:val="0"/>
          <w:bCs w:val="0"/>
          <w:sz w:val="32"/>
          <w:szCs w:val="32"/>
          <w:highlight w:val="none"/>
          <w:lang w:eastAsia="zh-CN"/>
        </w:rPr>
        <w:t>坚持高质量发展农业工作</w:t>
      </w:r>
      <w:r>
        <w:rPr>
          <w:rFonts w:hint="default" w:ascii="Times New Roman" w:hAnsi="Times New Roman" w:eastAsia="仿宋_GB2312" w:cs="Times New Roman"/>
          <w:sz w:val="32"/>
          <w:szCs w:val="32"/>
          <w:highlight w:val="none"/>
        </w:rPr>
        <w:t>，先后荣获“国家第二批区域性良种繁育基地”“国家第四批主要农作物全程机械化示范县”“全国第二批农业综合执法大队先进单位”</w:t>
      </w:r>
      <w:r>
        <w:rPr>
          <w:rFonts w:hint="default" w:ascii="Times New Roman" w:hAnsi="Times New Roman" w:eastAsia="仿宋_GB2312" w:cs="Times New Roman"/>
          <w:sz w:val="32"/>
          <w:szCs w:val="32"/>
          <w:highlight w:val="none"/>
          <w:lang w:eastAsia="zh-CN"/>
        </w:rPr>
        <w:t>等荣誉</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eastAsia="zh-CN"/>
        </w:rPr>
        <w:t>累计</w:t>
      </w:r>
      <w:r>
        <w:rPr>
          <w:rFonts w:hint="default" w:ascii="Times New Roman" w:hAnsi="Times New Roman" w:eastAsia="仿宋_GB2312" w:cs="Times New Roman"/>
          <w:b w:val="0"/>
          <w:bCs w:val="0"/>
          <w:sz w:val="32"/>
          <w:szCs w:val="32"/>
          <w:highlight w:val="none"/>
          <w:lang w:eastAsia="zh-CN"/>
        </w:rPr>
        <w:t>投</w:t>
      </w:r>
      <w:r>
        <w:rPr>
          <w:rFonts w:hint="default" w:ascii="Times New Roman" w:hAnsi="Times New Roman" w:eastAsia="仿宋_GB2312" w:cs="Times New Roman"/>
          <w:b w:val="0"/>
          <w:bCs w:val="0"/>
          <w:sz w:val="32"/>
          <w:szCs w:val="32"/>
          <w:highlight w:val="none"/>
          <w:lang w:val="en-US" w:eastAsia="zh-CN"/>
        </w:rPr>
        <w:t>入资金9.8亿元，对农村公共服务设施、农田水利设施、农村住房维修改造、农村改厕、黑土地保护等方面进行建设。累计</w:t>
      </w:r>
      <w:r>
        <w:rPr>
          <w:rFonts w:hint="default" w:ascii="Times New Roman" w:hAnsi="Times New Roman" w:eastAsia="仿宋_GB2312" w:cs="Times New Roman"/>
          <w:sz w:val="32"/>
          <w:szCs w:val="32"/>
          <w:highlight w:val="none"/>
        </w:rPr>
        <w:t>修建农村公路</w:t>
      </w:r>
      <w:r>
        <w:rPr>
          <w:rFonts w:hint="default" w:ascii="Times New Roman" w:hAnsi="Times New Roman" w:eastAsia="仿宋_GB2312" w:cs="Times New Roman"/>
          <w:sz w:val="32"/>
          <w:szCs w:val="32"/>
          <w:highlight w:val="none"/>
          <w:lang w:val="en-US" w:eastAsia="zh-CN"/>
        </w:rPr>
        <w:t>72.6</w:t>
      </w:r>
      <w:r>
        <w:rPr>
          <w:rFonts w:hint="default" w:ascii="Times New Roman" w:hAnsi="Times New Roman" w:eastAsia="仿宋_GB2312" w:cs="Times New Roman"/>
          <w:sz w:val="32"/>
          <w:szCs w:val="32"/>
          <w:highlight w:val="none"/>
        </w:rPr>
        <w:t>公里，村内路</w:t>
      </w:r>
      <w:r>
        <w:rPr>
          <w:rFonts w:hint="default" w:ascii="Times New Roman" w:hAnsi="Times New Roman" w:eastAsia="仿宋_GB2312" w:cs="Times New Roman"/>
          <w:sz w:val="32"/>
          <w:szCs w:val="32"/>
          <w:highlight w:val="none"/>
          <w:lang w:val="en-US" w:eastAsia="zh-CN"/>
        </w:rPr>
        <w:t>238.5</w:t>
      </w:r>
      <w:r>
        <w:rPr>
          <w:rFonts w:hint="default" w:ascii="Times New Roman" w:hAnsi="Times New Roman" w:eastAsia="仿宋_GB2312" w:cs="Times New Roman"/>
          <w:sz w:val="32"/>
          <w:szCs w:val="32"/>
          <w:highlight w:val="none"/>
        </w:rPr>
        <w:t>公里，田间路</w:t>
      </w:r>
      <w:r>
        <w:rPr>
          <w:rFonts w:hint="default" w:ascii="Times New Roman" w:hAnsi="Times New Roman" w:eastAsia="仿宋_GB2312" w:cs="Times New Roman"/>
          <w:sz w:val="32"/>
          <w:szCs w:val="32"/>
          <w:highlight w:val="none"/>
          <w:lang w:val="en-US" w:eastAsia="zh-CN"/>
        </w:rPr>
        <w:t>62.4</w:t>
      </w:r>
      <w:r>
        <w:rPr>
          <w:rFonts w:hint="default" w:ascii="Times New Roman" w:hAnsi="Times New Roman" w:eastAsia="仿宋_GB2312" w:cs="Times New Roman"/>
          <w:sz w:val="32"/>
          <w:szCs w:val="32"/>
          <w:highlight w:val="none"/>
        </w:rPr>
        <w:t>公里，建设高标准农田</w:t>
      </w:r>
      <w:r>
        <w:rPr>
          <w:rFonts w:hint="default" w:ascii="Times New Roman" w:hAnsi="Times New Roman" w:eastAsia="仿宋_GB2312" w:cs="Times New Roman"/>
          <w:sz w:val="32"/>
          <w:szCs w:val="32"/>
          <w:highlight w:val="none"/>
          <w:lang w:val="en-US" w:eastAsia="zh-CN"/>
        </w:rPr>
        <w:t>12.5</w:t>
      </w:r>
      <w:r>
        <w:rPr>
          <w:rFonts w:hint="default" w:ascii="Times New Roman" w:hAnsi="Times New Roman" w:eastAsia="仿宋_GB2312" w:cs="Times New Roman"/>
          <w:sz w:val="32"/>
          <w:szCs w:val="32"/>
          <w:highlight w:val="none"/>
        </w:rPr>
        <w:t>万亩，实施黑土地保护项目</w:t>
      </w:r>
      <w:r>
        <w:rPr>
          <w:rFonts w:hint="default" w:ascii="Times New Roman" w:hAnsi="Times New Roman" w:eastAsia="仿宋_GB2312" w:cs="Times New Roman"/>
          <w:sz w:val="32"/>
          <w:szCs w:val="32"/>
          <w:highlight w:val="none"/>
          <w:lang w:val="en-US" w:eastAsia="zh-CN"/>
        </w:rPr>
        <w:t>60万</w:t>
      </w:r>
      <w:r>
        <w:rPr>
          <w:rFonts w:hint="default" w:ascii="Times New Roman" w:hAnsi="Times New Roman" w:eastAsia="仿宋_GB2312" w:cs="Times New Roman"/>
          <w:sz w:val="32"/>
          <w:szCs w:val="32"/>
          <w:highlight w:val="none"/>
        </w:rPr>
        <w:t>亩</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修建防护林</w:t>
      </w:r>
      <w:r>
        <w:rPr>
          <w:rFonts w:hint="default" w:ascii="Times New Roman" w:hAnsi="Times New Roman" w:eastAsia="仿宋_GB2312" w:cs="Times New Roman"/>
          <w:sz w:val="32"/>
          <w:szCs w:val="32"/>
          <w:highlight w:val="none"/>
          <w:lang w:val="en-US" w:eastAsia="zh-CN"/>
        </w:rPr>
        <w:t>3.2万</w:t>
      </w:r>
      <w:r>
        <w:rPr>
          <w:rFonts w:hint="default" w:ascii="Times New Roman" w:hAnsi="Times New Roman" w:eastAsia="仿宋_GB2312" w:cs="Times New Roman"/>
          <w:sz w:val="32"/>
          <w:szCs w:val="32"/>
          <w:highlight w:val="none"/>
        </w:rPr>
        <w:t>亩</w:t>
      </w:r>
      <w:r>
        <w:rPr>
          <w:rFonts w:hint="default" w:ascii="Times New Roman" w:hAnsi="Times New Roman" w:eastAsia="仿宋_GB2312" w:cs="Times New Roman"/>
          <w:sz w:val="32"/>
          <w:szCs w:val="32"/>
          <w:highlight w:val="none"/>
          <w:lang w:eastAsia="zh-CN"/>
        </w:rPr>
        <w:t>，修</w:t>
      </w:r>
      <w:r>
        <w:rPr>
          <w:rFonts w:hint="default" w:ascii="Times New Roman" w:hAnsi="Times New Roman" w:eastAsia="仿宋_GB2312" w:cs="Times New Roman"/>
          <w:sz w:val="32"/>
          <w:szCs w:val="32"/>
          <w:highlight w:val="none"/>
        </w:rPr>
        <w:t>筑</w:t>
      </w:r>
      <w:r>
        <w:rPr>
          <w:rFonts w:hint="default" w:ascii="Times New Roman" w:hAnsi="Times New Roman" w:eastAsia="仿宋_GB2312" w:cs="Times New Roman"/>
          <w:sz w:val="32"/>
          <w:szCs w:val="32"/>
          <w:highlight w:val="none"/>
          <w:lang w:eastAsia="zh-CN"/>
        </w:rPr>
        <w:t>河渠</w:t>
      </w:r>
      <w:r>
        <w:rPr>
          <w:rFonts w:hint="default" w:ascii="Times New Roman" w:hAnsi="Times New Roman" w:eastAsia="仿宋_GB2312" w:cs="Times New Roman"/>
          <w:sz w:val="32"/>
          <w:szCs w:val="32"/>
          <w:highlight w:val="none"/>
          <w:lang w:val="en-US" w:eastAsia="zh-CN"/>
        </w:rPr>
        <w:t>22.7公里</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泵站</w:t>
      </w:r>
      <w:r>
        <w:rPr>
          <w:rFonts w:hint="default" w:ascii="Times New Roman" w:hAnsi="Times New Roman" w:eastAsia="仿宋_GB2312" w:cs="Times New Roman"/>
          <w:sz w:val="32"/>
          <w:szCs w:val="32"/>
          <w:highlight w:val="none"/>
          <w:lang w:val="en-US" w:eastAsia="zh-CN"/>
        </w:rPr>
        <w:t>8座</w:t>
      </w:r>
      <w:r>
        <w:rPr>
          <w:rFonts w:hint="default" w:ascii="Times New Roman" w:hAnsi="Times New Roman" w:eastAsia="仿宋_GB2312" w:cs="Times New Roman"/>
          <w:sz w:val="32"/>
          <w:szCs w:val="32"/>
          <w:highlight w:val="none"/>
        </w:rPr>
        <w:t>，村级文化活动广场</w:t>
      </w:r>
      <w:r>
        <w:rPr>
          <w:rFonts w:hint="default" w:ascii="Times New Roman" w:hAnsi="Times New Roman" w:eastAsia="仿宋_GB2312" w:cs="Times New Roman"/>
          <w:sz w:val="32"/>
          <w:szCs w:val="32"/>
          <w:highlight w:val="none"/>
          <w:lang w:val="en-US" w:eastAsia="zh-CN"/>
        </w:rPr>
        <w:t>54</w:t>
      </w:r>
      <w:r>
        <w:rPr>
          <w:rFonts w:hint="default" w:ascii="Times New Roman" w:hAnsi="Times New Roman" w:eastAsia="仿宋_GB2312" w:cs="Times New Roman"/>
          <w:sz w:val="32"/>
          <w:szCs w:val="32"/>
          <w:highlight w:val="none"/>
        </w:rPr>
        <w:t>个，村卫生室</w:t>
      </w:r>
      <w:r>
        <w:rPr>
          <w:rFonts w:hint="default" w:ascii="Times New Roman" w:hAnsi="Times New Roman" w:eastAsia="仿宋_GB2312" w:cs="Times New Roman"/>
          <w:sz w:val="32"/>
          <w:szCs w:val="32"/>
          <w:highlight w:val="none"/>
          <w:lang w:val="en-US" w:eastAsia="zh-CN"/>
        </w:rPr>
        <w:t>67</w:t>
      </w:r>
      <w:r>
        <w:rPr>
          <w:rFonts w:hint="default" w:ascii="Times New Roman" w:hAnsi="Times New Roman" w:eastAsia="仿宋_GB2312" w:cs="Times New Roman"/>
          <w:sz w:val="32"/>
          <w:szCs w:val="32"/>
          <w:highlight w:val="none"/>
        </w:rPr>
        <w:t>个，村级饮水工程</w:t>
      </w:r>
      <w:r>
        <w:rPr>
          <w:rFonts w:hint="default" w:ascii="Times New Roman" w:hAnsi="Times New Roman" w:eastAsia="仿宋_GB2312" w:cs="Times New Roman"/>
          <w:sz w:val="32"/>
          <w:szCs w:val="32"/>
          <w:highlight w:val="none"/>
          <w:lang w:val="en-US" w:eastAsia="zh-CN"/>
        </w:rPr>
        <w:t>128</w:t>
      </w:r>
      <w:r>
        <w:rPr>
          <w:rFonts w:hint="default" w:ascii="Times New Roman" w:hAnsi="Times New Roman" w:eastAsia="仿宋_GB2312" w:cs="Times New Roman"/>
          <w:sz w:val="32"/>
          <w:szCs w:val="32"/>
          <w:highlight w:val="none"/>
        </w:rPr>
        <w:t>个</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农村改厕</w:t>
      </w:r>
      <w:r>
        <w:rPr>
          <w:rFonts w:hint="default" w:ascii="Times New Roman" w:hAnsi="Times New Roman" w:eastAsia="仿宋_GB2312" w:cs="Times New Roman"/>
          <w:sz w:val="32"/>
          <w:szCs w:val="32"/>
          <w:highlight w:val="none"/>
          <w:lang w:val="en-US" w:eastAsia="zh-CN"/>
        </w:rPr>
        <w:t>5773户</w:t>
      </w:r>
      <w:r>
        <w:rPr>
          <w:rFonts w:hint="default" w:ascii="Times New Roman" w:hAnsi="Times New Roman" w:eastAsia="仿宋_GB2312" w:cs="Times New Roman"/>
          <w:sz w:val="32"/>
          <w:szCs w:val="32"/>
          <w:highlight w:val="none"/>
        </w:rPr>
        <w:t>，维修改造农村住房</w:t>
      </w:r>
      <w:r>
        <w:rPr>
          <w:rFonts w:hint="default" w:ascii="Times New Roman" w:hAnsi="Times New Roman" w:eastAsia="仿宋_GB2312" w:cs="Times New Roman"/>
          <w:sz w:val="32"/>
          <w:szCs w:val="32"/>
          <w:highlight w:val="none"/>
          <w:lang w:val="en-US" w:eastAsia="zh-CN"/>
        </w:rPr>
        <w:t>3396户</w:t>
      </w:r>
      <w:r>
        <w:rPr>
          <w:rFonts w:hint="default" w:ascii="Times New Roman" w:hAnsi="Times New Roman" w:eastAsia="仿宋_GB2312" w:cs="Times New Roman"/>
          <w:sz w:val="32"/>
          <w:szCs w:val="32"/>
          <w:highlight w:val="none"/>
        </w:rPr>
        <w:t>。开展农业“三减”</w:t>
      </w:r>
      <w:r>
        <w:rPr>
          <w:rStyle w:val="24"/>
          <w:rFonts w:hint="default" w:ascii="Times New Roman" w:hAnsi="Times New Roman" w:eastAsia="仿宋_GB2312" w:cs="Times New Roman"/>
          <w:sz w:val="32"/>
          <w:szCs w:val="32"/>
          <w:highlight w:val="none"/>
        </w:rPr>
        <w:footnoteReference w:id="2"/>
      </w:r>
      <w:r>
        <w:rPr>
          <w:rFonts w:hint="default" w:ascii="Times New Roman" w:hAnsi="Times New Roman" w:eastAsia="仿宋_GB2312" w:cs="Times New Roman"/>
          <w:sz w:val="32"/>
          <w:szCs w:val="32"/>
          <w:highlight w:val="none"/>
        </w:rPr>
        <w:t>面积</w:t>
      </w:r>
      <w:r>
        <w:rPr>
          <w:rFonts w:hint="default" w:ascii="Times New Roman" w:hAnsi="Times New Roman" w:eastAsia="仿宋_GB2312" w:cs="Times New Roman"/>
          <w:sz w:val="32"/>
          <w:szCs w:val="32"/>
          <w:highlight w:val="none"/>
          <w:lang w:val="en-US" w:eastAsia="zh-CN"/>
        </w:rPr>
        <w:t>60</w:t>
      </w:r>
      <w:r>
        <w:rPr>
          <w:rFonts w:hint="default" w:ascii="Times New Roman" w:hAnsi="Times New Roman" w:eastAsia="仿宋_GB2312" w:cs="Times New Roman"/>
          <w:sz w:val="32"/>
          <w:szCs w:val="32"/>
          <w:highlight w:val="none"/>
        </w:rPr>
        <w:t>万亩</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全县绿色农产品面积</w:t>
      </w:r>
      <w:r>
        <w:rPr>
          <w:rFonts w:hint="default" w:ascii="Times New Roman" w:hAnsi="Times New Roman" w:eastAsia="仿宋_GB2312" w:cs="Times New Roman"/>
          <w:sz w:val="32"/>
          <w:szCs w:val="32"/>
          <w:highlight w:val="none"/>
          <w:lang w:val="en-US" w:eastAsia="zh-CN"/>
        </w:rPr>
        <w:t>110</w:t>
      </w:r>
      <w:r>
        <w:rPr>
          <w:rFonts w:hint="default" w:ascii="Times New Roman" w:hAnsi="Times New Roman" w:eastAsia="仿宋_GB2312" w:cs="Times New Roman"/>
          <w:sz w:val="32"/>
          <w:szCs w:val="32"/>
          <w:highlight w:val="none"/>
        </w:rPr>
        <w:t>万亩，有机面积</w:t>
      </w:r>
      <w:r>
        <w:rPr>
          <w:rFonts w:hint="default" w:ascii="Times New Roman" w:hAnsi="Times New Roman" w:eastAsia="仿宋_GB2312" w:cs="Times New Roman"/>
          <w:sz w:val="32"/>
          <w:szCs w:val="32"/>
          <w:highlight w:val="none"/>
          <w:lang w:val="en-US" w:eastAsia="zh-CN"/>
        </w:rPr>
        <w:t>0.4</w:t>
      </w:r>
      <w:r>
        <w:rPr>
          <w:rFonts w:hint="default" w:ascii="Times New Roman" w:hAnsi="Times New Roman" w:eastAsia="仿宋_GB2312" w:cs="Times New Roman"/>
          <w:sz w:val="32"/>
          <w:szCs w:val="32"/>
          <w:highlight w:val="none"/>
        </w:rPr>
        <w:t>万亩。培植乡村产业</w:t>
      </w:r>
      <w:r>
        <w:rPr>
          <w:rFonts w:hint="default" w:ascii="Times New Roman" w:hAnsi="Times New Roman" w:eastAsia="仿宋_GB2312" w:cs="Times New Roman"/>
          <w:sz w:val="32"/>
          <w:szCs w:val="32"/>
          <w:highlight w:val="none"/>
          <w:lang w:val="en-US" w:eastAsia="zh-CN"/>
        </w:rPr>
        <w:t>18</w:t>
      </w:r>
      <w:r>
        <w:rPr>
          <w:rFonts w:hint="default" w:ascii="Times New Roman" w:hAnsi="Times New Roman" w:eastAsia="仿宋_GB2312" w:cs="Times New Roman"/>
          <w:sz w:val="32"/>
          <w:szCs w:val="32"/>
          <w:highlight w:val="none"/>
        </w:rPr>
        <w:t>个</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实行“清化收”行动，增加集体经济</w:t>
      </w:r>
      <w:r>
        <w:rPr>
          <w:rFonts w:hint="default" w:ascii="Times New Roman" w:hAnsi="Times New Roman" w:eastAsia="仿宋_GB2312" w:cs="Times New Roman"/>
          <w:sz w:val="32"/>
          <w:szCs w:val="32"/>
          <w:highlight w:val="none"/>
          <w:lang w:val="en-US" w:eastAsia="zh-CN"/>
        </w:rPr>
        <w:t>3245万</w:t>
      </w:r>
      <w:r>
        <w:rPr>
          <w:rFonts w:hint="default" w:ascii="Times New Roman" w:hAnsi="Times New Roman" w:eastAsia="仿宋_GB2312" w:cs="Times New Roman"/>
          <w:sz w:val="32"/>
          <w:szCs w:val="32"/>
          <w:highlight w:val="none"/>
        </w:rPr>
        <w:t>元。以“一猪一鸭”为主体，</w:t>
      </w:r>
      <w:r>
        <w:rPr>
          <w:rFonts w:hint="default" w:ascii="Times New Roman" w:hAnsi="Times New Roman" w:eastAsia="仿宋_GB2312" w:cs="Times New Roman"/>
          <w:sz w:val="32"/>
          <w:szCs w:val="32"/>
          <w:highlight w:val="none"/>
          <w:lang w:eastAsia="zh-CN"/>
        </w:rPr>
        <w:t>大力发展畜牧养殖，建设</w:t>
      </w:r>
      <w:r>
        <w:rPr>
          <w:rFonts w:hint="default" w:ascii="Times New Roman" w:hAnsi="Times New Roman" w:eastAsia="仿宋_GB2312" w:cs="Times New Roman"/>
          <w:sz w:val="32"/>
          <w:szCs w:val="32"/>
          <w:highlight w:val="none"/>
        </w:rPr>
        <w:t>农村生猪代养场</w:t>
      </w:r>
      <w:r>
        <w:rPr>
          <w:rFonts w:hint="default" w:ascii="Times New Roman" w:hAnsi="Times New Roman" w:eastAsia="仿宋_GB2312" w:cs="Times New Roman"/>
          <w:sz w:val="32"/>
          <w:szCs w:val="32"/>
          <w:highlight w:val="none"/>
          <w:lang w:val="en-US" w:eastAsia="zh-CN"/>
        </w:rPr>
        <w:t>31</w:t>
      </w:r>
      <w:r>
        <w:rPr>
          <w:rFonts w:hint="default" w:ascii="Times New Roman" w:hAnsi="Times New Roman" w:eastAsia="仿宋_GB2312" w:cs="Times New Roman"/>
          <w:sz w:val="32"/>
          <w:szCs w:val="32"/>
          <w:highlight w:val="none"/>
        </w:rPr>
        <w:t>处，集体养鸭场</w:t>
      </w:r>
      <w:r>
        <w:rPr>
          <w:rFonts w:hint="default" w:ascii="Times New Roman" w:hAnsi="Times New Roman" w:eastAsia="仿宋_GB2312" w:cs="Times New Roman"/>
          <w:sz w:val="32"/>
          <w:szCs w:val="32"/>
          <w:highlight w:val="none"/>
          <w:lang w:val="en-US" w:eastAsia="zh-CN"/>
        </w:rPr>
        <w:t>141</w:t>
      </w:r>
      <w:r>
        <w:rPr>
          <w:rFonts w:hint="default" w:ascii="Times New Roman" w:hAnsi="Times New Roman" w:eastAsia="仿宋_GB2312" w:cs="Times New Roman"/>
          <w:sz w:val="32"/>
          <w:szCs w:val="32"/>
          <w:highlight w:val="none"/>
        </w:rPr>
        <w:t>处。</w:t>
      </w:r>
      <w:r>
        <w:rPr>
          <w:rFonts w:hint="default" w:ascii="Times New Roman" w:hAnsi="Times New Roman" w:eastAsia="仿宋_GB2312" w:cs="Times New Roman"/>
          <w:sz w:val="32"/>
          <w:szCs w:val="32"/>
          <w:highlight w:val="none"/>
          <w:lang w:eastAsia="zh-CN"/>
        </w:rPr>
        <w:t>通过</w:t>
      </w:r>
      <w:r>
        <w:rPr>
          <w:rFonts w:hint="default" w:ascii="Times New Roman" w:hAnsi="Times New Roman" w:eastAsia="仿宋_GB2312" w:cs="Times New Roman"/>
          <w:sz w:val="32"/>
          <w:szCs w:val="32"/>
          <w:highlight w:val="none"/>
        </w:rPr>
        <w:t>开展</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夺旗争星</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等活动</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不断推进农村文明建设</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不断探索乡村治理新方式，全面推行网</w:t>
      </w:r>
      <w:r>
        <w:rPr>
          <w:rFonts w:hint="default" w:ascii="Times New Roman" w:hAnsi="Times New Roman" w:eastAsia="仿宋_GB2312" w:cs="Times New Roman"/>
          <w:sz w:val="32"/>
          <w:szCs w:val="32"/>
          <w:highlight w:val="none"/>
          <w:lang w:eastAsia="zh-CN"/>
        </w:rPr>
        <w:t>格</w:t>
      </w:r>
      <w:r>
        <w:rPr>
          <w:rFonts w:hint="default" w:ascii="Times New Roman" w:hAnsi="Times New Roman" w:eastAsia="仿宋_GB2312" w:cs="Times New Roman"/>
          <w:sz w:val="32"/>
          <w:szCs w:val="32"/>
          <w:highlight w:val="none"/>
        </w:rPr>
        <w:t>化管理</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强化社会管控。推进农村土地三权分置，推进党政一肩挑，成立村级股权合作经济组织，以</w:t>
      </w:r>
      <w:r>
        <w:rPr>
          <w:rFonts w:hint="default" w:ascii="Times New Roman" w:hAnsi="Times New Roman" w:eastAsia="仿宋_GB2312" w:cs="Times New Roman"/>
          <w:sz w:val="32"/>
          <w:szCs w:val="32"/>
          <w:highlight w:val="none"/>
          <w:lang w:eastAsia="zh-CN"/>
        </w:rPr>
        <w:t>体制</w:t>
      </w:r>
      <w:r>
        <w:rPr>
          <w:rFonts w:hint="default" w:ascii="Times New Roman" w:hAnsi="Times New Roman" w:eastAsia="仿宋_GB2312" w:cs="Times New Roman"/>
          <w:sz w:val="32"/>
          <w:szCs w:val="32"/>
          <w:highlight w:val="none"/>
        </w:rPr>
        <w:t>改革为乡村治理注入了活力。</w:t>
      </w:r>
    </w:p>
    <w:p>
      <w:pPr>
        <w:pageBreakBefore w:val="0"/>
        <w:kinsoku/>
        <w:wordWrap/>
        <w:overflowPunct/>
        <w:topLinePunct w:val="0"/>
        <w:autoSpaceDE/>
        <w:autoSpaceDN/>
        <w:bidi w:val="0"/>
        <w:adjustRightInd/>
        <w:snapToGrid/>
        <w:spacing w:line="560" w:lineRule="exact"/>
        <w:ind w:firstLine="641"/>
        <w:rPr>
          <w:rFonts w:hint="default" w:ascii="Times New Roman" w:hAnsi="Times New Roman" w:eastAsia="仿宋_GB2312" w:cs="Times New Roman"/>
          <w:sz w:val="32"/>
          <w:szCs w:val="32"/>
          <w:highlight w:val="none"/>
        </w:rPr>
      </w:pPr>
      <w:r>
        <w:rPr>
          <w:rStyle w:val="28"/>
          <w:rFonts w:hint="default" w:ascii="Times New Roman" w:hAnsi="Times New Roman" w:eastAsia="仿宋_GB2312" w:cs="Times New Roman"/>
          <w:sz w:val="32"/>
          <w:szCs w:val="32"/>
          <w:highlight w:val="none"/>
          <w:lang w:eastAsia="zh-CN"/>
        </w:rPr>
        <w:t>产业结构不断优化。</w:t>
      </w:r>
      <w:r>
        <w:rPr>
          <w:rStyle w:val="28"/>
          <w:rFonts w:hint="default" w:ascii="Times New Roman" w:hAnsi="Times New Roman" w:eastAsia="仿宋_GB2312" w:cs="Times New Roman"/>
          <w:b w:val="0"/>
          <w:bCs w:val="0"/>
          <w:sz w:val="32"/>
          <w:szCs w:val="32"/>
          <w:highlight w:val="none"/>
          <w:lang w:eastAsia="zh-CN"/>
        </w:rPr>
        <w:t>坚持巩固农业产业，稳住工业产业，发展新兴产业，培育主导产业，全面构建现代产业体系，</w:t>
      </w:r>
      <w:r>
        <w:rPr>
          <w:rFonts w:hint="default" w:ascii="Times New Roman" w:hAnsi="Times New Roman" w:eastAsia="仿宋_GB2312" w:cs="Times New Roman"/>
          <w:b w:val="0"/>
          <w:bCs w:val="0"/>
          <w:sz w:val="32"/>
          <w:szCs w:val="32"/>
          <w:highlight w:val="none"/>
        </w:rPr>
        <w:t>围绕“加快工业调整，促进产业优化升级”目标，新建</w:t>
      </w:r>
      <w:r>
        <w:rPr>
          <w:rFonts w:hint="default" w:ascii="Times New Roman" w:hAnsi="Times New Roman" w:eastAsia="仿宋_GB2312" w:cs="Times New Roman"/>
          <w:b w:val="0"/>
          <w:bCs w:val="0"/>
          <w:sz w:val="32"/>
          <w:szCs w:val="32"/>
          <w:highlight w:val="none"/>
          <w:lang w:eastAsia="zh-CN"/>
        </w:rPr>
        <w:t>投资</w:t>
      </w:r>
      <w:r>
        <w:rPr>
          <w:rFonts w:hint="default" w:ascii="Times New Roman" w:hAnsi="Times New Roman" w:eastAsia="仿宋_GB2312" w:cs="Times New Roman"/>
          <w:b w:val="0"/>
          <w:bCs w:val="0"/>
          <w:sz w:val="32"/>
          <w:szCs w:val="32"/>
          <w:highlight w:val="none"/>
          <w:lang w:val="en-US" w:eastAsia="zh-CN"/>
        </w:rPr>
        <w:t>5000万元以上</w:t>
      </w:r>
      <w:r>
        <w:rPr>
          <w:rFonts w:hint="default" w:ascii="Times New Roman" w:hAnsi="Times New Roman" w:eastAsia="仿宋_GB2312" w:cs="Times New Roman"/>
          <w:b w:val="0"/>
          <w:bCs w:val="0"/>
          <w:sz w:val="32"/>
          <w:szCs w:val="32"/>
          <w:highlight w:val="none"/>
        </w:rPr>
        <w:t>产业项目35个</w:t>
      </w:r>
      <w:r>
        <w:rPr>
          <w:rFonts w:hint="default" w:ascii="Times New Roman" w:hAnsi="Times New Roman" w:eastAsia="仿宋_GB2312" w:cs="Times New Roman"/>
          <w:b w:val="0"/>
          <w:bCs w:val="0"/>
          <w:sz w:val="32"/>
          <w:szCs w:val="32"/>
          <w:highlight w:val="none"/>
          <w:lang w:eastAsia="zh-CN"/>
        </w:rPr>
        <w:t>，建设了双胞胎猪业、利和润精品土鸭全链生产、佳美重钢金属加工、秸秆产业科创园、桦誉粮油农产品深加工</w:t>
      </w:r>
      <w:r>
        <w:rPr>
          <w:rFonts w:hint="default" w:ascii="Times New Roman" w:hAnsi="Times New Roman" w:eastAsia="仿宋_GB2312" w:cs="Times New Roman"/>
          <w:b w:val="0"/>
          <w:bCs w:val="0"/>
          <w:sz w:val="32"/>
          <w:szCs w:val="32"/>
          <w:highlight w:val="none"/>
        </w:rPr>
        <w:t>等</w:t>
      </w:r>
      <w:r>
        <w:rPr>
          <w:rFonts w:hint="default" w:ascii="Times New Roman" w:hAnsi="Times New Roman" w:eastAsia="仿宋_GB2312" w:cs="Times New Roman"/>
          <w:b w:val="0"/>
          <w:bCs w:val="0"/>
          <w:sz w:val="32"/>
          <w:szCs w:val="32"/>
          <w:highlight w:val="none"/>
          <w:lang w:eastAsia="zh-CN"/>
        </w:rPr>
        <w:t>一批投资额大、拉动力强的重点产业项目</w:t>
      </w:r>
      <w:r>
        <w:rPr>
          <w:rFonts w:hint="default" w:ascii="Times New Roman" w:hAnsi="Times New Roman" w:eastAsia="仿宋_GB2312" w:cs="Times New Roman"/>
          <w:b w:val="0"/>
          <w:bCs w:val="0"/>
          <w:sz w:val="32"/>
          <w:szCs w:val="32"/>
          <w:highlight w:val="none"/>
        </w:rPr>
        <w:t>，</w:t>
      </w:r>
      <w:r>
        <w:rPr>
          <w:rFonts w:hint="default" w:ascii="Times New Roman" w:hAnsi="Times New Roman" w:eastAsia="仿宋_GB2312" w:cs="Times New Roman"/>
          <w:b w:val="0"/>
          <w:bCs w:val="0"/>
          <w:sz w:val="32"/>
          <w:szCs w:val="32"/>
          <w:highlight w:val="none"/>
          <w:lang w:eastAsia="zh-CN"/>
        </w:rPr>
        <w:t>依托以桦誉粮油、付士米业为代表的米糠加工企业，我县成为全省最大的米糠加工基地，</w:t>
      </w:r>
      <w:r>
        <w:rPr>
          <w:rFonts w:hint="default" w:ascii="Times New Roman" w:hAnsi="Times New Roman" w:eastAsia="仿宋_GB2312" w:cs="Times New Roman"/>
          <w:b w:val="0"/>
          <w:bCs w:val="0"/>
          <w:sz w:val="32"/>
          <w:szCs w:val="32"/>
          <w:highlight w:val="none"/>
        </w:rPr>
        <w:t>重点</w:t>
      </w:r>
      <w:r>
        <w:rPr>
          <w:rFonts w:hint="default" w:ascii="Times New Roman" w:hAnsi="Times New Roman" w:eastAsia="仿宋_GB2312" w:cs="Times New Roman"/>
          <w:b w:val="0"/>
          <w:bCs w:val="0"/>
          <w:sz w:val="32"/>
          <w:szCs w:val="32"/>
          <w:highlight w:val="none"/>
          <w:lang w:eastAsia="zh-CN"/>
        </w:rPr>
        <w:t>产业</w:t>
      </w:r>
      <w:r>
        <w:rPr>
          <w:rFonts w:hint="default" w:ascii="Times New Roman" w:hAnsi="Times New Roman" w:eastAsia="仿宋_GB2312" w:cs="Times New Roman"/>
          <w:b w:val="0"/>
          <w:bCs w:val="0"/>
          <w:sz w:val="32"/>
          <w:szCs w:val="32"/>
          <w:highlight w:val="none"/>
        </w:rPr>
        <w:t>项目</w:t>
      </w:r>
      <w:r>
        <w:rPr>
          <w:rFonts w:hint="default" w:ascii="Times New Roman" w:hAnsi="Times New Roman" w:eastAsia="仿宋_GB2312" w:cs="Times New Roman"/>
          <w:b w:val="0"/>
          <w:bCs w:val="0"/>
          <w:sz w:val="32"/>
          <w:szCs w:val="32"/>
          <w:highlight w:val="none"/>
          <w:lang w:eastAsia="zh-CN"/>
        </w:rPr>
        <w:t>建设</w:t>
      </w:r>
      <w:r>
        <w:rPr>
          <w:rFonts w:hint="default" w:ascii="Times New Roman" w:hAnsi="Times New Roman" w:eastAsia="仿宋_GB2312" w:cs="Times New Roman"/>
          <w:b w:val="0"/>
          <w:bCs w:val="0"/>
          <w:sz w:val="32"/>
          <w:szCs w:val="32"/>
          <w:highlight w:val="none"/>
        </w:rPr>
        <w:t>为全县经济持续增长提供了有力支撑</w:t>
      </w:r>
      <w:r>
        <w:rPr>
          <w:rFonts w:hint="default" w:ascii="Times New Roman" w:hAnsi="Times New Roman" w:eastAsia="仿宋_GB2312" w:cs="Times New Roman"/>
          <w:b w:val="0"/>
          <w:bCs w:val="0"/>
          <w:sz w:val="32"/>
          <w:szCs w:val="32"/>
          <w:highlight w:val="none"/>
          <w:lang w:eastAsia="zh-CN"/>
        </w:rPr>
        <w:t>。</w:t>
      </w:r>
      <w:r>
        <w:rPr>
          <w:rFonts w:hint="default"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规上工业企业</w:t>
      </w: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34户，</w:t>
      </w:r>
      <w:r>
        <w:rPr>
          <w:rFonts w:hint="default" w:ascii="Times New Roman" w:hAnsi="Times New Roman" w:eastAsia="仿宋_GB2312" w:cs="Times New Roman"/>
          <w:snapToGrid w:val="0"/>
          <w:color w:val="000000" w:themeColor="text1"/>
          <w:sz w:val="32"/>
          <w:szCs w:val="32"/>
          <w:highlight w:val="none"/>
          <w:lang w:eastAsia="zh-CN"/>
          <w14:textFill>
            <w14:solidFill>
              <w14:schemeClr w14:val="tx1"/>
            </w14:solidFill>
          </w14:textFill>
        </w:rPr>
        <w:t>五年平</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均增长</w:t>
      </w:r>
      <w:r>
        <w:rPr>
          <w:rFonts w:hint="default" w:ascii="Times New Roman" w:hAnsi="Times New Roman" w:eastAsia="仿宋_GB2312" w:cs="Times New Roman"/>
          <w:b w:val="0"/>
          <w:bCs w:val="0"/>
          <w:color w:val="000000" w:themeColor="text1"/>
          <w:sz w:val="32"/>
          <w:szCs w:val="32"/>
          <w:highlight w:val="none"/>
          <w:lang w:val="en-US" w:eastAsia="zh-CN"/>
          <w14:textFill>
            <w14:solidFill>
              <w14:schemeClr w14:val="tx1"/>
            </w14:solidFill>
          </w14:textFill>
        </w:rPr>
        <w:t>5</w:t>
      </w:r>
      <w:r>
        <w:rPr>
          <w:rFonts w:hint="default" w:ascii="Times New Roman" w:hAnsi="Times New Roman" w:eastAsia="仿宋_GB2312" w:cs="Times New Roman"/>
          <w:b w:val="0"/>
          <w:bCs w:val="0"/>
          <w:color w:val="000000" w:themeColor="text1"/>
          <w:sz w:val="32"/>
          <w:szCs w:val="32"/>
          <w:highlight w:val="none"/>
          <w14:textFill>
            <w14:solidFill>
              <w14:schemeClr w14:val="tx1"/>
            </w14:solidFill>
          </w14:textFill>
        </w:rPr>
        <w:t>%</w:t>
      </w:r>
      <w:r>
        <w:rPr>
          <w:rFonts w:hint="default" w:ascii="Times New Roman" w:hAnsi="Times New Roman" w:eastAsia="仿宋_GB2312" w:cs="Times New Roman"/>
          <w:b w:val="0"/>
          <w:bCs w:val="0"/>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b w:val="0"/>
          <w:bCs w:val="0"/>
          <w:snapToGrid w:val="0"/>
          <w:sz w:val="32"/>
          <w:szCs w:val="32"/>
          <w:highlight w:val="none"/>
        </w:rPr>
        <w:t>招商引资签约项目数、开复工产业项目数、产业项目完成投资额始终位于全</w:t>
      </w:r>
      <w:r>
        <w:rPr>
          <w:rFonts w:hint="default" w:ascii="Times New Roman" w:hAnsi="Times New Roman" w:eastAsia="仿宋_GB2312" w:cs="Times New Roman"/>
          <w:b w:val="0"/>
          <w:bCs w:val="0"/>
          <w:snapToGrid w:val="0"/>
          <w:sz w:val="32"/>
          <w:szCs w:val="32"/>
          <w:highlight w:val="none"/>
          <w:lang w:eastAsia="zh-CN"/>
        </w:rPr>
        <w:t>市</w:t>
      </w:r>
      <w:r>
        <w:rPr>
          <w:rFonts w:hint="default" w:ascii="Times New Roman" w:hAnsi="Times New Roman" w:eastAsia="仿宋_GB2312" w:cs="Times New Roman"/>
          <w:b w:val="0"/>
          <w:bCs w:val="0"/>
          <w:snapToGrid w:val="0"/>
          <w:sz w:val="32"/>
          <w:szCs w:val="32"/>
          <w:highlight w:val="none"/>
        </w:rPr>
        <w:t>前列</w:t>
      </w:r>
      <w:r>
        <w:rPr>
          <w:rFonts w:hint="default" w:ascii="Times New Roman" w:hAnsi="Times New Roman" w:eastAsia="仿宋_GB2312" w:cs="Times New Roman"/>
          <w:b w:val="0"/>
          <w:bCs w:val="0"/>
          <w:snapToGrid w:val="0"/>
          <w:sz w:val="32"/>
          <w:szCs w:val="32"/>
          <w:highlight w:val="none"/>
          <w:lang w:eastAsia="zh-CN"/>
        </w:rPr>
        <w:t>，</w:t>
      </w:r>
      <w:r>
        <w:rPr>
          <w:rFonts w:hint="default" w:ascii="Times New Roman" w:hAnsi="Times New Roman" w:eastAsia="仿宋_GB2312" w:cs="Times New Roman"/>
          <w:b w:val="0"/>
          <w:bCs w:val="0"/>
          <w:snapToGrid w:val="0"/>
          <w:color w:val="000000" w:themeColor="text1"/>
          <w:sz w:val="32"/>
          <w:szCs w:val="32"/>
          <w:highlight w:val="none"/>
          <w:u w:val="none"/>
          <w14:textFill>
            <w14:solidFill>
              <w14:schemeClr w14:val="tx1"/>
            </w14:solidFill>
          </w14:textFill>
        </w:rPr>
        <w:t>桦</w:t>
      </w:r>
      <w:r>
        <w:rPr>
          <w:rFonts w:hint="default" w:ascii="Times New Roman" w:hAnsi="Times New Roman" w:eastAsia="仿宋_GB2312" w:cs="Times New Roman"/>
          <w:b w:val="0"/>
          <w:bCs w:val="0"/>
          <w:snapToGrid w:val="0"/>
          <w:color w:val="000000" w:themeColor="text1"/>
          <w:sz w:val="32"/>
          <w:szCs w:val="32"/>
          <w:highlight w:val="none"/>
          <w:u w:val="none"/>
          <w:lang w:eastAsia="zh-CN"/>
          <w14:textFill>
            <w14:solidFill>
              <w14:schemeClr w14:val="tx1"/>
            </w14:solidFill>
          </w14:textFill>
        </w:rPr>
        <w:t>川</w:t>
      </w:r>
      <w:r>
        <w:rPr>
          <w:rFonts w:hint="default" w:ascii="Times New Roman" w:hAnsi="Times New Roman" w:eastAsia="仿宋_GB2312" w:cs="Times New Roman"/>
          <w:b w:val="0"/>
          <w:bCs w:val="0"/>
          <w:snapToGrid w:val="0"/>
          <w:color w:val="000000" w:themeColor="text1"/>
          <w:sz w:val="32"/>
          <w:szCs w:val="32"/>
          <w:highlight w:val="none"/>
          <w:u w:val="none"/>
          <w14:textFill>
            <w14:solidFill>
              <w14:schemeClr w14:val="tx1"/>
            </w14:solidFill>
          </w14:textFill>
        </w:rPr>
        <w:t>经开区成功晋升省级</w:t>
      </w:r>
      <w:r>
        <w:rPr>
          <w:rFonts w:hint="default" w:ascii="Times New Roman" w:hAnsi="Times New Roman" w:eastAsia="仿宋_GB2312" w:cs="Times New Roman"/>
          <w:b w:val="0"/>
          <w:bCs w:val="0"/>
          <w:snapToGrid w:val="0"/>
          <w:color w:val="000000" w:themeColor="text1"/>
          <w:sz w:val="32"/>
          <w:szCs w:val="32"/>
          <w:highlight w:val="none"/>
          <w:u w:val="none"/>
          <w:lang w:eastAsia="zh-CN"/>
          <w14:textFill>
            <w14:solidFill>
              <w14:schemeClr w14:val="tx1"/>
            </w14:solidFill>
          </w14:textFill>
        </w:rPr>
        <w:t>经济</w:t>
      </w:r>
      <w:r>
        <w:rPr>
          <w:rFonts w:hint="default" w:ascii="Times New Roman" w:hAnsi="Times New Roman" w:eastAsia="仿宋_GB2312" w:cs="Times New Roman"/>
          <w:b w:val="0"/>
          <w:bCs w:val="0"/>
          <w:snapToGrid w:val="0"/>
          <w:color w:val="000000" w:themeColor="text1"/>
          <w:sz w:val="32"/>
          <w:szCs w:val="32"/>
          <w:highlight w:val="none"/>
          <w:u w:val="none"/>
          <w14:textFill>
            <w14:solidFill>
              <w14:schemeClr w14:val="tx1"/>
            </w14:solidFill>
          </w14:textFill>
        </w:rPr>
        <w:t>开发区。</w:t>
      </w:r>
      <w:r>
        <w:rPr>
          <w:rFonts w:hint="default" w:ascii="Times New Roman" w:hAnsi="Times New Roman" w:eastAsia="仿宋_GB2312" w:cs="Times New Roman"/>
          <w:sz w:val="32"/>
          <w:szCs w:val="32"/>
          <w:highlight w:val="none"/>
        </w:rPr>
        <w:t xml:space="preserve"> </w:t>
      </w:r>
    </w:p>
    <w:p>
      <w:pPr>
        <w:pageBreakBefore w:val="0"/>
        <w:kinsoku/>
        <w:wordWrap/>
        <w:overflowPunct/>
        <w:topLinePunct w:val="0"/>
        <w:autoSpaceDE/>
        <w:autoSpaceDN/>
        <w:bidi w:val="0"/>
        <w:adjustRightInd/>
        <w:snapToGrid/>
        <w:spacing w:line="560" w:lineRule="exact"/>
        <w:ind w:firstLine="641"/>
        <w:rPr>
          <w:rFonts w:hint="default" w:ascii="Times New Roman" w:hAnsi="Times New Roman" w:eastAsia="仿宋_GB2312" w:cs="Times New Roman"/>
          <w:sz w:val="32"/>
          <w:szCs w:val="32"/>
          <w:highlight w:val="none"/>
        </w:rPr>
      </w:pPr>
      <w:r>
        <w:rPr>
          <w:rStyle w:val="28"/>
          <w:rFonts w:hint="default" w:ascii="Times New Roman" w:hAnsi="Times New Roman" w:eastAsia="仿宋_GB2312" w:cs="Times New Roman"/>
          <w:sz w:val="32"/>
          <w:szCs w:val="32"/>
          <w:highlight w:val="none"/>
        </w:rPr>
        <w:t>现代服务业取得新进展。</w:t>
      </w:r>
      <w:r>
        <w:rPr>
          <w:rFonts w:hint="default" w:ascii="Times New Roman" w:hAnsi="Times New Roman" w:eastAsia="仿宋_GB2312" w:cs="Times New Roman"/>
          <w:sz w:val="32"/>
          <w:szCs w:val="32"/>
          <w:highlight w:val="none"/>
        </w:rPr>
        <w:t>现代服务业业态日益丰富，文旅产业协同发展，活力逐步显现。朝鲜族民俗村寨旅游项目</w:t>
      </w:r>
      <w:r>
        <w:rPr>
          <w:rFonts w:hint="default" w:ascii="Times New Roman" w:hAnsi="Times New Roman" w:eastAsia="仿宋_GB2312" w:cs="Times New Roman"/>
          <w:sz w:val="32"/>
          <w:szCs w:val="32"/>
          <w:highlight w:val="none"/>
          <w:lang w:eastAsia="zh-CN"/>
        </w:rPr>
        <w:t>日趋成熟</w:t>
      </w:r>
      <w:r>
        <w:rPr>
          <w:rFonts w:hint="default" w:ascii="Times New Roman" w:hAnsi="Times New Roman" w:eastAsia="仿宋_GB2312" w:cs="Times New Roman"/>
          <w:sz w:val="32"/>
          <w:szCs w:val="32"/>
          <w:highlight w:val="none"/>
        </w:rPr>
        <w:t>，接待</w:t>
      </w:r>
      <w:r>
        <w:rPr>
          <w:rFonts w:hint="default" w:ascii="Times New Roman" w:hAnsi="Times New Roman" w:eastAsia="仿宋_GB2312" w:cs="Times New Roman"/>
          <w:sz w:val="32"/>
          <w:szCs w:val="32"/>
          <w:highlight w:val="none"/>
          <w:lang w:eastAsia="zh-CN"/>
        </w:rPr>
        <w:t>游客</w:t>
      </w:r>
      <w:r>
        <w:rPr>
          <w:rFonts w:hint="default" w:ascii="Times New Roman" w:hAnsi="Times New Roman" w:eastAsia="仿宋_GB2312" w:cs="Times New Roman"/>
          <w:sz w:val="32"/>
          <w:szCs w:val="32"/>
          <w:highlight w:val="none"/>
        </w:rPr>
        <w:t>能力</w:t>
      </w:r>
      <w:r>
        <w:rPr>
          <w:rFonts w:hint="default" w:ascii="Times New Roman" w:hAnsi="Times New Roman" w:eastAsia="仿宋_GB2312" w:cs="Times New Roman"/>
          <w:sz w:val="32"/>
          <w:szCs w:val="32"/>
          <w:highlight w:val="none"/>
          <w:lang w:eastAsia="zh-CN"/>
        </w:rPr>
        <w:t>不断提升</w:t>
      </w:r>
      <w:r>
        <w:rPr>
          <w:rFonts w:hint="default" w:ascii="Times New Roman" w:hAnsi="Times New Roman" w:eastAsia="仿宋_GB2312" w:cs="Times New Roman"/>
          <w:sz w:val="32"/>
          <w:szCs w:val="32"/>
          <w:highlight w:val="none"/>
        </w:rPr>
        <w:t>。星火村被评为全国第二批乡村旅游重点村。国家森林公园旅游基础设施不断完善。品牌提升工程成效明显，打造“卖货郎”公益扶贫新品牌，“星火大米”荣获“佳木斯市十佳特色伴手礼”</w:t>
      </w:r>
      <w:r>
        <w:rPr>
          <w:rFonts w:hint="default" w:ascii="Times New Roman" w:hAnsi="Times New Roman" w:eastAsia="仿宋_GB2312" w:cs="Times New Roman"/>
          <w:sz w:val="32"/>
          <w:szCs w:val="32"/>
          <w:highlight w:val="none"/>
          <w:lang w:eastAsia="zh-CN"/>
        </w:rPr>
        <w:t>称号</w:t>
      </w:r>
      <w:r>
        <w:rPr>
          <w:rFonts w:hint="default" w:ascii="Times New Roman" w:hAnsi="Times New Roman" w:eastAsia="仿宋_GB2312" w:cs="Times New Roman"/>
          <w:sz w:val="32"/>
          <w:szCs w:val="32"/>
          <w:highlight w:val="none"/>
        </w:rPr>
        <w:t>，万兴“寒地山药”成为全市首批品牌助推计划实施者。电子商务进农村综合示范县项目获得全省第四批唯一优秀等次。金融业稳步发展，</w:t>
      </w:r>
      <w:r>
        <w:rPr>
          <w:rFonts w:hint="default" w:ascii="Times New Roman" w:hAnsi="Times New Roman" w:eastAsia="仿宋_GB2312" w:cs="Times New Roman"/>
          <w:sz w:val="32"/>
          <w:szCs w:val="32"/>
          <w:highlight w:val="none"/>
          <w:lang w:eastAsia="zh-CN"/>
        </w:rPr>
        <w:t>我县</w:t>
      </w:r>
      <w:r>
        <w:rPr>
          <w:rFonts w:hint="default" w:ascii="Times New Roman" w:hAnsi="Times New Roman" w:eastAsia="仿宋_GB2312" w:cs="Times New Roman"/>
          <w:sz w:val="32"/>
          <w:szCs w:val="32"/>
          <w:highlight w:val="none"/>
        </w:rPr>
        <w:t>连续五年探索实践“保险+期货</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试点项目，从简单的</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保价格</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到</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保价格+现货收购</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再到</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保收入</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从小规模试点到整县推进，利用期货市场套期保值功能为农户提供收入保障</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大豆及玉米种植农户累计获得赔付9098万元。开展</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优助贷</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活动，促进银企对接，全面优化金融营商环境，搭建</w:t>
      </w:r>
      <w:r>
        <w:rPr>
          <w:rFonts w:hint="default" w:ascii="Times New Roman" w:hAnsi="Times New Roman" w:eastAsia="仿宋_GB2312" w:cs="Times New Roman"/>
          <w:sz w:val="32"/>
          <w:szCs w:val="32"/>
          <w:highlight w:val="none"/>
          <w:lang w:eastAsia="zh-CN"/>
        </w:rPr>
        <w:t>银企</w:t>
      </w:r>
      <w:r>
        <w:rPr>
          <w:rFonts w:hint="default" w:ascii="Times New Roman" w:hAnsi="Times New Roman" w:eastAsia="仿宋_GB2312" w:cs="Times New Roman"/>
          <w:sz w:val="32"/>
          <w:szCs w:val="32"/>
          <w:highlight w:val="none"/>
        </w:rPr>
        <w:t>交流平台，实现互利共赢，推动我县经济健康发展。</w:t>
      </w:r>
    </w:p>
    <w:p>
      <w:pPr>
        <w:pageBreakBefore w:val="0"/>
        <w:kinsoku/>
        <w:wordWrap/>
        <w:overflowPunct/>
        <w:topLinePunct w:val="0"/>
        <w:autoSpaceDE/>
        <w:autoSpaceDN/>
        <w:bidi w:val="0"/>
        <w:adjustRightInd/>
        <w:snapToGrid/>
        <w:spacing w:line="560" w:lineRule="exact"/>
        <w:ind w:firstLine="641"/>
        <w:rPr>
          <w:rFonts w:hint="default" w:ascii="Times New Roman" w:hAnsi="Times New Roman" w:eastAsia="仿宋_GB2312" w:cs="Times New Roman"/>
          <w:sz w:val="32"/>
          <w:szCs w:val="32"/>
          <w:highlight w:val="none"/>
        </w:rPr>
      </w:pPr>
      <w:r>
        <w:rPr>
          <w:rStyle w:val="28"/>
          <w:rFonts w:hint="default" w:ascii="Times New Roman" w:hAnsi="Times New Roman" w:eastAsia="仿宋_GB2312" w:cs="Times New Roman"/>
          <w:sz w:val="32"/>
          <w:szCs w:val="32"/>
          <w:highlight w:val="none"/>
        </w:rPr>
        <w:t>营商环境持续优化。</w:t>
      </w:r>
      <w:r>
        <w:rPr>
          <w:rFonts w:hint="default" w:ascii="Times New Roman" w:hAnsi="Times New Roman" w:eastAsia="仿宋_GB2312" w:cs="Times New Roman"/>
          <w:sz w:val="32"/>
          <w:szCs w:val="32"/>
          <w:highlight w:val="none"/>
        </w:rPr>
        <w:t>深化</w:t>
      </w:r>
      <w:r>
        <w:rPr>
          <w:rFonts w:hint="default" w:ascii="Times New Roman" w:hAnsi="Times New Roman" w:eastAsia="仿宋_GB2312" w:cs="Times New Roman"/>
          <w:sz w:val="32"/>
          <w:szCs w:val="32"/>
          <w:highlight w:val="none"/>
          <w:lang w:eastAsia="zh-CN"/>
        </w:rPr>
        <w:t>“放管服”改革</w:t>
      </w:r>
      <w:r>
        <w:rPr>
          <w:rFonts w:hint="default" w:ascii="Times New Roman" w:hAnsi="Times New Roman" w:eastAsia="仿宋_GB2312" w:cs="Times New Roman"/>
          <w:sz w:val="32"/>
          <w:szCs w:val="32"/>
          <w:highlight w:val="none"/>
        </w:rPr>
        <w:t>取得成效，政务服务事项网上可办率和</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一窗</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分类受理率均达到</w:t>
      </w:r>
      <w:r>
        <w:rPr>
          <w:rFonts w:hint="default" w:ascii="Times New Roman" w:hAnsi="Times New Roman" w:eastAsia="仿宋_GB2312" w:cs="Times New Roman"/>
          <w:sz w:val="32"/>
          <w:szCs w:val="32"/>
          <w:highlight w:val="none"/>
          <w:lang w:val="en-US" w:eastAsia="zh-CN"/>
        </w:rPr>
        <w:t>90</w:t>
      </w:r>
      <w:r>
        <w:rPr>
          <w:rFonts w:hint="default" w:ascii="Times New Roman" w:hAnsi="Times New Roman" w:eastAsia="仿宋_GB2312" w:cs="Times New Roman"/>
          <w:sz w:val="32"/>
          <w:szCs w:val="32"/>
          <w:highlight w:val="none"/>
        </w:rPr>
        <w:t>%以上。明晰责任分工，</w:t>
      </w:r>
      <w:r>
        <w:rPr>
          <w:rFonts w:hint="default" w:ascii="Times New Roman" w:hAnsi="Times New Roman" w:eastAsia="仿宋_GB2312" w:cs="Times New Roman"/>
          <w:sz w:val="32"/>
          <w:szCs w:val="32"/>
          <w:highlight w:val="none"/>
          <w:lang w:eastAsia="zh-CN"/>
        </w:rPr>
        <w:t>完成对外公布“一件事”</w:t>
      </w:r>
      <w:r>
        <w:rPr>
          <w:rFonts w:hint="default" w:ascii="Times New Roman" w:hAnsi="Times New Roman" w:eastAsia="仿宋_GB2312" w:cs="Times New Roman"/>
          <w:sz w:val="32"/>
          <w:szCs w:val="32"/>
          <w:highlight w:val="none"/>
          <w:lang w:val="en-US" w:eastAsia="zh-CN"/>
        </w:rPr>
        <w:t>28个，</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办事不求人</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范围逐步扩大，不动产一般登记、抵押登记实现一日办结。提</w:t>
      </w:r>
      <w:r>
        <w:rPr>
          <w:rFonts w:hint="default" w:ascii="Times New Roman" w:hAnsi="Times New Roman" w:eastAsia="仿宋_GB2312" w:cs="Times New Roman"/>
          <w:sz w:val="32"/>
          <w:szCs w:val="32"/>
          <w:highlight w:val="none"/>
          <w:lang w:eastAsia="zh-CN"/>
        </w:rPr>
        <w:t>高</w:t>
      </w:r>
      <w:r>
        <w:rPr>
          <w:rFonts w:hint="default" w:ascii="Times New Roman" w:hAnsi="Times New Roman" w:eastAsia="仿宋_GB2312" w:cs="Times New Roman"/>
          <w:sz w:val="32"/>
          <w:szCs w:val="32"/>
          <w:highlight w:val="none"/>
        </w:rPr>
        <w:t>为企业办理事项</w:t>
      </w:r>
      <w:r>
        <w:rPr>
          <w:rFonts w:hint="default" w:ascii="Times New Roman" w:hAnsi="Times New Roman" w:eastAsia="仿宋_GB2312" w:cs="Times New Roman"/>
          <w:sz w:val="32"/>
          <w:szCs w:val="32"/>
          <w:highlight w:val="none"/>
          <w:lang w:eastAsia="zh-CN"/>
        </w:rPr>
        <w:t>效率</w:t>
      </w:r>
      <w:r>
        <w:rPr>
          <w:rFonts w:hint="default" w:ascii="Times New Roman" w:hAnsi="Times New Roman" w:eastAsia="仿宋_GB2312" w:cs="Times New Roman"/>
          <w:sz w:val="32"/>
          <w:szCs w:val="32"/>
          <w:highlight w:val="none"/>
        </w:rPr>
        <w:t>，企业开办时间压缩到</w:t>
      </w:r>
      <w:r>
        <w:rPr>
          <w:rFonts w:hint="default" w:ascii="Times New Roman" w:hAnsi="Times New Roman" w:eastAsia="仿宋_GB2312" w:cs="Times New Roman"/>
          <w:sz w:val="32"/>
          <w:szCs w:val="32"/>
          <w:highlight w:val="none"/>
          <w:lang w:val="en-US" w:eastAsia="zh-CN"/>
        </w:rPr>
        <w:t>0.5</w:t>
      </w:r>
      <w:r>
        <w:rPr>
          <w:rFonts w:hint="default" w:ascii="Times New Roman" w:hAnsi="Times New Roman" w:eastAsia="仿宋_GB2312" w:cs="Times New Roman"/>
          <w:sz w:val="32"/>
          <w:szCs w:val="32"/>
          <w:highlight w:val="none"/>
        </w:rPr>
        <w:t>个工作日。为实体经济减税2036万元。进一步完善服务流程和机制，开展</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清化收</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工作，清理不良合同171份，化解债务1781万元，全力开展</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清赖行动</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和政府失信违诺专项整治，查处案件11</w:t>
      </w:r>
      <w:r>
        <w:rPr>
          <w:rFonts w:hint="default" w:ascii="Times New Roman" w:hAnsi="Times New Roman" w:eastAsia="仿宋_GB2312" w:cs="Times New Roman"/>
          <w:sz w:val="32"/>
          <w:szCs w:val="32"/>
          <w:highlight w:val="none"/>
          <w:lang w:eastAsia="zh-CN"/>
        </w:rPr>
        <w:t>起，追还金额</w:t>
      </w:r>
      <w:r>
        <w:rPr>
          <w:rFonts w:hint="default" w:ascii="Times New Roman" w:hAnsi="Times New Roman" w:eastAsia="仿宋_GB2312" w:cs="Times New Roman"/>
          <w:sz w:val="32"/>
          <w:szCs w:val="32"/>
          <w:highlight w:val="none"/>
          <w:lang w:val="en-US" w:eastAsia="zh-CN"/>
        </w:rPr>
        <w:t>2150万元</w:t>
      </w:r>
      <w:r>
        <w:rPr>
          <w:rFonts w:hint="default" w:ascii="Times New Roman" w:hAnsi="Times New Roman" w:eastAsia="仿宋_GB2312" w:cs="Times New Roman"/>
          <w:sz w:val="32"/>
          <w:szCs w:val="32"/>
          <w:highlight w:val="none"/>
        </w:rPr>
        <w:t>。创新电子政务服务新模式，推行</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互联网+政务服务”，公布“四办”政务服务事项清单931项，实现办事公开全透明。</w:t>
      </w:r>
    </w:p>
    <w:p>
      <w:pPr>
        <w:pageBreakBefore w:val="0"/>
        <w:kinsoku/>
        <w:wordWrap/>
        <w:overflowPunct/>
        <w:topLinePunct w:val="0"/>
        <w:autoSpaceDE/>
        <w:autoSpaceDN/>
        <w:bidi w:val="0"/>
        <w:adjustRightInd/>
        <w:snapToGrid/>
        <w:spacing w:line="560" w:lineRule="exact"/>
        <w:ind w:firstLine="641"/>
        <w:rPr>
          <w:rFonts w:hint="default" w:ascii="Times New Roman" w:hAnsi="Times New Roman" w:eastAsia="仿宋_GB2312" w:cs="Times New Roman"/>
          <w:sz w:val="32"/>
          <w:szCs w:val="32"/>
          <w:highlight w:val="none"/>
        </w:rPr>
      </w:pPr>
      <w:r>
        <w:rPr>
          <w:rStyle w:val="28"/>
          <w:rFonts w:hint="default" w:ascii="Times New Roman" w:hAnsi="Times New Roman" w:eastAsia="仿宋_GB2312" w:cs="Times New Roman"/>
          <w:sz w:val="32"/>
          <w:szCs w:val="32"/>
          <w:highlight w:val="none"/>
        </w:rPr>
        <w:t>城乡基础设施日趋完善。</w:t>
      </w:r>
      <w:r>
        <w:rPr>
          <w:rFonts w:hint="default" w:ascii="Times New Roman" w:hAnsi="Times New Roman" w:eastAsia="仿宋_GB2312" w:cs="Times New Roman"/>
          <w:sz w:val="32"/>
          <w:szCs w:val="32"/>
          <w:highlight w:val="none"/>
        </w:rPr>
        <w:t>主城区规模不断扩大，城镇化率稳步提升，城市功能逐步增强。新建和升级改造道路26条，铺装路面44.1万平方米；安装路灯463基1531盏，同时安装单灯控制及网格化控制系统；完成绿地建设31.24公顷，栽植绿植超过280万株。</w:t>
      </w:r>
      <w:r>
        <w:rPr>
          <w:rFonts w:hint="default" w:ascii="Times New Roman" w:hAnsi="Times New Roman" w:eastAsia="仿宋_GB2312" w:cs="Times New Roman"/>
          <w:sz w:val="32"/>
          <w:szCs w:val="32"/>
          <w:highlight w:val="none"/>
          <w:lang w:val="en-US" w:eastAsia="zh-CN"/>
        </w:rPr>
        <w:t>建成</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京抚公路佳木斯至桦川段</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等</w:t>
      </w:r>
      <w:r>
        <w:rPr>
          <w:rFonts w:hint="default" w:ascii="Times New Roman" w:hAnsi="Times New Roman" w:eastAsia="仿宋_GB2312" w:cs="Times New Roman"/>
          <w:sz w:val="32"/>
          <w:szCs w:val="32"/>
          <w:highlight w:val="none"/>
          <w:lang w:val="en-US" w:eastAsia="zh-CN"/>
        </w:rPr>
        <w:t>4条国省道路，完善</w:t>
      </w:r>
      <w:r>
        <w:rPr>
          <w:rFonts w:hint="default" w:ascii="Times New Roman" w:hAnsi="Times New Roman" w:eastAsia="仿宋_GB2312" w:cs="Times New Roman"/>
          <w:sz w:val="32"/>
          <w:szCs w:val="32"/>
          <w:highlight w:val="none"/>
        </w:rPr>
        <w:t>农村公路</w:t>
      </w:r>
      <w:r>
        <w:rPr>
          <w:rFonts w:hint="default" w:ascii="Times New Roman" w:hAnsi="Times New Roman" w:eastAsia="仿宋_GB2312" w:cs="Times New Roman"/>
          <w:sz w:val="32"/>
          <w:szCs w:val="32"/>
          <w:highlight w:val="none"/>
          <w:lang w:eastAsia="zh-CN"/>
        </w:rPr>
        <w:t>路网；</w:t>
      </w:r>
      <w:r>
        <w:rPr>
          <w:rFonts w:hint="default" w:ascii="Times New Roman" w:hAnsi="Times New Roman" w:eastAsia="仿宋_GB2312" w:cs="Times New Roman"/>
          <w:sz w:val="32"/>
          <w:szCs w:val="32"/>
          <w:highlight w:val="none"/>
        </w:rPr>
        <w:t>推动“三供两治”工作提档升级，新建一级供热管网长度14公里，建设换热站8座，增加集中供热面积54.55万平方米，铺设市政管线21.76公里，庭院管线46.2公里，新增燃气入户6981户；新建无负压送水泵站6个，实现全县住宅楼24小时不间断供水；二水源地保护区建设工程快速推进，新城镇污水处理厂</w:t>
      </w:r>
      <w:r>
        <w:rPr>
          <w:rFonts w:hint="default" w:ascii="Times New Roman" w:hAnsi="Times New Roman" w:eastAsia="仿宋_GB2312" w:cs="Times New Roman"/>
          <w:sz w:val="32"/>
          <w:szCs w:val="32"/>
          <w:highlight w:val="none"/>
          <w:lang w:eastAsia="zh-CN"/>
        </w:rPr>
        <w:t>建设</w:t>
      </w:r>
      <w:r>
        <w:rPr>
          <w:rFonts w:hint="default" w:ascii="Times New Roman" w:hAnsi="Times New Roman" w:eastAsia="仿宋_GB2312" w:cs="Times New Roman"/>
          <w:sz w:val="32"/>
          <w:szCs w:val="32"/>
          <w:highlight w:val="none"/>
        </w:rPr>
        <w:t>完成；存量垃圾无害化处理工程得到有序推进。安居工程建设取得新突破，五年来共完成棚改征收511</w:t>
      </w:r>
      <w:r>
        <w:rPr>
          <w:rFonts w:hint="default" w:ascii="Times New Roman" w:hAnsi="Times New Roman" w:eastAsia="仿宋_GB2312" w:cs="Times New Roman"/>
          <w:sz w:val="32"/>
          <w:szCs w:val="32"/>
          <w:highlight w:val="none"/>
          <w:lang w:val="en-US" w:eastAsia="zh-CN"/>
        </w:rPr>
        <w:t>5</w:t>
      </w:r>
      <w:r>
        <w:rPr>
          <w:rFonts w:hint="default" w:ascii="Times New Roman" w:hAnsi="Times New Roman" w:eastAsia="仿宋_GB2312" w:cs="Times New Roman"/>
          <w:sz w:val="32"/>
          <w:szCs w:val="32"/>
          <w:highlight w:val="none"/>
        </w:rPr>
        <w:t xml:space="preserve">户。  </w:t>
      </w:r>
    </w:p>
    <w:p>
      <w:pPr>
        <w:pageBreakBefore w:val="0"/>
        <w:kinsoku/>
        <w:wordWrap/>
        <w:overflowPunct/>
        <w:topLinePunct w:val="0"/>
        <w:autoSpaceDE/>
        <w:autoSpaceDN/>
        <w:bidi w:val="0"/>
        <w:adjustRightInd/>
        <w:snapToGrid/>
        <w:spacing w:line="560" w:lineRule="exact"/>
        <w:ind w:firstLine="641"/>
        <w:rPr>
          <w:rFonts w:hint="default" w:ascii="Times New Roman" w:hAnsi="Times New Roman" w:eastAsia="仿宋_GB2312" w:cs="Times New Roman"/>
          <w:sz w:val="32"/>
          <w:szCs w:val="32"/>
          <w:highlight w:val="none"/>
        </w:rPr>
      </w:pPr>
      <w:r>
        <w:rPr>
          <w:rStyle w:val="28"/>
          <w:rFonts w:hint="default" w:ascii="Times New Roman" w:hAnsi="Times New Roman" w:eastAsia="仿宋_GB2312" w:cs="Times New Roman"/>
          <w:sz w:val="32"/>
          <w:szCs w:val="32"/>
          <w:highlight w:val="none"/>
        </w:rPr>
        <w:t>全面深化改革取得突破。</w:t>
      </w:r>
      <w:r>
        <w:rPr>
          <w:rFonts w:hint="default" w:ascii="Times New Roman" w:hAnsi="Times New Roman" w:eastAsia="仿宋_GB2312" w:cs="Times New Roman"/>
          <w:sz w:val="32"/>
          <w:szCs w:val="32"/>
          <w:highlight w:val="none"/>
        </w:rPr>
        <w:t>政府机构改革基本完成，五大领域综合执法改革全面完成。推进行政审批制度改革，行政审批事项由318项减少至2</w:t>
      </w:r>
      <w:r>
        <w:rPr>
          <w:rFonts w:hint="default" w:ascii="Times New Roman" w:hAnsi="Times New Roman" w:eastAsia="仿宋_GB2312" w:cs="Times New Roman"/>
          <w:sz w:val="32"/>
          <w:szCs w:val="32"/>
          <w:highlight w:val="none"/>
          <w:lang w:val="en-US" w:eastAsia="zh-CN"/>
        </w:rPr>
        <w:t>37</w:t>
      </w:r>
      <w:r>
        <w:rPr>
          <w:rFonts w:hint="default" w:ascii="Times New Roman" w:hAnsi="Times New Roman" w:eastAsia="仿宋_GB2312" w:cs="Times New Roman"/>
          <w:sz w:val="32"/>
          <w:szCs w:val="32"/>
          <w:highlight w:val="none"/>
        </w:rPr>
        <w:t>项，非行政许可审批全部取消，权力清单和责任清单全部公开。稳步完善服务大厅功能。规范发展</w:t>
      </w:r>
      <w:r>
        <w:rPr>
          <w:rFonts w:hint="default" w:ascii="Times New Roman" w:hAnsi="Times New Roman" w:eastAsia="仿宋_GB2312" w:cs="Times New Roman"/>
          <w:sz w:val="32"/>
          <w:szCs w:val="32"/>
          <w:highlight w:val="none"/>
          <w:lang w:eastAsia="zh-CN"/>
        </w:rPr>
        <w:t>“地摊经济”</w:t>
      </w:r>
      <w:r>
        <w:rPr>
          <w:rFonts w:hint="default" w:ascii="Times New Roman" w:hAnsi="Times New Roman" w:eastAsia="仿宋_GB2312" w:cs="Times New Roman"/>
          <w:sz w:val="32"/>
          <w:szCs w:val="32"/>
          <w:highlight w:val="none"/>
        </w:rPr>
        <w:t>，全面实施负面清单管理办法。持续深化党政机构改革。加快推进农垦办社会职能改革，梳理完成江川农场、宝山农场转隶人员261人。推进“一支队伍管执法”改革，乡镇事业机构编制全部调整完成。巩固拓展“一把手”走流程“四个一”活动效果，深入推进“办事不求人”“专项问题整治”等行动，企业和群众通过网上办、</w:t>
      </w:r>
      <w:r>
        <w:rPr>
          <w:rFonts w:hint="default" w:ascii="Times New Roman" w:hAnsi="Times New Roman" w:eastAsia="仿宋_GB2312" w:cs="Times New Roman"/>
          <w:sz w:val="32"/>
          <w:szCs w:val="32"/>
          <w:highlight w:val="none"/>
          <w:lang w:eastAsia="zh-CN"/>
        </w:rPr>
        <w:t>现场办</w:t>
      </w:r>
      <w:r>
        <w:rPr>
          <w:rFonts w:hint="default" w:ascii="Times New Roman" w:hAnsi="Times New Roman" w:eastAsia="仿宋_GB2312" w:cs="Times New Roman"/>
          <w:sz w:val="32"/>
          <w:szCs w:val="32"/>
          <w:highlight w:val="none"/>
        </w:rPr>
        <w:t>等方式办理事项</w:t>
      </w:r>
      <w:r>
        <w:rPr>
          <w:rFonts w:hint="default" w:ascii="Times New Roman" w:hAnsi="Times New Roman" w:eastAsia="仿宋_GB2312" w:cs="Times New Roman"/>
          <w:sz w:val="32"/>
          <w:szCs w:val="32"/>
          <w:highlight w:val="none"/>
          <w:lang w:val="en-US" w:eastAsia="zh-CN"/>
        </w:rPr>
        <w:t>40余万</w:t>
      </w:r>
      <w:r>
        <w:rPr>
          <w:rFonts w:hint="default" w:ascii="Times New Roman" w:hAnsi="Times New Roman" w:eastAsia="仿宋_GB2312" w:cs="Times New Roman"/>
          <w:sz w:val="32"/>
          <w:szCs w:val="32"/>
          <w:highlight w:val="none"/>
        </w:rPr>
        <w:t>件。加快推进诚信体系建设，出台《桦川县社会信用体系建设工作制度》等文件，全力打造公平健康的市场环境。</w:t>
      </w:r>
    </w:p>
    <w:p>
      <w:pPr>
        <w:pageBreakBefore w:val="0"/>
        <w:kinsoku/>
        <w:wordWrap/>
        <w:overflowPunct/>
        <w:topLinePunct w:val="0"/>
        <w:autoSpaceDE/>
        <w:autoSpaceDN/>
        <w:bidi w:val="0"/>
        <w:adjustRightInd/>
        <w:snapToGrid/>
        <w:spacing w:line="560" w:lineRule="exact"/>
        <w:ind w:firstLine="641"/>
        <w:rPr>
          <w:rFonts w:hint="default" w:ascii="Times New Roman" w:hAnsi="Times New Roman" w:eastAsia="仿宋_GB2312" w:cs="Times New Roman"/>
          <w:sz w:val="32"/>
          <w:szCs w:val="32"/>
          <w:highlight w:val="none"/>
        </w:rPr>
      </w:pPr>
      <w:r>
        <w:rPr>
          <w:rStyle w:val="28"/>
          <w:rFonts w:hint="default" w:ascii="Times New Roman" w:hAnsi="Times New Roman" w:eastAsia="仿宋_GB2312" w:cs="Times New Roman"/>
          <w:sz w:val="32"/>
          <w:szCs w:val="32"/>
          <w:highlight w:val="none"/>
        </w:rPr>
        <w:t>社会治理成就显著。</w:t>
      </w:r>
      <w:r>
        <w:rPr>
          <w:rFonts w:hint="default" w:ascii="Times New Roman" w:hAnsi="Times New Roman" w:eastAsia="仿宋_GB2312" w:cs="Times New Roman"/>
          <w:sz w:val="32"/>
          <w:szCs w:val="32"/>
          <w:highlight w:val="none"/>
        </w:rPr>
        <w:t>社会建设和社会治理不断创新， 创新网格管理，全县划分网格实现应划尽划，依托县乡综治中心，建成</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网格化协调指挥中心</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服务站</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126个。创新搭建秸秆禁烧、智慧城市等</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六大</w:t>
      </w:r>
      <w:r>
        <w:rPr>
          <w:rFonts w:hint="default" w:ascii="Times New Roman" w:hAnsi="Times New Roman" w:eastAsia="仿宋_GB2312" w:cs="Times New Roman"/>
          <w:sz w:val="32"/>
          <w:szCs w:val="32"/>
          <w:highlight w:val="none"/>
          <w:lang w:eastAsia="zh-CN"/>
        </w:rPr>
        <w:t>智能</w:t>
      </w:r>
      <w:r>
        <w:rPr>
          <w:rFonts w:hint="default" w:ascii="Times New Roman" w:hAnsi="Times New Roman" w:eastAsia="仿宋_GB2312" w:cs="Times New Roman"/>
          <w:sz w:val="32"/>
          <w:szCs w:val="32"/>
          <w:highlight w:val="none"/>
        </w:rPr>
        <w:t>平台</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；务实开展党员先锋、政法服务等</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六支队伍组团服务</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，132个事项实现百姓</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家门口</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服务；创新开展</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红心服务+真心帮扶</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活动，2233名在职党员到社区履行</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红色代办</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职责5309次，网格化工作做法得到全市认可。以创建</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平安桦川</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为抓手，全领域开展15项平安创建活动和12项综合整治行动</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整顿关停经营场所34家，查处交通违法行为1768起。严格落实信访事项</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首办负责制</w:t>
      </w:r>
      <w:r>
        <w:rPr>
          <w:rFonts w:hint="default" w:ascii="Times New Roman" w:hAnsi="Times New Roman" w:eastAsia="仿宋_GB2312" w:cs="Times New Roman"/>
          <w:sz w:val="32"/>
          <w:szCs w:val="32"/>
          <w:highlight w:val="none"/>
          <w:lang w:eastAsia="zh-CN"/>
        </w:rPr>
        <w:t>”</w:t>
      </w:r>
      <w:r>
        <w:rPr>
          <w:rStyle w:val="24"/>
          <w:rFonts w:hint="default" w:ascii="Times New Roman" w:hAnsi="Times New Roman" w:eastAsia="仿宋_GB2312" w:cs="Times New Roman"/>
          <w:sz w:val="32"/>
          <w:szCs w:val="32"/>
          <w:highlight w:val="none"/>
        </w:rPr>
        <w:footnoteReference w:id="3"/>
      </w:r>
      <w:r>
        <w:rPr>
          <w:rFonts w:hint="default" w:ascii="Times New Roman" w:hAnsi="Times New Roman" w:eastAsia="仿宋_GB2312" w:cs="Times New Roman"/>
          <w:sz w:val="32"/>
          <w:szCs w:val="32"/>
          <w:highlight w:val="none"/>
        </w:rPr>
        <w:t>，初信初访案件办结率达到95.7%。开展扫黑除恶专项斗争，制发《2020年全县扫黑除恶专项斗争工作要点》等文件6个，实施</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线索清仓</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行动，全县未结线索实现全部办结，连续两届荣获</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全国平安建设先进县</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称号。扎实推进农村人居环境整治行动，生态环境质量全面改善。淘汰各类燃煤小锅炉35台，空气优良天数348天，完成农村室内改厕</w:t>
      </w:r>
      <w:r>
        <w:rPr>
          <w:rFonts w:hint="default" w:ascii="Times New Roman" w:hAnsi="Times New Roman" w:eastAsia="仿宋_GB2312" w:cs="Times New Roman"/>
          <w:sz w:val="32"/>
          <w:szCs w:val="32"/>
          <w:highlight w:val="none"/>
          <w:lang w:val="en-US" w:eastAsia="zh-CN"/>
        </w:rPr>
        <w:t>4000余</w:t>
      </w:r>
      <w:r>
        <w:rPr>
          <w:rFonts w:hint="default" w:ascii="Times New Roman" w:hAnsi="Times New Roman" w:eastAsia="仿宋_GB2312" w:cs="Times New Roman"/>
          <w:sz w:val="32"/>
          <w:szCs w:val="32"/>
          <w:highlight w:val="none"/>
        </w:rPr>
        <w:t>户，投放干湿分类垃圾桶3.3万个，建立</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户分类、村收集、企转运、县处理</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的农村垃圾收运转体系。疫情防控取得阶段性成果，设立疫情防控精准网格4352个，开展排查12次、60余万人次，及时堵塞防控漏洞、有效阻断传播途径。高标准建成2个核酸检测PCR实验室，日检量达到600人份，全县用于保障防疫物资购置、疫情防控经费及开展病患救治资金</w:t>
      </w:r>
      <w:r>
        <w:rPr>
          <w:rFonts w:hint="default" w:ascii="Times New Roman" w:hAnsi="Times New Roman" w:eastAsia="仿宋_GB2312" w:cs="Times New Roman"/>
          <w:sz w:val="32"/>
          <w:szCs w:val="32"/>
          <w:highlight w:val="none"/>
          <w:lang w:eastAsia="zh-CN"/>
        </w:rPr>
        <w:t>支出</w:t>
      </w:r>
      <w:r>
        <w:rPr>
          <w:rFonts w:hint="default" w:ascii="Times New Roman" w:hAnsi="Times New Roman" w:eastAsia="仿宋_GB2312" w:cs="Times New Roman"/>
          <w:sz w:val="32"/>
          <w:szCs w:val="32"/>
          <w:highlight w:val="none"/>
        </w:rPr>
        <w:t>3427万元。</w:t>
      </w:r>
    </w:p>
    <w:p>
      <w:pPr>
        <w:pageBreakBefore w:val="0"/>
        <w:kinsoku/>
        <w:wordWrap/>
        <w:overflowPunct/>
        <w:topLinePunct w:val="0"/>
        <w:autoSpaceDE/>
        <w:autoSpaceDN/>
        <w:bidi w:val="0"/>
        <w:adjustRightInd/>
        <w:snapToGrid/>
        <w:spacing w:line="560" w:lineRule="exact"/>
        <w:ind w:firstLine="641"/>
        <w:rPr>
          <w:rFonts w:hint="default" w:ascii="Times New Roman" w:hAnsi="Times New Roman" w:eastAsia="仿宋_GB2312" w:cs="Times New Roman"/>
          <w:sz w:val="32"/>
          <w:szCs w:val="32"/>
          <w:highlight w:val="none"/>
        </w:rPr>
      </w:pPr>
      <w:r>
        <w:rPr>
          <w:rStyle w:val="28"/>
          <w:rFonts w:hint="default" w:ascii="Times New Roman" w:hAnsi="Times New Roman" w:eastAsia="仿宋_GB2312" w:cs="Times New Roman"/>
          <w:sz w:val="32"/>
          <w:szCs w:val="32"/>
          <w:highlight w:val="none"/>
        </w:rPr>
        <w:t>民生福祉不断改善。</w:t>
      </w:r>
      <w:r>
        <w:rPr>
          <w:rFonts w:hint="default" w:ascii="Times New Roman" w:hAnsi="Times New Roman" w:eastAsia="仿宋_GB2312" w:cs="Times New Roman"/>
          <w:sz w:val="32"/>
          <w:szCs w:val="32"/>
          <w:highlight w:val="none"/>
        </w:rPr>
        <w:t>坚持教育优先发展战略，</w:t>
      </w:r>
      <w:r>
        <w:rPr>
          <w:rFonts w:hint="default" w:ascii="Times New Roman" w:hAnsi="Times New Roman" w:eastAsia="仿宋_GB2312" w:cs="Times New Roman"/>
          <w:sz w:val="32"/>
          <w:szCs w:val="32"/>
          <w:highlight w:val="none"/>
          <w:lang w:eastAsia="zh-CN"/>
        </w:rPr>
        <w:t>改善办学条件，</w:t>
      </w:r>
      <w:r>
        <w:rPr>
          <w:rFonts w:hint="default" w:ascii="Times New Roman" w:hAnsi="Times New Roman" w:eastAsia="仿宋_GB2312" w:cs="Times New Roman"/>
          <w:sz w:val="32"/>
          <w:szCs w:val="32"/>
          <w:highlight w:val="none"/>
        </w:rPr>
        <w:t>完成</w:t>
      </w:r>
      <w:r>
        <w:rPr>
          <w:rFonts w:hint="default" w:ascii="Times New Roman" w:hAnsi="Times New Roman" w:eastAsia="仿宋_GB2312" w:cs="Times New Roman"/>
          <w:sz w:val="32"/>
          <w:szCs w:val="32"/>
          <w:highlight w:val="none"/>
          <w:lang w:eastAsia="zh-CN"/>
        </w:rPr>
        <w:t>敬夫小学新建、</w:t>
      </w:r>
      <w:r>
        <w:rPr>
          <w:rFonts w:hint="default" w:ascii="Times New Roman" w:hAnsi="Times New Roman" w:eastAsia="仿宋_GB2312" w:cs="Times New Roman"/>
          <w:sz w:val="32"/>
          <w:szCs w:val="32"/>
          <w:highlight w:val="none"/>
        </w:rPr>
        <w:t>苏家店镇、横头山镇幼儿园改扩建及横头山镇、创业乡中心校校舍维修改造任务，</w:t>
      </w:r>
      <w:r>
        <w:rPr>
          <w:rFonts w:hint="default" w:ascii="Times New Roman" w:hAnsi="Times New Roman" w:eastAsia="仿宋_GB2312" w:cs="Times New Roman"/>
          <w:sz w:val="32"/>
          <w:szCs w:val="32"/>
          <w:highlight w:val="none"/>
          <w:lang w:eastAsia="zh-CN"/>
        </w:rPr>
        <w:t>推进三中教学楼、职业中学异地新建、向阳幼儿园和幼教中心扩建等项目建设。</w:t>
      </w:r>
      <w:r>
        <w:rPr>
          <w:rFonts w:hint="default" w:ascii="Times New Roman" w:hAnsi="Times New Roman" w:eastAsia="仿宋_GB2312" w:cs="Times New Roman"/>
          <w:sz w:val="32"/>
          <w:szCs w:val="32"/>
          <w:highlight w:val="none"/>
        </w:rPr>
        <w:t>疫情期间中小学生</w:t>
      </w:r>
      <w:r>
        <w:rPr>
          <w:rFonts w:hint="default" w:ascii="Times New Roman" w:hAnsi="Times New Roman" w:eastAsia="仿宋_GB2312" w:cs="Times New Roman"/>
          <w:sz w:val="32"/>
          <w:szCs w:val="32"/>
          <w:highlight w:val="none"/>
          <w:lang w:eastAsia="zh-CN"/>
        </w:rPr>
        <w:t>实现</w:t>
      </w:r>
      <w:r>
        <w:rPr>
          <w:rFonts w:hint="default" w:ascii="Times New Roman" w:hAnsi="Times New Roman" w:eastAsia="仿宋_GB2312" w:cs="Times New Roman"/>
          <w:sz w:val="32"/>
          <w:szCs w:val="32"/>
          <w:highlight w:val="none"/>
        </w:rPr>
        <w:t>线上学习</w:t>
      </w:r>
      <w:r>
        <w:rPr>
          <w:rFonts w:hint="default" w:ascii="Times New Roman" w:hAnsi="Times New Roman" w:eastAsia="仿宋_GB2312" w:cs="Times New Roman"/>
          <w:sz w:val="32"/>
          <w:szCs w:val="32"/>
          <w:highlight w:val="none"/>
          <w:lang w:eastAsia="zh-CN"/>
        </w:rPr>
        <w:t>停课不停学，线上教学水平全面提高</w:t>
      </w:r>
      <w:r>
        <w:rPr>
          <w:rFonts w:hint="default" w:ascii="Times New Roman" w:hAnsi="Times New Roman" w:eastAsia="仿宋_GB2312" w:cs="Times New Roman"/>
          <w:sz w:val="32"/>
          <w:szCs w:val="32"/>
          <w:highlight w:val="none"/>
        </w:rPr>
        <w:t>。卫生服务体系建设得到进一步加强，人民医院儿科中心和中医院中医适宜技术综合楼正式投入使用，网上预约诊疗服务全面开展，畅通就医绿色通道。社会保障体系建设得到加强，发放低保救助、特困救助资金2490余万元，发放残疾人、高龄老人等补贴资金430余万元。全县社会保险新增扩面人数285人。投资1252.3万元，启动实施老旧小区改造，惠及居民932户，人民生活质量全面提高。加大财政对民生支出力度，民生实事全部兑现。城镇登记失业率控制在3</w:t>
      </w:r>
      <w:r>
        <w:rPr>
          <w:rFonts w:hint="default" w:ascii="Times New Roman" w:hAnsi="Times New Roman" w:eastAsia="仿宋_GB2312" w:cs="Times New Roman"/>
          <w:sz w:val="32"/>
          <w:szCs w:val="32"/>
          <w:highlight w:val="none"/>
          <w:lang w:val="en-US" w:eastAsia="zh-CN"/>
        </w:rPr>
        <w:t>.3</w:t>
      </w:r>
      <w:r>
        <w:rPr>
          <w:rFonts w:hint="default" w:ascii="Times New Roman" w:hAnsi="Times New Roman" w:eastAsia="仿宋_GB2312" w:cs="Times New Roman"/>
          <w:sz w:val="32"/>
          <w:szCs w:val="32"/>
          <w:highlight w:val="none"/>
        </w:rPr>
        <w:t>%以内，人民群众的获得感、幸福感、安全感普遍提升。</w:t>
      </w:r>
    </w:p>
    <w:p>
      <w:pPr>
        <w:pStyle w:val="15"/>
        <w:keepNext w:val="0"/>
        <w:keepLines w:val="0"/>
        <w:pageBreakBefore w:val="0"/>
        <w:widowControl/>
        <w:kinsoku/>
        <w:wordWrap/>
        <w:overflowPunct/>
        <w:topLinePunct w:val="0"/>
        <w:autoSpaceDE/>
        <w:autoSpaceDN/>
        <w:bidi w:val="0"/>
        <w:adjustRightInd/>
        <w:snapToGrid/>
        <w:spacing w:line="420" w:lineRule="exact"/>
        <w:ind w:firstLine="643"/>
        <w:rPr>
          <w:rFonts w:hint="default" w:ascii="Times New Roman" w:hAnsi="Times New Roman" w:eastAsia="仿宋_GB2312" w:cs="Times New Roman"/>
          <w:sz w:val="24"/>
          <w:szCs w:val="24"/>
          <w:highlight w:val="none"/>
        </w:rPr>
      </w:pPr>
    </w:p>
    <w:p>
      <w:pPr>
        <w:pStyle w:val="15"/>
        <w:keepNext w:val="0"/>
        <w:keepLines w:val="0"/>
        <w:pageBreakBefore w:val="0"/>
        <w:widowControl/>
        <w:kinsoku/>
        <w:wordWrap/>
        <w:overflowPunct/>
        <w:topLinePunct w:val="0"/>
        <w:autoSpaceDE/>
        <w:autoSpaceDN/>
        <w:bidi w:val="0"/>
        <w:adjustRightInd/>
        <w:snapToGrid/>
        <w:spacing w:line="420" w:lineRule="exact"/>
        <w:ind w:firstLine="643"/>
        <w:rPr>
          <w:rFonts w:hint="default" w:ascii="Times New Roman" w:hAnsi="Times New Roman" w:eastAsia="仿宋_GB2312" w:cs="Times New Roman"/>
          <w:sz w:val="24"/>
          <w:szCs w:val="24"/>
          <w:highlight w:val="none"/>
        </w:rPr>
      </w:pPr>
    </w:p>
    <w:p>
      <w:pPr>
        <w:pStyle w:val="15"/>
        <w:keepNext w:val="0"/>
        <w:keepLines w:val="0"/>
        <w:pageBreakBefore w:val="0"/>
        <w:widowControl/>
        <w:kinsoku/>
        <w:wordWrap/>
        <w:overflowPunct/>
        <w:topLinePunct w:val="0"/>
        <w:autoSpaceDE/>
        <w:autoSpaceDN/>
        <w:bidi w:val="0"/>
        <w:adjustRightInd/>
        <w:snapToGrid/>
        <w:spacing w:line="420" w:lineRule="exact"/>
        <w:ind w:firstLine="643"/>
        <w:rPr>
          <w:rFonts w:hint="default" w:ascii="Times New Roman" w:hAnsi="Times New Roman" w:eastAsia="仿宋_GB2312" w:cs="Times New Roman"/>
          <w:sz w:val="24"/>
          <w:szCs w:val="24"/>
          <w:highlight w:val="none"/>
        </w:rPr>
      </w:pPr>
    </w:p>
    <w:p>
      <w:pPr>
        <w:rPr>
          <w:rFonts w:hint="default"/>
          <w:highlight w:val="none"/>
        </w:rPr>
      </w:pPr>
    </w:p>
    <w:p>
      <w:pPr>
        <w:pStyle w:val="15"/>
        <w:keepNext w:val="0"/>
        <w:keepLines w:val="0"/>
        <w:pageBreakBefore w:val="0"/>
        <w:widowControl/>
        <w:kinsoku/>
        <w:wordWrap/>
        <w:overflowPunct/>
        <w:topLinePunct w:val="0"/>
        <w:autoSpaceDE/>
        <w:autoSpaceDN/>
        <w:bidi w:val="0"/>
        <w:adjustRightInd/>
        <w:snapToGrid/>
        <w:spacing w:line="420" w:lineRule="exact"/>
        <w:ind w:firstLine="643"/>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24"/>
          <w:szCs w:val="24"/>
          <w:highlight w:val="none"/>
        </w:rPr>
        <w:t>表1-1  “十三五”时期经济社会发展主要指标</w:t>
      </w:r>
    </w:p>
    <w:tbl>
      <w:tblPr>
        <w:tblStyle w:val="19"/>
        <w:tblW w:w="8500" w:type="dxa"/>
        <w:jc w:val="center"/>
        <w:tblLayout w:type="fixed"/>
        <w:tblCellMar>
          <w:top w:w="0" w:type="dxa"/>
          <w:left w:w="108" w:type="dxa"/>
          <w:bottom w:w="0" w:type="dxa"/>
          <w:right w:w="108" w:type="dxa"/>
        </w:tblCellMar>
      </w:tblPr>
      <w:tblGrid>
        <w:gridCol w:w="2916"/>
        <w:gridCol w:w="1653"/>
        <w:gridCol w:w="1465"/>
        <w:gridCol w:w="1125"/>
        <w:gridCol w:w="1341"/>
      </w:tblGrid>
      <w:tr>
        <w:tblPrEx>
          <w:tblCellMar>
            <w:top w:w="0" w:type="dxa"/>
            <w:left w:w="108" w:type="dxa"/>
            <w:bottom w:w="0" w:type="dxa"/>
            <w:right w:w="108" w:type="dxa"/>
          </w:tblCellMar>
        </w:tblPrEx>
        <w:trPr>
          <w:trHeight w:val="1046" w:hRule="exact"/>
          <w:jc w:val="center"/>
        </w:trPr>
        <w:tc>
          <w:tcPr>
            <w:tcW w:w="2916" w:type="dxa"/>
            <w:tcBorders>
              <w:top w:val="single" w:color="auto" w:sz="4" w:space="0"/>
              <w:left w:val="single" w:color="auto" w:sz="4" w:space="0"/>
              <w:bottom w:val="single" w:color="auto" w:sz="4" w:space="0"/>
              <w:right w:val="single" w:color="auto" w:sz="4" w:space="0"/>
            </w:tcBorders>
            <w:vAlign w:val="center"/>
          </w:tcPr>
          <w:p>
            <w:pPr>
              <w:pStyle w:val="42"/>
              <w:keepNext w:val="0"/>
              <w:keepLines w:val="0"/>
              <w:pageBreakBefore w:val="0"/>
              <w:widowControl/>
              <w:kinsoku/>
              <w:wordWrap/>
              <w:overflowPunct/>
              <w:topLinePunct w:val="0"/>
              <w:autoSpaceDE/>
              <w:autoSpaceDN/>
              <w:bidi w:val="0"/>
              <w:adjustRightInd/>
              <w:snapToGrid/>
              <w:spacing w:line="420" w:lineRule="exact"/>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指标名称</w:t>
            </w:r>
          </w:p>
        </w:tc>
        <w:tc>
          <w:tcPr>
            <w:tcW w:w="1653" w:type="dxa"/>
            <w:tcBorders>
              <w:top w:val="single" w:color="auto" w:sz="4" w:space="0"/>
              <w:left w:val="single" w:color="auto" w:sz="4" w:space="0"/>
              <w:bottom w:val="single" w:color="auto" w:sz="4" w:space="0"/>
              <w:right w:val="single" w:color="auto" w:sz="4" w:space="0"/>
            </w:tcBorders>
            <w:vAlign w:val="center"/>
          </w:tcPr>
          <w:p>
            <w:pPr>
              <w:pStyle w:val="42"/>
              <w:keepNext w:val="0"/>
              <w:keepLines w:val="0"/>
              <w:pageBreakBefore w:val="0"/>
              <w:widowControl/>
              <w:kinsoku/>
              <w:wordWrap/>
              <w:overflowPunct/>
              <w:topLinePunct w:val="0"/>
              <w:autoSpaceDE/>
              <w:autoSpaceDN/>
              <w:bidi w:val="0"/>
              <w:adjustRightInd/>
              <w:snapToGrid/>
              <w:spacing w:line="420" w:lineRule="exact"/>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2015年</w:t>
            </w:r>
          </w:p>
        </w:tc>
        <w:tc>
          <w:tcPr>
            <w:tcW w:w="1465" w:type="dxa"/>
            <w:tcBorders>
              <w:top w:val="single" w:color="auto" w:sz="4" w:space="0"/>
              <w:left w:val="single" w:color="auto" w:sz="4" w:space="0"/>
              <w:bottom w:val="single" w:color="auto" w:sz="4" w:space="0"/>
              <w:right w:val="single" w:color="auto" w:sz="4" w:space="0"/>
            </w:tcBorders>
            <w:vAlign w:val="center"/>
          </w:tcPr>
          <w:p>
            <w:pPr>
              <w:pStyle w:val="42"/>
              <w:keepNext w:val="0"/>
              <w:keepLines w:val="0"/>
              <w:pageBreakBefore w:val="0"/>
              <w:widowControl/>
              <w:kinsoku/>
              <w:wordWrap/>
              <w:overflowPunct/>
              <w:topLinePunct w:val="0"/>
              <w:autoSpaceDE/>
              <w:autoSpaceDN/>
              <w:bidi w:val="0"/>
              <w:adjustRightInd/>
              <w:snapToGrid/>
              <w:spacing w:line="420" w:lineRule="exact"/>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2020年</w:t>
            </w:r>
          </w:p>
        </w:tc>
        <w:tc>
          <w:tcPr>
            <w:tcW w:w="1125" w:type="dxa"/>
            <w:tcBorders>
              <w:top w:val="single" w:color="auto" w:sz="4" w:space="0"/>
              <w:left w:val="single" w:color="auto" w:sz="4" w:space="0"/>
              <w:bottom w:val="single" w:color="auto" w:sz="4" w:space="0"/>
              <w:right w:val="single" w:color="auto" w:sz="4" w:space="0"/>
            </w:tcBorders>
            <w:vAlign w:val="center"/>
          </w:tcPr>
          <w:p>
            <w:pPr>
              <w:pStyle w:val="42"/>
              <w:keepNext w:val="0"/>
              <w:keepLines w:val="0"/>
              <w:pageBreakBefore w:val="0"/>
              <w:widowControl/>
              <w:kinsoku/>
              <w:wordWrap/>
              <w:overflowPunct/>
              <w:topLinePunct w:val="0"/>
              <w:autoSpaceDE/>
              <w:autoSpaceDN/>
              <w:bidi w:val="0"/>
              <w:adjustRightInd/>
              <w:snapToGrid/>
              <w:spacing w:line="420" w:lineRule="exact"/>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年均增长%</w:t>
            </w:r>
          </w:p>
        </w:tc>
        <w:tc>
          <w:tcPr>
            <w:tcW w:w="1341" w:type="dxa"/>
            <w:tcBorders>
              <w:top w:val="single" w:color="auto" w:sz="4" w:space="0"/>
              <w:left w:val="single" w:color="auto" w:sz="4" w:space="0"/>
              <w:bottom w:val="single" w:color="auto" w:sz="4" w:space="0"/>
              <w:right w:val="single" w:color="auto" w:sz="4" w:space="0"/>
            </w:tcBorders>
            <w:vAlign w:val="center"/>
          </w:tcPr>
          <w:p>
            <w:pPr>
              <w:pStyle w:val="42"/>
              <w:keepNext w:val="0"/>
              <w:keepLines w:val="0"/>
              <w:pageBreakBefore w:val="0"/>
              <w:widowControl/>
              <w:kinsoku/>
              <w:wordWrap/>
              <w:overflowPunct/>
              <w:topLinePunct w:val="0"/>
              <w:autoSpaceDE/>
              <w:autoSpaceDN/>
              <w:bidi w:val="0"/>
              <w:adjustRightInd/>
              <w:snapToGrid/>
              <w:spacing w:line="420" w:lineRule="exact"/>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属性</w:t>
            </w:r>
          </w:p>
        </w:tc>
      </w:tr>
      <w:tr>
        <w:tblPrEx>
          <w:tblCellMar>
            <w:top w:w="0" w:type="dxa"/>
            <w:left w:w="108" w:type="dxa"/>
            <w:bottom w:w="0" w:type="dxa"/>
            <w:right w:w="108" w:type="dxa"/>
          </w:tblCellMar>
        </w:tblPrEx>
        <w:trPr>
          <w:trHeight w:val="465" w:hRule="exact"/>
          <w:jc w:val="center"/>
        </w:trPr>
        <w:tc>
          <w:tcPr>
            <w:tcW w:w="2916" w:type="dxa"/>
            <w:tcBorders>
              <w:top w:val="single" w:color="auto" w:sz="4" w:space="0"/>
              <w:left w:val="single" w:color="auto" w:sz="4" w:space="0"/>
              <w:bottom w:val="single" w:color="auto" w:sz="4" w:space="0"/>
              <w:right w:val="single" w:color="auto" w:sz="4" w:space="0"/>
            </w:tcBorders>
            <w:vAlign w:val="center"/>
          </w:tcPr>
          <w:p>
            <w:pPr>
              <w:pStyle w:val="42"/>
              <w:keepNext w:val="0"/>
              <w:keepLines w:val="0"/>
              <w:pageBreakBefore w:val="0"/>
              <w:widowControl/>
              <w:kinsoku/>
              <w:wordWrap/>
              <w:overflowPunct/>
              <w:topLinePunct w:val="0"/>
              <w:autoSpaceDE/>
              <w:autoSpaceDN/>
              <w:bidi w:val="0"/>
              <w:adjustRightInd/>
              <w:snapToGrid/>
              <w:spacing w:line="420" w:lineRule="exact"/>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b/>
                <w:sz w:val="21"/>
                <w:szCs w:val="21"/>
                <w:highlight w:val="none"/>
              </w:rPr>
              <w:t>经济增长类指标</w:t>
            </w:r>
          </w:p>
        </w:tc>
        <w:tc>
          <w:tcPr>
            <w:tcW w:w="5584" w:type="dxa"/>
            <w:gridSpan w:val="4"/>
            <w:tcBorders>
              <w:top w:val="single" w:color="auto" w:sz="4" w:space="0"/>
              <w:left w:val="single" w:color="auto" w:sz="4" w:space="0"/>
              <w:bottom w:val="single" w:color="auto" w:sz="4" w:space="0"/>
              <w:right w:val="single" w:color="auto" w:sz="4" w:space="0"/>
            </w:tcBorders>
            <w:vAlign w:val="center"/>
          </w:tcPr>
          <w:p>
            <w:pPr>
              <w:pStyle w:val="42"/>
              <w:keepNext w:val="0"/>
              <w:keepLines w:val="0"/>
              <w:pageBreakBefore w:val="0"/>
              <w:widowControl/>
              <w:kinsoku/>
              <w:wordWrap/>
              <w:overflowPunct/>
              <w:topLinePunct w:val="0"/>
              <w:autoSpaceDE/>
              <w:autoSpaceDN/>
              <w:bidi w:val="0"/>
              <w:adjustRightInd/>
              <w:snapToGrid/>
              <w:spacing w:line="420" w:lineRule="exact"/>
              <w:rPr>
                <w:rFonts w:hint="default" w:ascii="Times New Roman" w:hAnsi="Times New Roman" w:eastAsia="仿宋_GB2312" w:cs="Times New Roman"/>
                <w:sz w:val="21"/>
                <w:szCs w:val="21"/>
                <w:highlight w:val="none"/>
              </w:rPr>
            </w:pPr>
          </w:p>
        </w:tc>
      </w:tr>
      <w:tr>
        <w:tblPrEx>
          <w:tblCellMar>
            <w:top w:w="0" w:type="dxa"/>
            <w:left w:w="108" w:type="dxa"/>
            <w:bottom w:w="0" w:type="dxa"/>
            <w:right w:w="108" w:type="dxa"/>
          </w:tblCellMar>
        </w:tblPrEx>
        <w:trPr>
          <w:trHeight w:val="465" w:hRule="exact"/>
          <w:jc w:val="center"/>
        </w:trPr>
        <w:tc>
          <w:tcPr>
            <w:tcW w:w="2916" w:type="dxa"/>
            <w:tcBorders>
              <w:top w:val="single" w:color="auto" w:sz="4" w:space="0"/>
              <w:left w:val="single" w:color="auto" w:sz="4" w:space="0"/>
              <w:bottom w:val="single" w:color="auto" w:sz="4" w:space="0"/>
              <w:right w:val="single" w:color="auto" w:sz="4" w:space="0"/>
            </w:tcBorders>
            <w:vAlign w:val="center"/>
          </w:tcPr>
          <w:p>
            <w:pPr>
              <w:pStyle w:val="42"/>
              <w:keepNext w:val="0"/>
              <w:keepLines w:val="0"/>
              <w:pageBreakBefore w:val="0"/>
              <w:widowControl/>
              <w:kinsoku/>
              <w:wordWrap/>
              <w:overflowPunct/>
              <w:topLinePunct w:val="0"/>
              <w:autoSpaceDE/>
              <w:autoSpaceDN/>
              <w:bidi w:val="0"/>
              <w:adjustRightInd/>
              <w:snapToGrid/>
              <w:spacing w:line="420" w:lineRule="exact"/>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地区生产总值（亿元）</w:t>
            </w:r>
          </w:p>
        </w:tc>
        <w:tc>
          <w:tcPr>
            <w:tcW w:w="1653" w:type="dxa"/>
            <w:tcBorders>
              <w:top w:val="single" w:color="auto" w:sz="4" w:space="0"/>
              <w:left w:val="single" w:color="auto" w:sz="4" w:space="0"/>
              <w:bottom w:val="single" w:color="auto" w:sz="4" w:space="0"/>
              <w:right w:val="single" w:color="auto" w:sz="4" w:space="0"/>
            </w:tcBorders>
            <w:vAlign w:val="center"/>
          </w:tcPr>
          <w:p>
            <w:pPr>
              <w:pStyle w:val="42"/>
              <w:keepNext w:val="0"/>
              <w:keepLines w:val="0"/>
              <w:pageBreakBefore w:val="0"/>
              <w:widowControl/>
              <w:kinsoku/>
              <w:wordWrap/>
              <w:overflowPunct/>
              <w:topLinePunct w:val="0"/>
              <w:autoSpaceDE/>
              <w:autoSpaceDN/>
              <w:bidi w:val="0"/>
              <w:adjustRightInd/>
              <w:snapToGrid/>
              <w:spacing w:line="420" w:lineRule="exact"/>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53.6</w:t>
            </w:r>
          </w:p>
        </w:tc>
        <w:tc>
          <w:tcPr>
            <w:tcW w:w="1465" w:type="dxa"/>
            <w:tcBorders>
              <w:top w:val="single" w:color="auto" w:sz="4" w:space="0"/>
              <w:left w:val="single" w:color="auto" w:sz="4" w:space="0"/>
              <w:bottom w:val="single" w:color="auto" w:sz="4" w:space="0"/>
              <w:right w:val="single" w:color="auto" w:sz="4" w:space="0"/>
            </w:tcBorders>
            <w:vAlign w:val="center"/>
          </w:tcPr>
          <w:p>
            <w:pPr>
              <w:pStyle w:val="42"/>
              <w:keepNext w:val="0"/>
              <w:keepLines w:val="0"/>
              <w:pageBreakBefore w:val="0"/>
              <w:widowControl/>
              <w:kinsoku/>
              <w:wordWrap/>
              <w:overflowPunct/>
              <w:topLinePunct w:val="0"/>
              <w:autoSpaceDE/>
              <w:autoSpaceDN/>
              <w:bidi w:val="0"/>
              <w:adjustRightInd/>
              <w:snapToGrid/>
              <w:spacing w:line="420" w:lineRule="exact"/>
              <w:rPr>
                <w:rFonts w:hint="default" w:ascii="Times New Roman" w:hAnsi="Times New Roman" w:eastAsia="仿宋_GB2312" w:cs="Times New Roman"/>
                <w:sz w:val="21"/>
                <w:szCs w:val="21"/>
                <w:highlight w:val="none"/>
                <w:lang w:val="en-US" w:eastAsia="zh-CN"/>
              </w:rPr>
            </w:pPr>
            <w:r>
              <w:rPr>
                <w:rFonts w:hint="default" w:ascii="Times New Roman" w:hAnsi="Times New Roman" w:eastAsia="仿宋_GB2312" w:cs="Times New Roman"/>
                <w:sz w:val="21"/>
                <w:szCs w:val="21"/>
                <w:highlight w:val="none"/>
              </w:rPr>
              <w:t>6</w:t>
            </w:r>
            <w:r>
              <w:rPr>
                <w:rFonts w:hint="eastAsia" w:eastAsia="仿宋_GB2312" w:cs="Times New Roman"/>
                <w:sz w:val="21"/>
                <w:szCs w:val="21"/>
                <w:highlight w:val="none"/>
                <w:lang w:val="en-US" w:eastAsia="zh-CN"/>
              </w:rPr>
              <w:t>9</w:t>
            </w:r>
            <w:r>
              <w:rPr>
                <w:rFonts w:hint="default" w:ascii="Times New Roman" w:hAnsi="Times New Roman" w:eastAsia="仿宋_GB2312" w:cs="Times New Roman"/>
                <w:sz w:val="21"/>
                <w:szCs w:val="21"/>
                <w:highlight w:val="none"/>
                <w:lang w:val="en-US" w:eastAsia="zh-CN"/>
              </w:rPr>
              <w:t>.1</w:t>
            </w:r>
            <w:r>
              <w:rPr>
                <w:rFonts w:hint="eastAsia" w:eastAsia="仿宋_GB2312" w:cs="Times New Roman"/>
                <w:sz w:val="21"/>
                <w:szCs w:val="21"/>
                <w:highlight w:val="none"/>
                <w:lang w:val="en-US" w:eastAsia="zh-CN"/>
              </w:rPr>
              <w:t>3</w:t>
            </w:r>
          </w:p>
        </w:tc>
        <w:tc>
          <w:tcPr>
            <w:tcW w:w="1125" w:type="dxa"/>
            <w:tcBorders>
              <w:top w:val="single" w:color="auto" w:sz="4" w:space="0"/>
              <w:left w:val="single" w:color="auto" w:sz="4" w:space="0"/>
              <w:bottom w:val="single" w:color="auto" w:sz="4" w:space="0"/>
              <w:right w:val="single" w:color="auto" w:sz="4" w:space="0"/>
            </w:tcBorders>
            <w:vAlign w:val="center"/>
          </w:tcPr>
          <w:p>
            <w:pPr>
              <w:pStyle w:val="42"/>
              <w:keepNext w:val="0"/>
              <w:keepLines w:val="0"/>
              <w:pageBreakBefore w:val="0"/>
              <w:widowControl/>
              <w:kinsoku/>
              <w:wordWrap/>
              <w:overflowPunct/>
              <w:topLinePunct w:val="0"/>
              <w:autoSpaceDE/>
              <w:autoSpaceDN/>
              <w:bidi w:val="0"/>
              <w:adjustRightInd/>
              <w:snapToGrid/>
              <w:spacing w:line="420" w:lineRule="exact"/>
              <w:rPr>
                <w:rFonts w:hint="default" w:ascii="Times New Roman" w:hAnsi="Times New Roman" w:eastAsia="仿宋_GB2312" w:cs="Times New Roman"/>
                <w:sz w:val="21"/>
                <w:szCs w:val="21"/>
                <w:highlight w:val="none"/>
                <w:lang w:val="en-US" w:eastAsia="zh-CN"/>
              </w:rPr>
            </w:pPr>
            <w:r>
              <w:rPr>
                <w:rFonts w:hint="eastAsia" w:eastAsia="仿宋_GB2312" w:cs="Times New Roman"/>
                <w:sz w:val="21"/>
                <w:szCs w:val="21"/>
                <w:highlight w:val="none"/>
                <w:lang w:val="en-US" w:eastAsia="zh-CN"/>
              </w:rPr>
              <w:t>5.02</w:t>
            </w:r>
          </w:p>
        </w:tc>
        <w:tc>
          <w:tcPr>
            <w:tcW w:w="1341" w:type="dxa"/>
            <w:tcBorders>
              <w:top w:val="single" w:color="auto" w:sz="4" w:space="0"/>
              <w:left w:val="single" w:color="auto" w:sz="4" w:space="0"/>
              <w:bottom w:val="single" w:color="auto" w:sz="4" w:space="0"/>
              <w:right w:val="single" w:color="auto" w:sz="4" w:space="0"/>
            </w:tcBorders>
            <w:vAlign w:val="center"/>
          </w:tcPr>
          <w:p>
            <w:pPr>
              <w:pStyle w:val="42"/>
              <w:keepNext w:val="0"/>
              <w:keepLines w:val="0"/>
              <w:pageBreakBefore w:val="0"/>
              <w:widowControl/>
              <w:kinsoku/>
              <w:wordWrap/>
              <w:overflowPunct/>
              <w:topLinePunct w:val="0"/>
              <w:autoSpaceDE/>
              <w:autoSpaceDN/>
              <w:bidi w:val="0"/>
              <w:adjustRightInd/>
              <w:snapToGrid/>
              <w:spacing w:line="420" w:lineRule="exact"/>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预期性</w:t>
            </w:r>
          </w:p>
        </w:tc>
      </w:tr>
      <w:tr>
        <w:tblPrEx>
          <w:tblCellMar>
            <w:top w:w="0" w:type="dxa"/>
            <w:left w:w="108" w:type="dxa"/>
            <w:bottom w:w="0" w:type="dxa"/>
            <w:right w:w="108" w:type="dxa"/>
          </w:tblCellMar>
        </w:tblPrEx>
        <w:trPr>
          <w:trHeight w:val="465" w:hRule="exact"/>
          <w:jc w:val="center"/>
        </w:trPr>
        <w:tc>
          <w:tcPr>
            <w:tcW w:w="2916" w:type="dxa"/>
            <w:tcBorders>
              <w:top w:val="single" w:color="auto" w:sz="4" w:space="0"/>
              <w:left w:val="single" w:color="auto" w:sz="4" w:space="0"/>
              <w:bottom w:val="single" w:color="auto" w:sz="4" w:space="0"/>
              <w:right w:val="single" w:color="auto" w:sz="4" w:space="0"/>
            </w:tcBorders>
            <w:vAlign w:val="center"/>
          </w:tcPr>
          <w:p>
            <w:pPr>
              <w:pStyle w:val="42"/>
              <w:keepNext w:val="0"/>
              <w:keepLines w:val="0"/>
              <w:pageBreakBefore w:val="0"/>
              <w:widowControl/>
              <w:kinsoku/>
              <w:wordWrap/>
              <w:overflowPunct/>
              <w:topLinePunct w:val="0"/>
              <w:autoSpaceDE/>
              <w:autoSpaceDN/>
              <w:bidi w:val="0"/>
              <w:adjustRightInd/>
              <w:snapToGrid/>
              <w:spacing w:line="420" w:lineRule="exact"/>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三次产业结构</w:t>
            </w:r>
          </w:p>
        </w:tc>
        <w:tc>
          <w:tcPr>
            <w:tcW w:w="1653" w:type="dxa"/>
            <w:tcBorders>
              <w:top w:val="single" w:color="auto" w:sz="4" w:space="0"/>
              <w:left w:val="single" w:color="auto" w:sz="4" w:space="0"/>
              <w:bottom w:val="single" w:color="auto" w:sz="4" w:space="0"/>
              <w:right w:val="single" w:color="auto" w:sz="4" w:space="0"/>
            </w:tcBorders>
            <w:vAlign w:val="center"/>
          </w:tcPr>
          <w:p>
            <w:pPr>
              <w:pStyle w:val="42"/>
              <w:keepNext w:val="0"/>
              <w:keepLines w:val="0"/>
              <w:pageBreakBefore w:val="0"/>
              <w:widowControl/>
              <w:kinsoku/>
              <w:wordWrap/>
              <w:overflowPunct/>
              <w:topLinePunct w:val="0"/>
              <w:autoSpaceDE/>
              <w:autoSpaceDN/>
              <w:bidi w:val="0"/>
              <w:adjustRightInd/>
              <w:snapToGrid/>
              <w:spacing w:line="420" w:lineRule="exact"/>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46:34:20</w:t>
            </w:r>
          </w:p>
        </w:tc>
        <w:tc>
          <w:tcPr>
            <w:tcW w:w="1465" w:type="dxa"/>
            <w:tcBorders>
              <w:top w:val="single" w:color="auto" w:sz="4" w:space="0"/>
              <w:left w:val="single" w:color="auto" w:sz="4" w:space="0"/>
              <w:bottom w:val="single" w:color="auto" w:sz="4" w:space="0"/>
              <w:right w:val="single" w:color="auto" w:sz="4" w:space="0"/>
            </w:tcBorders>
            <w:vAlign w:val="center"/>
          </w:tcPr>
          <w:p>
            <w:pPr>
              <w:pStyle w:val="42"/>
              <w:keepNext w:val="0"/>
              <w:keepLines w:val="0"/>
              <w:pageBreakBefore w:val="0"/>
              <w:widowControl/>
              <w:kinsoku/>
              <w:wordWrap/>
              <w:overflowPunct/>
              <w:topLinePunct w:val="0"/>
              <w:autoSpaceDE/>
              <w:autoSpaceDN/>
              <w:bidi w:val="0"/>
              <w:adjustRightInd/>
              <w:snapToGrid/>
              <w:spacing w:line="420" w:lineRule="exact"/>
              <w:rPr>
                <w:rFonts w:hint="default" w:ascii="Times New Roman" w:hAnsi="Times New Roman" w:eastAsia="仿宋_GB2312" w:cs="Times New Roman"/>
                <w:sz w:val="21"/>
                <w:szCs w:val="21"/>
                <w:highlight w:val="none"/>
                <w:lang w:val="en-US" w:eastAsia="zh-CN"/>
              </w:rPr>
            </w:pPr>
            <w:r>
              <w:rPr>
                <w:rFonts w:hint="default" w:ascii="Times New Roman" w:hAnsi="Times New Roman" w:eastAsia="仿宋_GB2312" w:cs="Times New Roman"/>
                <w:sz w:val="21"/>
                <w:szCs w:val="21"/>
                <w:highlight w:val="none"/>
              </w:rPr>
              <w:t>6</w:t>
            </w:r>
            <w:r>
              <w:rPr>
                <w:rFonts w:hint="eastAsia" w:eastAsia="仿宋_GB2312" w:cs="Times New Roman"/>
                <w:sz w:val="21"/>
                <w:szCs w:val="21"/>
                <w:highlight w:val="none"/>
                <w:lang w:val="en-US" w:eastAsia="zh-CN"/>
              </w:rPr>
              <w:t>6.4</w:t>
            </w:r>
            <w:r>
              <w:rPr>
                <w:rFonts w:hint="default" w:ascii="Times New Roman" w:hAnsi="Times New Roman" w:eastAsia="仿宋_GB2312" w:cs="Times New Roman"/>
                <w:sz w:val="21"/>
                <w:szCs w:val="21"/>
                <w:highlight w:val="none"/>
              </w:rPr>
              <w:t>:</w:t>
            </w:r>
            <w:r>
              <w:rPr>
                <w:rFonts w:hint="eastAsia" w:eastAsia="仿宋_GB2312" w:cs="Times New Roman"/>
                <w:sz w:val="21"/>
                <w:szCs w:val="21"/>
                <w:highlight w:val="none"/>
                <w:lang w:val="en-US" w:eastAsia="zh-CN"/>
              </w:rPr>
              <w:t>8.7</w:t>
            </w:r>
            <w:r>
              <w:rPr>
                <w:rFonts w:hint="default" w:ascii="Times New Roman" w:hAnsi="Times New Roman" w:eastAsia="仿宋_GB2312" w:cs="Times New Roman"/>
                <w:sz w:val="21"/>
                <w:szCs w:val="21"/>
                <w:highlight w:val="none"/>
              </w:rPr>
              <w:t>:</w:t>
            </w:r>
            <w:r>
              <w:rPr>
                <w:rFonts w:hint="eastAsia" w:eastAsia="仿宋_GB2312" w:cs="Times New Roman"/>
                <w:sz w:val="21"/>
                <w:szCs w:val="21"/>
                <w:highlight w:val="none"/>
                <w:lang w:val="en-US" w:eastAsia="zh-CN"/>
              </w:rPr>
              <w:t>24.9</w:t>
            </w:r>
          </w:p>
        </w:tc>
        <w:tc>
          <w:tcPr>
            <w:tcW w:w="1125" w:type="dxa"/>
            <w:tcBorders>
              <w:top w:val="single" w:color="auto" w:sz="4" w:space="0"/>
              <w:left w:val="single" w:color="auto" w:sz="4" w:space="0"/>
              <w:bottom w:val="single" w:color="auto" w:sz="4" w:space="0"/>
              <w:right w:val="single" w:color="auto" w:sz="4" w:space="0"/>
            </w:tcBorders>
            <w:vAlign w:val="center"/>
          </w:tcPr>
          <w:p>
            <w:pPr>
              <w:pStyle w:val="42"/>
              <w:keepNext w:val="0"/>
              <w:keepLines w:val="0"/>
              <w:pageBreakBefore w:val="0"/>
              <w:widowControl/>
              <w:kinsoku/>
              <w:wordWrap/>
              <w:overflowPunct/>
              <w:topLinePunct w:val="0"/>
              <w:autoSpaceDE/>
              <w:autoSpaceDN/>
              <w:bidi w:val="0"/>
              <w:adjustRightInd/>
              <w:snapToGrid/>
              <w:spacing w:line="420" w:lineRule="exact"/>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w:t>
            </w:r>
          </w:p>
        </w:tc>
        <w:tc>
          <w:tcPr>
            <w:tcW w:w="1341" w:type="dxa"/>
            <w:tcBorders>
              <w:top w:val="single" w:color="auto" w:sz="4" w:space="0"/>
              <w:left w:val="single" w:color="auto" w:sz="4" w:space="0"/>
              <w:bottom w:val="single" w:color="auto" w:sz="4" w:space="0"/>
              <w:right w:val="single" w:color="auto" w:sz="4" w:space="0"/>
            </w:tcBorders>
            <w:vAlign w:val="center"/>
          </w:tcPr>
          <w:p>
            <w:pPr>
              <w:pStyle w:val="42"/>
              <w:keepNext w:val="0"/>
              <w:keepLines w:val="0"/>
              <w:pageBreakBefore w:val="0"/>
              <w:widowControl/>
              <w:kinsoku/>
              <w:wordWrap/>
              <w:overflowPunct/>
              <w:topLinePunct w:val="0"/>
              <w:autoSpaceDE/>
              <w:autoSpaceDN/>
              <w:bidi w:val="0"/>
              <w:adjustRightInd/>
              <w:snapToGrid/>
              <w:spacing w:line="420" w:lineRule="exact"/>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预期性</w:t>
            </w:r>
          </w:p>
        </w:tc>
      </w:tr>
      <w:tr>
        <w:tblPrEx>
          <w:tblCellMar>
            <w:top w:w="0" w:type="dxa"/>
            <w:left w:w="108" w:type="dxa"/>
            <w:bottom w:w="0" w:type="dxa"/>
            <w:right w:w="108" w:type="dxa"/>
          </w:tblCellMar>
        </w:tblPrEx>
        <w:trPr>
          <w:trHeight w:val="465" w:hRule="exact"/>
          <w:jc w:val="center"/>
        </w:trPr>
        <w:tc>
          <w:tcPr>
            <w:tcW w:w="2916" w:type="dxa"/>
            <w:tcBorders>
              <w:top w:val="single" w:color="auto" w:sz="4" w:space="0"/>
              <w:left w:val="single" w:color="auto" w:sz="4" w:space="0"/>
              <w:bottom w:val="single" w:color="auto" w:sz="4" w:space="0"/>
              <w:right w:val="single" w:color="auto" w:sz="4" w:space="0"/>
            </w:tcBorders>
            <w:vAlign w:val="center"/>
          </w:tcPr>
          <w:p>
            <w:pPr>
              <w:pStyle w:val="42"/>
              <w:keepNext w:val="0"/>
              <w:keepLines w:val="0"/>
              <w:pageBreakBefore w:val="0"/>
              <w:widowControl/>
              <w:kinsoku/>
              <w:wordWrap/>
              <w:overflowPunct/>
              <w:topLinePunct w:val="0"/>
              <w:autoSpaceDE/>
              <w:autoSpaceDN/>
              <w:bidi w:val="0"/>
              <w:adjustRightInd/>
              <w:snapToGrid/>
              <w:spacing w:line="420" w:lineRule="exact"/>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公共财政预算收入（亿元）</w:t>
            </w:r>
          </w:p>
        </w:tc>
        <w:tc>
          <w:tcPr>
            <w:tcW w:w="1653" w:type="dxa"/>
            <w:tcBorders>
              <w:top w:val="single" w:color="auto" w:sz="4" w:space="0"/>
              <w:left w:val="single" w:color="auto" w:sz="4" w:space="0"/>
              <w:bottom w:val="single" w:color="auto" w:sz="4" w:space="0"/>
              <w:right w:val="single" w:color="auto" w:sz="4" w:space="0"/>
            </w:tcBorders>
            <w:vAlign w:val="center"/>
          </w:tcPr>
          <w:p>
            <w:pPr>
              <w:pStyle w:val="42"/>
              <w:keepNext w:val="0"/>
              <w:keepLines w:val="0"/>
              <w:pageBreakBefore w:val="0"/>
              <w:widowControl/>
              <w:kinsoku/>
              <w:wordWrap/>
              <w:overflowPunct/>
              <w:topLinePunct w:val="0"/>
              <w:autoSpaceDE/>
              <w:autoSpaceDN/>
              <w:bidi w:val="0"/>
              <w:adjustRightInd/>
              <w:snapToGrid/>
              <w:spacing w:line="420" w:lineRule="exact"/>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2.3</w:t>
            </w:r>
          </w:p>
        </w:tc>
        <w:tc>
          <w:tcPr>
            <w:tcW w:w="1465" w:type="dxa"/>
            <w:tcBorders>
              <w:top w:val="single" w:color="auto" w:sz="4" w:space="0"/>
              <w:left w:val="single" w:color="auto" w:sz="4" w:space="0"/>
              <w:bottom w:val="single" w:color="auto" w:sz="4" w:space="0"/>
              <w:right w:val="single" w:color="auto" w:sz="4" w:space="0"/>
            </w:tcBorders>
            <w:vAlign w:val="center"/>
          </w:tcPr>
          <w:p>
            <w:pPr>
              <w:pStyle w:val="42"/>
              <w:keepNext w:val="0"/>
              <w:keepLines w:val="0"/>
              <w:pageBreakBefore w:val="0"/>
              <w:widowControl/>
              <w:kinsoku/>
              <w:wordWrap/>
              <w:overflowPunct/>
              <w:topLinePunct w:val="0"/>
              <w:autoSpaceDE/>
              <w:autoSpaceDN/>
              <w:bidi w:val="0"/>
              <w:adjustRightInd/>
              <w:snapToGrid/>
              <w:spacing w:line="420" w:lineRule="exact"/>
              <w:rPr>
                <w:rFonts w:hint="default" w:ascii="Times New Roman" w:hAnsi="Times New Roman" w:eastAsia="仿宋_GB2312" w:cs="Times New Roman"/>
                <w:sz w:val="21"/>
                <w:szCs w:val="21"/>
                <w:highlight w:val="none"/>
                <w:lang w:val="en-US" w:eastAsia="zh-CN"/>
              </w:rPr>
            </w:pPr>
            <w:r>
              <w:rPr>
                <w:rFonts w:hint="default" w:ascii="Times New Roman" w:hAnsi="Times New Roman" w:eastAsia="仿宋_GB2312" w:cs="Times New Roman"/>
                <w:sz w:val="21"/>
                <w:szCs w:val="21"/>
                <w:highlight w:val="none"/>
                <w:lang w:val="en-US" w:eastAsia="zh-CN"/>
              </w:rPr>
              <w:t>2.45</w:t>
            </w:r>
          </w:p>
        </w:tc>
        <w:tc>
          <w:tcPr>
            <w:tcW w:w="1125" w:type="dxa"/>
            <w:tcBorders>
              <w:top w:val="single" w:color="auto" w:sz="4" w:space="0"/>
              <w:left w:val="single" w:color="auto" w:sz="4" w:space="0"/>
              <w:bottom w:val="single" w:color="auto" w:sz="4" w:space="0"/>
              <w:right w:val="single" w:color="auto" w:sz="4" w:space="0"/>
            </w:tcBorders>
            <w:vAlign w:val="center"/>
          </w:tcPr>
          <w:p>
            <w:pPr>
              <w:pStyle w:val="42"/>
              <w:keepNext w:val="0"/>
              <w:keepLines w:val="0"/>
              <w:pageBreakBefore w:val="0"/>
              <w:widowControl/>
              <w:kinsoku/>
              <w:wordWrap/>
              <w:overflowPunct/>
              <w:topLinePunct w:val="0"/>
              <w:autoSpaceDE/>
              <w:autoSpaceDN/>
              <w:bidi w:val="0"/>
              <w:adjustRightInd/>
              <w:snapToGrid/>
              <w:spacing w:line="420" w:lineRule="exact"/>
              <w:rPr>
                <w:rFonts w:hint="default" w:ascii="Times New Roman" w:hAnsi="Times New Roman" w:eastAsia="仿宋_GB2312" w:cs="Times New Roman"/>
                <w:sz w:val="21"/>
                <w:szCs w:val="21"/>
                <w:highlight w:val="none"/>
                <w:lang w:val="en-US" w:eastAsia="zh-CN"/>
              </w:rPr>
            </w:pPr>
            <w:r>
              <w:rPr>
                <w:rFonts w:hint="default" w:ascii="Times New Roman" w:hAnsi="Times New Roman" w:eastAsia="仿宋_GB2312" w:cs="Times New Roman"/>
                <w:sz w:val="21"/>
                <w:szCs w:val="21"/>
                <w:highlight w:val="none"/>
                <w:lang w:val="en-US" w:eastAsia="zh-CN"/>
              </w:rPr>
              <w:t>2.7</w:t>
            </w:r>
            <w:r>
              <w:rPr>
                <w:rFonts w:hint="eastAsia" w:eastAsia="仿宋_GB2312" w:cs="Times New Roman"/>
                <w:sz w:val="21"/>
                <w:szCs w:val="21"/>
                <w:highlight w:val="none"/>
                <w:lang w:val="en-US" w:eastAsia="zh-CN"/>
              </w:rPr>
              <w:t>9</w:t>
            </w:r>
          </w:p>
        </w:tc>
        <w:tc>
          <w:tcPr>
            <w:tcW w:w="1341" w:type="dxa"/>
            <w:tcBorders>
              <w:top w:val="single" w:color="auto" w:sz="4" w:space="0"/>
              <w:left w:val="single" w:color="auto" w:sz="4" w:space="0"/>
              <w:bottom w:val="single" w:color="auto" w:sz="4" w:space="0"/>
              <w:right w:val="single" w:color="auto" w:sz="4" w:space="0"/>
            </w:tcBorders>
            <w:vAlign w:val="center"/>
          </w:tcPr>
          <w:p>
            <w:pPr>
              <w:pStyle w:val="42"/>
              <w:keepNext w:val="0"/>
              <w:keepLines w:val="0"/>
              <w:pageBreakBefore w:val="0"/>
              <w:widowControl/>
              <w:kinsoku/>
              <w:wordWrap/>
              <w:overflowPunct/>
              <w:topLinePunct w:val="0"/>
              <w:autoSpaceDE/>
              <w:autoSpaceDN/>
              <w:bidi w:val="0"/>
              <w:adjustRightInd/>
              <w:snapToGrid/>
              <w:spacing w:line="420" w:lineRule="exact"/>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预期性</w:t>
            </w:r>
          </w:p>
        </w:tc>
      </w:tr>
      <w:tr>
        <w:tblPrEx>
          <w:tblCellMar>
            <w:top w:w="0" w:type="dxa"/>
            <w:left w:w="108" w:type="dxa"/>
            <w:bottom w:w="0" w:type="dxa"/>
            <w:right w:w="108" w:type="dxa"/>
          </w:tblCellMar>
        </w:tblPrEx>
        <w:trPr>
          <w:trHeight w:val="681" w:hRule="exact"/>
          <w:jc w:val="center"/>
        </w:trPr>
        <w:tc>
          <w:tcPr>
            <w:tcW w:w="2916" w:type="dxa"/>
            <w:tcBorders>
              <w:top w:val="single" w:color="auto" w:sz="4" w:space="0"/>
              <w:left w:val="single" w:color="auto" w:sz="4" w:space="0"/>
              <w:bottom w:val="single" w:color="auto" w:sz="4" w:space="0"/>
              <w:right w:val="single" w:color="auto" w:sz="4" w:space="0"/>
            </w:tcBorders>
            <w:vAlign w:val="center"/>
          </w:tcPr>
          <w:p>
            <w:pPr>
              <w:pStyle w:val="42"/>
              <w:keepNext w:val="0"/>
              <w:keepLines w:val="0"/>
              <w:pageBreakBefore w:val="0"/>
              <w:widowControl/>
              <w:kinsoku/>
              <w:wordWrap/>
              <w:overflowPunct/>
              <w:topLinePunct w:val="0"/>
              <w:autoSpaceDE/>
              <w:autoSpaceDN/>
              <w:bidi w:val="0"/>
              <w:adjustRightInd/>
              <w:snapToGrid/>
              <w:spacing w:line="420" w:lineRule="exact"/>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农业总产值（亿元）</w:t>
            </w:r>
          </w:p>
        </w:tc>
        <w:tc>
          <w:tcPr>
            <w:tcW w:w="1653" w:type="dxa"/>
            <w:tcBorders>
              <w:top w:val="single" w:color="auto" w:sz="4" w:space="0"/>
              <w:left w:val="single" w:color="auto" w:sz="4" w:space="0"/>
              <w:bottom w:val="single" w:color="auto" w:sz="4" w:space="0"/>
              <w:right w:val="single" w:color="auto" w:sz="4" w:space="0"/>
            </w:tcBorders>
            <w:vAlign w:val="center"/>
          </w:tcPr>
          <w:p>
            <w:pPr>
              <w:pStyle w:val="42"/>
              <w:keepNext w:val="0"/>
              <w:keepLines w:val="0"/>
              <w:pageBreakBefore w:val="0"/>
              <w:widowControl/>
              <w:kinsoku/>
              <w:wordWrap/>
              <w:overflowPunct/>
              <w:topLinePunct w:val="0"/>
              <w:autoSpaceDE/>
              <w:autoSpaceDN/>
              <w:bidi w:val="0"/>
              <w:adjustRightInd/>
              <w:snapToGrid/>
              <w:spacing w:line="420" w:lineRule="exact"/>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41.3</w:t>
            </w:r>
          </w:p>
        </w:tc>
        <w:tc>
          <w:tcPr>
            <w:tcW w:w="1465" w:type="dxa"/>
            <w:tcBorders>
              <w:top w:val="single" w:color="auto" w:sz="4" w:space="0"/>
              <w:left w:val="single" w:color="auto" w:sz="4" w:space="0"/>
              <w:bottom w:val="single" w:color="auto" w:sz="4" w:space="0"/>
              <w:right w:val="single" w:color="auto" w:sz="4" w:space="0"/>
            </w:tcBorders>
            <w:vAlign w:val="center"/>
          </w:tcPr>
          <w:p>
            <w:pPr>
              <w:pStyle w:val="42"/>
              <w:keepNext w:val="0"/>
              <w:keepLines w:val="0"/>
              <w:pageBreakBefore w:val="0"/>
              <w:widowControl/>
              <w:kinsoku/>
              <w:wordWrap/>
              <w:overflowPunct/>
              <w:topLinePunct w:val="0"/>
              <w:autoSpaceDE/>
              <w:autoSpaceDN/>
              <w:bidi w:val="0"/>
              <w:adjustRightInd/>
              <w:snapToGrid/>
              <w:spacing w:line="420" w:lineRule="exact"/>
              <w:rPr>
                <w:rFonts w:hint="default" w:ascii="Times New Roman" w:hAnsi="Times New Roman" w:eastAsia="仿宋_GB2312" w:cs="Times New Roman"/>
                <w:sz w:val="21"/>
                <w:szCs w:val="21"/>
                <w:highlight w:val="none"/>
                <w:lang w:val="en-US" w:eastAsia="zh-CN"/>
              </w:rPr>
            </w:pPr>
            <w:r>
              <w:rPr>
                <w:rFonts w:hint="default" w:ascii="Times New Roman" w:hAnsi="Times New Roman" w:eastAsia="仿宋_GB2312" w:cs="Times New Roman"/>
                <w:sz w:val="21"/>
                <w:szCs w:val="21"/>
                <w:highlight w:val="none"/>
              </w:rPr>
              <w:t>74</w:t>
            </w:r>
            <w:r>
              <w:rPr>
                <w:rFonts w:hint="eastAsia" w:eastAsia="仿宋_GB2312" w:cs="Times New Roman"/>
                <w:sz w:val="21"/>
                <w:szCs w:val="21"/>
                <w:highlight w:val="none"/>
                <w:lang w:val="en-US" w:eastAsia="zh-CN"/>
              </w:rPr>
              <w:t>.21</w:t>
            </w:r>
          </w:p>
        </w:tc>
        <w:tc>
          <w:tcPr>
            <w:tcW w:w="1125" w:type="dxa"/>
            <w:tcBorders>
              <w:top w:val="single" w:color="auto" w:sz="4" w:space="0"/>
              <w:left w:val="single" w:color="auto" w:sz="4" w:space="0"/>
              <w:bottom w:val="single" w:color="auto" w:sz="4" w:space="0"/>
              <w:right w:val="single" w:color="auto" w:sz="4" w:space="0"/>
            </w:tcBorders>
            <w:vAlign w:val="center"/>
          </w:tcPr>
          <w:p>
            <w:pPr>
              <w:pStyle w:val="42"/>
              <w:keepNext w:val="0"/>
              <w:keepLines w:val="0"/>
              <w:pageBreakBefore w:val="0"/>
              <w:widowControl/>
              <w:kinsoku/>
              <w:wordWrap/>
              <w:overflowPunct/>
              <w:topLinePunct w:val="0"/>
              <w:autoSpaceDE/>
              <w:autoSpaceDN/>
              <w:bidi w:val="0"/>
              <w:adjustRightInd/>
              <w:snapToGrid/>
              <w:spacing w:line="420" w:lineRule="exact"/>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w:t>
            </w:r>
          </w:p>
        </w:tc>
        <w:tc>
          <w:tcPr>
            <w:tcW w:w="1341" w:type="dxa"/>
            <w:tcBorders>
              <w:top w:val="single" w:color="auto" w:sz="4" w:space="0"/>
              <w:left w:val="single" w:color="auto" w:sz="4" w:space="0"/>
              <w:bottom w:val="single" w:color="auto" w:sz="4" w:space="0"/>
              <w:right w:val="single" w:color="auto" w:sz="4" w:space="0"/>
            </w:tcBorders>
            <w:vAlign w:val="center"/>
          </w:tcPr>
          <w:p>
            <w:pPr>
              <w:pStyle w:val="42"/>
              <w:keepNext w:val="0"/>
              <w:keepLines w:val="0"/>
              <w:pageBreakBefore w:val="0"/>
              <w:widowControl/>
              <w:kinsoku/>
              <w:wordWrap/>
              <w:overflowPunct/>
              <w:topLinePunct w:val="0"/>
              <w:autoSpaceDE/>
              <w:autoSpaceDN/>
              <w:bidi w:val="0"/>
              <w:adjustRightInd/>
              <w:snapToGrid/>
              <w:spacing w:line="420" w:lineRule="exact"/>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预期性</w:t>
            </w:r>
          </w:p>
        </w:tc>
      </w:tr>
      <w:tr>
        <w:tblPrEx>
          <w:tblCellMar>
            <w:top w:w="0" w:type="dxa"/>
            <w:left w:w="108" w:type="dxa"/>
            <w:bottom w:w="0" w:type="dxa"/>
            <w:right w:w="108" w:type="dxa"/>
          </w:tblCellMar>
        </w:tblPrEx>
        <w:trPr>
          <w:trHeight w:val="704" w:hRule="exact"/>
          <w:jc w:val="center"/>
        </w:trPr>
        <w:tc>
          <w:tcPr>
            <w:tcW w:w="2916" w:type="dxa"/>
            <w:tcBorders>
              <w:top w:val="single" w:color="auto" w:sz="4" w:space="0"/>
              <w:left w:val="single" w:color="auto" w:sz="4" w:space="0"/>
              <w:bottom w:val="single" w:color="auto" w:sz="4" w:space="0"/>
              <w:right w:val="single" w:color="auto" w:sz="4" w:space="0"/>
            </w:tcBorders>
            <w:vAlign w:val="center"/>
          </w:tcPr>
          <w:p>
            <w:pPr>
              <w:pStyle w:val="42"/>
              <w:keepNext w:val="0"/>
              <w:keepLines w:val="0"/>
              <w:pageBreakBefore w:val="0"/>
              <w:widowControl/>
              <w:kinsoku/>
              <w:wordWrap/>
              <w:overflowPunct/>
              <w:topLinePunct w:val="0"/>
              <w:autoSpaceDE/>
              <w:autoSpaceDN/>
              <w:bidi w:val="0"/>
              <w:adjustRightInd/>
              <w:snapToGrid/>
              <w:spacing w:line="420" w:lineRule="exact"/>
              <w:rPr>
                <w:rFonts w:hint="default" w:ascii="Times New Roman" w:hAnsi="Times New Roman" w:eastAsia="仿宋_GB2312" w:cs="Times New Roman"/>
                <w:sz w:val="21"/>
                <w:szCs w:val="21"/>
                <w:highlight w:val="none"/>
                <w:lang w:val="en-US"/>
              </w:rPr>
            </w:pPr>
            <w:r>
              <w:rPr>
                <w:rFonts w:hint="default" w:ascii="Times New Roman" w:hAnsi="Times New Roman" w:eastAsia="仿宋_GB2312" w:cs="Times New Roman"/>
                <w:sz w:val="21"/>
                <w:szCs w:val="21"/>
                <w:highlight w:val="none"/>
              </w:rPr>
              <w:t>规模以上工业</w:t>
            </w:r>
            <w:r>
              <w:rPr>
                <w:rFonts w:hint="default" w:ascii="Times New Roman" w:hAnsi="Times New Roman" w:eastAsia="仿宋_GB2312" w:cs="Times New Roman"/>
                <w:sz w:val="21"/>
                <w:szCs w:val="21"/>
                <w:highlight w:val="none"/>
                <w:lang w:eastAsia="zh-CN"/>
              </w:rPr>
              <w:t>增幅（</w:t>
            </w:r>
            <w:r>
              <w:rPr>
                <w:rFonts w:hint="default" w:ascii="Times New Roman" w:hAnsi="Times New Roman" w:eastAsia="仿宋_GB2312" w:cs="Times New Roman"/>
                <w:sz w:val="21"/>
                <w:szCs w:val="21"/>
                <w:highlight w:val="none"/>
                <w:lang w:val="en-US" w:eastAsia="zh-CN"/>
              </w:rPr>
              <w:t>%）</w:t>
            </w:r>
          </w:p>
        </w:tc>
        <w:tc>
          <w:tcPr>
            <w:tcW w:w="1653" w:type="dxa"/>
            <w:tcBorders>
              <w:top w:val="single" w:color="auto" w:sz="4" w:space="0"/>
              <w:left w:val="single" w:color="auto" w:sz="4" w:space="0"/>
              <w:bottom w:val="single" w:color="auto" w:sz="4" w:space="0"/>
              <w:right w:val="single" w:color="auto" w:sz="4" w:space="0"/>
            </w:tcBorders>
            <w:vAlign w:val="center"/>
          </w:tcPr>
          <w:p>
            <w:pPr>
              <w:pStyle w:val="42"/>
              <w:keepNext w:val="0"/>
              <w:keepLines w:val="0"/>
              <w:pageBreakBefore w:val="0"/>
              <w:widowControl/>
              <w:kinsoku/>
              <w:wordWrap/>
              <w:overflowPunct/>
              <w:topLinePunct w:val="0"/>
              <w:autoSpaceDE/>
              <w:autoSpaceDN/>
              <w:bidi w:val="0"/>
              <w:adjustRightInd/>
              <w:snapToGrid/>
              <w:spacing w:line="420" w:lineRule="exact"/>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w:t>
            </w:r>
          </w:p>
        </w:tc>
        <w:tc>
          <w:tcPr>
            <w:tcW w:w="1465" w:type="dxa"/>
            <w:tcBorders>
              <w:top w:val="single" w:color="auto" w:sz="4" w:space="0"/>
              <w:left w:val="single" w:color="auto" w:sz="4" w:space="0"/>
              <w:bottom w:val="single" w:color="auto" w:sz="4" w:space="0"/>
              <w:right w:val="single" w:color="auto" w:sz="4" w:space="0"/>
            </w:tcBorders>
            <w:vAlign w:val="center"/>
          </w:tcPr>
          <w:p>
            <w:pPr>
              <w:pStyle w:val="42"/>
              <w:keepNext w:val="0"/>
              <w:keepLines w:val="0"/>
              <w:pageBreakBefore w:val="0"/>
              <w:widowControl/>
              <w:kinsoku/>
              <w:wordWrap/>
              <w:overflowPunct/>
              <w:topLinePunct w:val="0"/>
              <w:autoSpaceDE/>
              <w:autoSpaceDN/>
              <w:bidi w:val="0"/>
              <w:adjustRightInd/>
              <w:snapToGrid/>
              <w:spacing w:line="420" w:lineRule="exact"/>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w:t>
            </w:r>
          </w:p>
        </w:tc>
        <w:tc>
          <w:tcPr>
            <w:tcW w:w="1125" w:type="dxa"/>
            <w:tcBorders>
              <w:top w:val="single" w:color="auto" w:sz="4" w:space="0"/>
              <w:left w:val="single" w:color="auto" w:sz="4" w:space="0"/>
              <w:bottom w:val="single" w:color="auto" w:sz="4" w:space="0"/>
              <w:right w:val="single" w:color="auto" w:sz="4" w:space="0"/>
            </w:tcBorders>
            <w:vAlign w:val="center"/>
          </w:tcPr>
          <w:p>
            <w:pPr>
              <w:pStyle w:val="42"/>
              <w:keepNext w:val="0"/>
              <w:keepLines w:val="0"/>
              <w:pageBreakBefore w:val="0"/>
              <w:widowControl/>
              <w:kinsoku/>
              <w:wordWrap/>
              <w:overflowPunct/>
              <w:topLinePunct w:val="0"/>
              <w:autoSpaceDE/>
              <w:autoSpaceDN/>
              <w:bidi w:val="0"/>
              <w:adjustRightInd/>
              <w:snapToGrid/>
              <w:spacing w:line="420" w:lineRule="exact"/>
              <w:rPr>
                <w:rFonts w:hint="default" w:ascii="Times New Roman" w:hAnsi="Times New Roman" w:eastAsia="仿宋_GB2312" w:cs="Times New Roman"/>
                <w:sz w:val="21"/>
                <w:szCs w:val="21"/>
                <w:highlight w:val="none"/>
                <w:lang w:val="en-US" w:eastAsia="zh-CN"/>
              </w:rPr>
            </w:pPr>
            <w:r>
              <w:rPr>
                <w:rFonts w:hint="default" w:ascii="Times New Roman" w:hAnsi="Times New Roman" w:eastAsia="仿宋_GB2312" w:cs="Times New Roman"/>
                <w:sz w:val="21"/>
                <w:szCs w:val="21"/>
                <w:highlight w:val="none"/>
                <w:lang w:val="en-US" w:eastAsia="zh-CN"/>
              </w:rPr>
              <w:t>5</w:t>
            </w:r>
            <w:r>
              <w:rPr>
                <w:rFonts w:hint="eastAsia" w:eastAsia="仿宋_GB2312" w:cs="Times New Roman"/>
                <w:sz w:val="21"/>
                <w:szCs w:val="21"/>
                <w:highlight w:val="none"/>
                <w:lang w:val="en-US" w:eastAsia="zh-CN"/>
              </w:rPr>
              <w:t>.12</w:t>
            </w:r>
          </w:p>
        </w:tc>
        <w:tc>
          <w:tcPr>
            <w:tcW w:w="1341" w:type="dxa"/>
            <w:tcBorders>
              <w:top w:val="single" w:color="auto" w:sz="4" w:space="0"/>
              <w:left w:val="single" w:color="auto" w:sz="4" w:space="0"/>
              <w:bottom w:val="single" w:color="auto" w:sz="4" w:space="0"/>
              <w:right w:val="single" w:color="auto" w:sz="4" w:space="0"/>
            </w:tcBorders>
            <w:vAlign w:val="center"/>
          </w:tcPr>
          <w:p>
            <w:pPr>
              <w:pStyle w:val="42"/>
              <w:keepNext w:val="0"/>
              <w:keepLines w:val="0"/>
              <w:pageBreakBefore w:val="0"/>
              <w:widowControl/>
              <w:kinsoku/>
              <w:wordWrap/>
              <w:overflowPunct/>
              <w:topLinePunct w:val="0"/>
              <w:autoSpaceDE/>
              <w:autoSpaceDN/>
              <w:bidi w:val="0"/>
              <w:adjustRightInd/>
              <w:snapToGrid/>
              <w:spacing w:line="420" w:lineRule="exact"/>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预期性</w:t>
            </w:r>
          </w:p>
        </w:tc>
      </w:tr>
      <w:tr>
        <w:tblPrEx>
          <w:tblCellMar>
            <w:top w:w="0" w:type="dxa"/>
            <w:left w:w="108" w:type="dxa"/>
            <w:bottom w:w="0" w:type="dxa"/>
            <w:right w:w="108" w:type="dxa"/>
          </w:tblCellMar>
        </w:tblPrEx>
        <w:trPr>
          <w:trHeight w:val="719" w:hRule="exact"/>
          <w:jc w:val="center"/>
        </w:trPr>
        <w:tc>
          <w:tcPr>
            <w:tcW w:w="2916" w:type="dxa"/>
            <w:tcBorders>
              <w:top w:val="single" w:color="auto" w:sz="4" w:space="0"/>
              <w:left w:val="single" w:color="auto" w:sz="4" w:space="0"/>
              <w:bottom w:val="single" w:color="auto" w:sz="4" w:space="0"/>
              <w:right w:val="single" w:color="auto" w:sz="4" w:space="0"/>
            </w:tcBorders>
            <w:vAlign w:val="center"/>
          </w:tcPr>
          <w:p>
            <w:pPr>
              <w:pStyle w:val="42"/>
              <w:keepNext w:val="0"/>
              <w:keepLines w:val="0"/>
              <w:pageBreakBefore w:val="0"/>
              <w:widowControl/>
              <w:kinsoku/>
              <w:wordWrap/>
              <w:overflowPunct/>
              <w:topLinePunct w:val="0"/>
              <w:autoSpaceDE/>
              <w:autoSpaceDN/>
              <w:bidi w:val="0"/>
              <w:adjustRightInd/>
              <w:snapToGrid/>
              <w:spacing w:line="420" w:lineRule="exact"/>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固定资产投资总额（亿元）</w:t>
            </w:r>
          </w:p>
        </w:tc>
        <w:tc>
          <w:tcPr>
            <w:tcW w:w="1653" w:type="dxa"/>
            <w:tcBorders>
              <w:top w:val="single" w:color="auto" w:sz="4" w:space="0"/>
              <w:left w:val="single" w:color="auto" w:sz="4" w:space="0"/>
              <w:bottom w:val="single" w:color="auto" w:sz="4" w:space="0"/>
              <w:right w:val="single" w:color="auto" w:sz="4" w:space="0"/>
            </w:tcBorders>
            <w:vAlign w:val="center"/>
          </w:tcPr>
          <w:p>
            <w:pPr>
              <w:pStyle w:val="42"/>
              <w:keepNext w:val="0"/>
              <w:keepLines w:val="0"/>
              <w:pageBreakBefore w:val="0"/>
              <w:widowControl/>
              <w:kinsoku/>
              <w:wordWrap/>
              <w:overflowPunct/>
              <w:topLinePunct w:val="0"/>
              <w:autoSpaceDE/>
              <w:autoSpaceDN/>
              <w:bidi w:val="0"/>
              <w:adjustRightInd/>
              <w:snapToGrid/>
              <w:spacing w:line="420" w:lineRule="exact"/>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w:t>
            </w:r>
          </w:p>
        </w:tc>
        <w:tc>
          <w:tcPr>
            <w:tcW w:w="1465" w:type="dxa"/>
            <w:tcBorders>
              <w:top w:val="single" w:color="auto" w:sz="4" w:space="0"/>
              <w:left w:val="single" w:color="auto" w:sz="4" w:space="0"/>
              <w:bottom w:val="single" w:color="auto" w:sz="4" w:space="0"/>
              <w:right w:val="single" w:color="auto" w:sz="4" w:space="0"/>
            </w:tcBorders>
            <w:vAlign w:val="center"/>
          </w:tcPr>
          <w:p>
            <w:pPr>
              <w:pStyle w:val="42"/>
              <w:keepNext w:val="0"/>
              <w:keepLines w:val="0"/>
              <w:pageBreakBefore w:val="0"/>
              <w:widowControl/>
              <w:kinsoku/>
              <w:wordWrap/>
              <w:overflowPunct/>
              <w:topLinePunct w:val="0"/>
              <w:autoSpaceDE/>
              <w:autoSpaceDN/>
              <w:bidi w:val="0"/>
              <w:adjustRightInd/>
              <w:snapToGrid/>
              <w:spacing w:line="420" w:lineRule="exact"/>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w:t>
            </w:r>
          </w:p>
        </w:tc>
        <w:tc>
          <w:tcPr>
            <w:tcW w:w="1125" w:type="dxa"/>
            <w:tcBorders>
              <w:top w:val="single" w:color="auto" w:sz="4" w:space="0"/>
              <w:left w:val="single" w:color="auto" w:sz="4" w:space="0"/>
              <w:bottom w:val="single" w:color="auto" w:sz="4" w:space="0"/>
              <w:right w:val="single" w:color="auto" w:sz="4" w:space="0"/>
            </w:tcBorders>
            <w:vAlign w:val="center"/>
          </w:tcPr>
          <w:p>
            <w:pPr>
              <w:pStyle w:val="42"/>
              <w:keepNext w:val="0"/>
              <w:keepLines w:val="0"/>
              <w:pageBreakBefore w:val="0"/>
              <w:widowControl/>
              <w:kinsoku/>
              <w:wordWrap/>
              <w:overflowPunct/>
              <w:topLinePunct w:val="0"/>
              <w:autoSpaceDE/>
              <w:autoSpaceDN/>
              <w:bidi w:val="0"/>
              <w:adjustRightInd/>
              <w:snapToGrid/>
              <w:spacing w:line="420" w:lineRule="exact"/>
              <w:rPr>
                <w:rFonts w:hint="default" w:ascii="Times New Roman" w:hAnsi="Times New Roman" w:eastAsia="仿宋_GB2312" w:cs="Times New Roman"/>
                <w:sz w:val="21"/>
                <w:szCs w:val="21"/>
                <w:highlight w:val="none"/>
                <w:lang w:val="en-US" w:eastAsia="zh-CN"/>
              </w:rPr>
            </w:pPr>
            <w:r>
              <w:rPr>
                <w:rFonts w:hint="default" w:ascii="Times New Roman" w:hAnsi="Times New Roman" w:eastAsia="仿宋_GB2312" w:cs="Times New Roman"/>
                <w:sz w:val="21"/>
                <w:szCs w:val="21"/>
                <w:highlight w:val="none"/>
                <w:lang w:val="en-US" w:eastAsia="zh-CN"/>
              </w:rPr>
              <w:t>9.42</w:t>
            </w:r>
          </w:p>
        </w:tc>
        <w:tc>
          <w:tcPr>
            <w:tcW w:w="1341" w:type="dxa"/>
            <w:tcBorders>
              <w:top w:val="single" w:color="auto" w:sz="4" w:space="0"/>
              <w:left w:val="single" w:color="auto" w:sz="4" w:space="0"/>
              <w:bottom w:val="single" w:color="auto" w:sz="4" w:space="0"/>
              <w:right w:val="single" w:color="auto" w:sz="4" w:space="0"/>
            </w:tcBorders>
            <w:vAlign w:val="center"/>
          </w:tcPr>
          <w:p>
            <w:pPr>
              <w:pStyle w:val="42"/>
              <w:keepNext w:val="0"/>
              <w:keepLines w:val="0"/>
              <w:pageBreakBefore w:val="0"/>
              <w:widowControl/>
              <w:kinsoku/>
              <w:wordWrap/>
              <w:overflowPunct/>
              <w:topLinePunct w:val="0"/>
              <w:autoSpaceDE/>
              <w:autoSpaceDN/>
              <w:bidi w:val="0"/>
              <w:adjustRightInd/>
              <w:snapToGrid/>
              <w:spacing w:line="420" w:lineRule="exact"/>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预期性</w:t>
            </w:r>
          </w:p>
        </w:tc>
      </w:tr>
      <w:tr>
        <w:tblPrEx>
          <w:tblCellMar>
            <w:top w:w="0" w:type="dxa"/>
            <w:left w:w="108" w:type="dxa"/>
            <w:bottom w:w="0" w:type="dxa"/>
            <w:right w:w="108" w:type="dxa"/>
          </w:tblCellMar>
        </w:tblPrEx>
        <w:trPr>
          <w:trHeight w:val="646" w:hRule="exact"/>
          <w:jc w:val="center"/>
        </w:trPr>
        <w:tc>
          <w:tcPr>
            <w:tcW w:w="2916" w:type="dxa"/>
            <w:tcBorders>
              <w:top w:val="single" w:color="auto" w:sz="4" w:space="0"/>
              <w:left w:val="single" w:color="auto" w:sz="4" w:space="0"/>
              <w:bottom w:val="single" w:color="auto" w:sz="4" w:space="0"/>
              <w:right w:val="single" w:color="auto" w:sz="4" w:space="0"/>
            </w:tcBorders>
            <w:vAlign w:val="center"/>
          </w:tcPr>
          <w:p>
            <w:pPr>
              <w:pStyle w:val="42"/>
              <w:keepNext w:val="0"/>
              <w:keepLines w:val="0"/>
              <w:pageBreakBefore w:val="0"/>
              <w:widowControl/>
              <w:kinsoku/>
              <w:wordWrap/>
              <w:overflowPunct/>
              <w:topLinePunct w:val="0"/>
              <w:autoSpaceDE/>
              <w:autoSpaceDN/>
              <w:bidi w:val="0"/>
              <w:adjustRightInd/>
              <w:snapToGrid/>
              <w:spacing w:line="420" w:lineRule="exact"/>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社会消费品零售总额</w:t>
            </w:r>
            <w:r>
              <w:rPr>
                <w:rFonts w:hint="default" w:ascii="Times New Roman" w:hAnsi="Times New Roman" w:eastAsia="仿宋_GB2312" w:cs="Times New Roman"/>
                <w:sz w:val="21"/>
                <w:szCs w:val="21"/>
                <w:highlight w:val="none"/>
                <w:lang w:eastAsia="zh-CN"/>
              </w:rPr>
              <w:t>增幅</w:t>
            </w:r>
            <w:r>
              <w:rPr>
                <w:rFonts w:hint="default" w:ascii="Times New Roman" w:hAnsi="Times New Roman" w:eastAsia="仿宋_GB2312" w:cs="Times New Roman"/>
                <w:sz w:val="21"/>
                <w:szCs w:val="21"/>
                <w:highlight w:val="none"/>
              </w:rPr>
              <w:t>（</w:t>
            </w:r>
            <w:r>
              <w:rPr>
                <w:rFonts w:hint="default" w:ascii="Times New Roman" w:hAnsi="Times New Roman" w:eastAsia="仿宋_GB2312" w:cs="Times New Roman"/>
                <w:sz w:val="21"/>
                <w:szCs w:val="21"/>
                <w:highlight w:val="none"/>
                <w:lang w:val="en-US" w:eastAsia="zh-CN"/>
              </w:rPr>
              <w:t>%</w:t>
            </w:r>
            <w:r>
              <w:rPr>
                <w:rFonts w:hint="default" w:ascii="Times New Roman" w:hAnsi="Times New Roman" w:eastAsia="仿宋_GB2312" w:cs="Times New Roman"/>
                <w:sz w:val="21"/>
                <w:szCs w:val="21"/>
                <w:highlight w:val="none"/>
              </w:rPr>
              <w:t>）</w:t>
            </w:r>
          </w:p>
        </w:tc>
        <w:tc>
          <w:tcPr>
            <w:tcW w:w="1653" w:type="dxa"/>
            <w:tcBorders>
              <w:top w:val="single" w:color="auto" w:sz="4" w:space="0"/>
              <w:left w:val="single" w:color="auto" w:sz="4" w:space="0"/>
              <w:bottom w:val="single" w:color="auto" w:sz="4" w:space="0"/>
              <w:right w:val="single" w:color="auto" w:sz="4" w:space="0"/>
            </w:tcBorders>
            <w:vAlign w:val="center"/>
          </w:tcPr>
          <w:p>
            <w:pPr>
              <w:pStyle w:val="42"/>
              <w:keepNext w:val="0"/>
              <w:keepLines w:val="0"/>
              <w:pageBreakBefore w:val="0"/>
              <w:widowControl/>
              <w:kinsoku/>
              <w:wordWrap/>
              <w:overflowPunct/>
              <w:topLinePunct w:val="0"/>
              <w:autoSpaceDE/>
              <w:autoSpaceDN/>
              <w:bidi w:val="0"/>
              <w:adjustRightInd/>
              <w:snapToGrid/>
              <w:spacing w:line="420" w:lineRule="exact"/>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w:t>
            </w:r>
          </w:p>
        </w:tc>
        <w:tc>
          <w:tcPr>
            <w:tcW w:w="1465" w:type="dxa"/>
            <w:tcBorders>
              <w:top w:val="single" w:color="auto" w:sz="4" w:space="0"/>
              <w:left w:val="single" w:color="auto" w:sz="4" w:space="0"/>
              <w:bottom w:val="single" w:color="auto" w:sz="4" w:space="0"/>
              <w:right w:val="single" w:color="auto" w:sz="4" w:space="0"/>
            </w:tcBorders>
            <w:vAlign w:val="center"/>
          </w:tcPr>
          <w:p>
            <w:pPr>
              <w:pStyle w:val="42"/>
              <w:keepNext w:val="0"/>
              <w:keepLines w:val="0"/>
              <w:pageBreakBefore w:val="0"/>
              <w:widowControl/>
              <w:kinsoku/>
              <w:wordWrap/>
              <w:overflowPunct/>
              <w:topLinePunct w:val="0"/>
              <w:autoSpaceDE/>
              <w:autoSpaceDN/>
              <w:bidi w:val="0"/>
              <w:adjustRightInd/>
              <w:snapToGrid/>
              <w:spacing w:line="420" w:lineRule="exact"/>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w:t>
            </w:r>
          </w:p>
        </w:tc>
        <w:tc>
          <w:tcPr>
            <w:tcW w:w="1125" w:type="dxa"/>
            <w:tcBorders>
              <w:top w:val="single" w:color="auto" w:sz="4" w:space="0"/>
              <w:left w:val="single" w:color="auto" w:sz="4" w:space="0"/>
              <w:bottom w:val="single" w:color="auto" w:sz="4" w:space="0"/>
              <w:right w:val="single" w:color="auto" w:sz="4" w:space="0"/>
            </w:tcBorders>
            <w:vAlign w:val="center"/>
          </w:tcPr>
          <w:p>
            <w:pPr>
              <w:pStyle w:val="42"/>
              <w:keepNext w:val="0"/>
              <w:keepLines w:val="0"/>
              <w:pageBreakBefore w:val="0"/>
              <w:widowControl/>
              <w:kinsoku/>
              <w:wordWrap/>
              <w:overflowPunct/>
              <w:topLinePunct w:val="0"/>
              <w:autoSpaceDE/>
              <w:autoSpaceDN/>
              <w:bidi w:val="0"/>
              <w:adjustRightInd/>
              <w:snapToGrid/>
              <w:spacing w:line="420" w:lineRule="exact"/>
              <w:rPr>
                <w:rFonts w:hint="default" w:ascii="Times New Roman" w:hAnsi="Times New Roman" w:eastAsia="仿宋_GB2312" w:cs="Times New Roman"/>
                <w:sz w:val="21"/>
                <w:szCs w:val="21"/>
                <w:highlight w:val="none"/>
                <w:lang w:val="en-US" w:eastAsia="zh-CN"/>
              </w:rPr>
            </w:pPr>
            <w:r>
              <w:rPr>
                <w:rFonts w:hint="eastAsia" w:eastAsia="仿宋_GB2312" w:cs="Times New Roman"/>
                <w:sz w:val="21"/>
                <w:szCs w:val="21"/>
                <w:highlight w:val="none"/>
                <w:lang w:val="en-US" w:eastAsia="zh-CN"/>
              </w:rPr>
              <w:t>7.51</w:t>
            </w:r>
          </w:p>
        </w:tc>
        <w:tc>
          <w:tcPr>
            <w:tcW w:w="1341" w:type="dxa"/>
            <w:tcBorders>
              <w:top w:val="single" w:color="auto" w:sz="4" w:space="0"/>
              <w:left w:val="single" w:color="auto" w:sz="4" w:space="0"/>
              <w:bottom w:val="single" w:color="auto" w:sz="4" w:space="0"/>
              <w:right w:val="single" w:color="auto" w:sz="4" w:space="0"/>
            </w:tcBorders>
            <w:vAlign w:val="center"/>
          </w:tcPr>
          <w:p>
            <w:pPr>
              <w:pStyle w:val="42"/>
              <w:keepNext w:val="0"/>
              <w:keepLines w:val="0"/>
              <w:pageBreakBefore w:val="0"/>
              <w:widowControl/>
              <w:kinsoku/>
              <w:wordWrap/>
              <w:overflowPunct/>
              <w:topLinePunct w:val="0"/>
              <w:autoSpaceDE/>
              <w:autoSpaceDN/>
              <w:bidi w:val="0"/>
              <w:adjustRightInd/>
              <w:snapToGrid/>
              <w:spacing w:line="420" w:lineRule="exact"/>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预期性</w:t>
            </w:r>
          </w:p>
        </w:tc>
      </w:tr>
      <w:tr>
        <w:tblPrEx>
          <w:tblCellMar>
            <w:top w:w="0" w:type="dxa"/>
            <w:left w:w="108" w:type="dxa"/>
            <w:bottom w:w="0" w:type="dxa"/>
            <w:right w:w="108" w:type="dxa"/>
          </w:tblCellMar>
        </w:tblPrEx>
        <w:trPr>
          <w:trHeight w:val="465" w:hRule="exact"/>
          <w:jc w:val="center"/>
        </w:trPr>
        <w:tc>
          <w:tcPr>
            <w:tcW w:w="2916" w:type="dxa"/>
            <w:tcBorders>
              <w:top w:val="single" w:color="auto" w:sz="4" w:space="0"/>
              <w:left w:val="single" w:color="auto" w:sz="4" w:space="0"/>
              <w:bottom w:val="single" w:color="auto" w:sz="4" w:space="0"/>
              <w:right w:val="single" w:color="auto" w:sz="4" w:space="0"/>
            </w:tcBorders>
            <w:vAlign w:val="center"/>
          </w:tcPr>
          <w:p>
            <w:pPr>
              <w:pStyle w:val="42"/>
              <w:keepNext w:val="0"/>
              <w:keepLines w:val="0"/>
              <w:pageBreakBefore w:val="0"/>
              <w:widowControl/>
              <w:kinsoku/>
              <w:wordWrap/>
              <w:overflowPunct/>
              <w:topLinePunct w:val="0"/>
              <w:autoSpaceDE/>
              <w:autoSpaceDN/>
              <w:bidi w:val="0"/>
              <w:adjustRightInd/>
              <w:snapToGrid/>
              <w:spacing w:line="420" w:lineRule="exact"/>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b/>
                <w:sz w:val="21"/>
                <w:szCs w:val="21"/>
                <w:highlight w:val="none"/>
              </w:rPr>
              <w:t>人民生活类指标</w:t>
            </w:r>
          </w:p>
        </w:tc>
        <w:tc>
          <w:tcPr>
            <w:tcW w:w="5584" w:type="dxa"/>
            <w:gridSpan w:val="4"/>
            <w:tcBorders>
              <w:top w:val="single" w:color="auto" w:sz="4" w:space="0"/>
              <w:left w:val="single" w:color="auto" w:sz="4" w:space="0"/>
              <w:bottom w:val="single" w:color="auto" w:sz="4" w:space="0"/>
              <w:right w:val="single" w:color="auto" w:sz="4" w:space="0"/>
            </w:tcBorders>
            <w:vAlign w:val="center"/>
          </w:tcPr>
          <w:p>
            <w:pPr>
              <w:pStyle w:val="42"/>
              <w:keepNext w:val="0"/>
              <w:keepLines w:val="0"/>
              <w:pageBreakBefore w:val="0"/>
              <w:widowControl/>
              <w:kinsoku/>
              <w:wordWrap/>
              <w:overflowPunct/>
              <w:topLinePunct w:val="0"/>
              <w:autoSpaceDE/>
              <w:autoSpaceDN/>
              <w:bidi w:val="0"/>
              <w:adjustRightInd/>
              <w:snapToGrid/>
              <w:spacing w:line="420" w:lineRule="exact"/>
              <w:rPr>
                <w:rFonts w:hint="default" w:ascii="Times New Roman" w:hAnsi="Times New Roman" w:eastAsia="仿宋_GB2312" w:cs="Times New Roman"/>
                <w:sz w:val="21"/>
                <w:szCs w:val="21"/>
                <w:highlight w:val="none"/>
              </w:rPr>
            </w:pPr>
          </w:p>
        </w:tc>
      </w:tr>
      <w:tr>
        <w:tblPrEx>
          <w:tblCellMar>
            <w:top w:w="0" w:type="dxa"/>
            <w:left w:w="108" w:type="dxa"/>
            <w:bottom w:w="0" w:type="dxa"/>
            <w:right w:w="108" w:type="dxa"/>
          </w:tblCellMar>
        </w:tblPrEx>
        <w:trPr>
          <w:trHeight w:val="465" w:hRule="exact"/>
          <w:jc w:val="center"/>
        </w:trPr>
        <w:tc>
          <w:tcPr>
            <w:tcW w:w="2916" w:type="dxa"/>
            <w:tcBorders>
              <w:top w:val="single" w:color="auto" w:sz="4" w:space="0"/>
              <w:left w:val="single" w:color="auto" w:sz="4" w:space="0"/>
              <w:bottom w:val="single" w:color="auto" w:sz="4" w:space="0"/>
              <w:right w:val="single" w:color="auto" w:sz="4" w:space="0"/>
            </w:tcBorders>
            <w:vAlign w:val="center"/>
          </w:tcPr>
          <w:p>
            <w:pPr>
              <w:pStyle w:val="42"/>
              <w:keepNext w:val="0"/>
              <w:keepLines w:val="0"/>
              <w:pageBreakBefore w:val="0"/>
              <w:widowControl/>
              <w:kinsoku/>
              <w:wordWrap/>
              <w:overflowPunct/>
              <w:topLinePunct w:val="0"/>
              <w:autoSpaceDE/>
              <w:autoSpaceDN/>
              <w:bidi w:val="0"/>
              <w:adjustRightInd/>
              <w:snapToGrid/>
              <w:spacing w:line="420" w:lineRule="exact"/>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城镇居民人均可支配收入（元）</w:t>
            </w:r>
          </w:p>
        </w:tc>
        <w:tc>
          <w:tcPr>
            <w:tcW w:w="1653" w:type="dxa"/>
            <w:tcBorders>
              <w:top w:val="single" w:color="auto" w:sz="4" w:space="0"/>
              <w:left w:val="single" w:color="auto" w:sz="4" w:space="0"/>
              <w:bottom w:val="single" w:color="auto" w:sz="4" w:space="0"/>
              <w:right w:val="single" w:color="auto" w:sz="4" w:space="0"/>
            </w:tcBorders>
            <w:vAlign w:val="center"/>
          </w:tcPr>
          <w:p>
            <w:pPr>
              <w:pStyle w:val="42"/>
              <w:keepNext w:val="0"/>
              <w:keepLines w:val="0"/>
              <w:pageBreakBefore w:val="0"/>
              <w:widowControl/>
              <w:kinsoku/>
              <w:wordWrap/>
              <w:overflowPunct/>
              <w:topLinePunct w:val="0"/>
              <w:autoSpaceDE/>
              <w:autoSpaceDN/>
              <w:bidi w:val="0"/>
              <w:adjustRightInd/>
              <w:snapToGrid/>
              <w:spacing w:line="420" w:lineRule="exact"/>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18320</w:t>
            </w:r>
          </w:p>
        </w:tc>
        <w:tc>
          <w:tcPr>
            <w:tcW w:w="1465" w:type="dxa"/>
            <w:tcBorders>
              <w:top w:val="single" w:color="auto" w:sz="4" w:space="0"/>
              <w:left w:val="single" w:color="auto" w:sz="4" w:space="0"/>
              <w:bottom w:val="single" w:color="auto" w:sz="4" w:space="0"/>
              <w:right w:val="single" w:color="auto" w:sz="4" w:space="0"/>
            </w:tcBorders>
            <w:vAlign w:val="center"/>
          </w:tcPr>
          <w:p>
            <w:pPr>
              <w:pStyle w:val="42"/>
              <w:keepNext w:val="0"/>
              <w:keepLines w:val="0"/>
              <w:pageBreakBefore w:val="0"/>
              <w:widowControl/>
              <w:kinsoku/>
              <w:wordWrap/>
              <w:overflowPunct/>
              <w:topLinePunct w:val="0"/>
              <w:autoSpaceDE/>
              <w:autoSpaceDN/>
              <w:bidi w:val="0"/>
              <w:adjustRightInd/>
              <w:snapToGrid/>
              <w:spacing w:line="420" w:lineRule="exact"/>
              <w:rPr>
                <w:rFonts w:hint="default" w:ascii="Times New Roman" w:hAnsi="Times New Roman" w:eastAsia="仿宋_GB2312" w:cs="Times New Roman"/>
                <w:sz w:val="21"/>
                <w:szCs w:val="21"/>
                <w:highlight w:val="none"/>
                <w:lang w:val="en-US" w:eastAsia="zh-CN"/>
              </w:rPr>
            </w:pPr>
            <w:r>
              <w:rPr>
                <w:rFonts w:hint="default" w:ascii="Times New Roman" w:hAnsi="Times New Roman" w:eastAsia="仿宋_GB2312" w:cs="Times New Roman"/>
                <w:sz w:val="21"/>
                <w:szCs w:val="21"/>
                <w:highlight w:val="none"/>
              </w:rPr>
              <w:t>2</w:t>
            </w:r>
            <w:r>
              <w:rPr>
                <w:rFonts w:hint="eastAsia" w:eastAsia="仿宋_GB2312" w:cs="Times New Roman"/>
                <w:sz w:val="21"/>
                <w:szCs w:val="21"/>
                <w:highlight w:val="none"/>
                <w:lang w:val="en-US" w:eastAsia="zh-CN"/>
              </w:rPr>
              <w:t>3785</w:t>
            </w:r>
          </w:p>
        </w:tc>
        <w:tc>
          <w:tcPr>
            <w:tcW w:w="1125" w:type="dxa"/>
            <w:tcBorders>
              <w:top w:val="single" w:color="auto" w:sz="4" w:space="0"/>
              <w:left w:val="single" w:color="auto" w:sz="4" w:space="0"/>
              <w:bottom w:val="single" w:color="auto" w:sz="4" w:space="0"/>
              <w:right w:val="single" w:color="auto" w:sz="4" w:space="0"/>
            </w:tcBorders>
            <w:vAlign w:val="center"/>
          </w:tcPr>
          <w:p>
            <w:pPr>
              <w:pStyle w:val="42"/>
              <w:keepNext w:val="0"/>
              <w:keepLines w:val="0"/>
              <w:pageBreakBefore w:val="0"/>
              <w:widowControl/>
              <w:kinsoku/>
              <w:wordWrap/>
              <w:overflowPunct/>
              <w:topLinePunct w:val="0"/>
              <w:autoSpaceDE/>
              <w:autoSpaceDN/>
              <w:bidi w:val="0"/>
              <w:adjustRightInd/>
              <w:snapToGrid/>
              <w:spacing w:line="420" w:lineRule="exact"/>
              <w:rPr>
                <w:rFonts w:hint="default" w:ascii="Times New Roman" w:hAnsi="Times New Roman" w:eastAsia="仿宋_GB2312" w:cs="Times New Roman"/>
                <w:sz w:val="21"/>
                <w:szCs w:val="21"/>
                <w:highlight w:val="none"/>
                <w:lang w:val="en-US" w:eastAsia="zh-CN"/>
              </w:rPr>
            </w:pPr>
            <w:r>
              <w:rPr>
                <w:rFonts w:hint="eastAsia" w:eastAsia="仿宋_GB2312" w:cs="Times New Roman"/>
                <w:sz w:val="21"/>
                <w:szCs w:val="21"/>
                <w:highlight w:val="none"/>
                <w:lang w:val="en-US" w:eastAsia="zh-CN"/>
              </w:rPr>
              <w:t>5.35</w:t>
            </w:r>
          </w:p>
        </w:tc>
        <w:tc>
          <w:tcPr>
            <w:tcW w:w="1341" w:type="dxa"/>
            <w:tcBorders>
              <w:top w:val="single" w:color="auto" w:sz="4" w:space="0"/>
              <w:left w:val="single" w:color="auto" w:sz="4" w:space="0"/>
              <w:bottom w:val="single" w:color="auto" w:sz="4" w:space="0"/>
              <w:right w:val="single" w:color="auto" w:sz="4" w:space="0"/>
            </w:tcBorders>
            <w:vAlign w:val="center"/>
          </w:tcPr>
          <w:p>
            <w:pPr>
              <w:pStyle w:val="42"/>
              <w:keepNext w:val="0"/>
              <w:keepLines w:val="0"/>
              <w:pageBreakBefore w:val="0"/>
              <w:widowControl/>
              <w:kinsoku/>
              <w:wordWrap/>
              <w:overflowPunct/>
              <w:topLinePunct w:val="0"/>
              <w:autoSpaceDE/>
              <w:autoSpaceDN/>
              <w:bidi w:val="0"/>
              <w:adjustRightInd/>
              <w:snapToGrid/>
              <w:spacing w:line="420" w:lineRule="exact"/>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预期性</w:t>
            </w:r>
          </w:p>
        </w:tc>
      </w:tr>
      <w:tr>
        <w:tblPrEx>
          <w:tblCellMar>
            <w:top w:w="0" w:type="dxa"/>
            <w:left w:w="108" w:type="dxa"/>
            <w:bottom w:w="0" w:type="dxa"/>
            <w:right w:w="108" w:type="dxa"/>
          </w:tblCellMar>
        </w:tblPrEx>
        <w:trPr>
          <w:trHeight w:val="465" w:hRule="exact"/>
          <w:jc w:val="center"/>
        </w:trPr>
        <w:tc>
          <w:tcPr>
            <w:tcW w:w="2916" w:type="dxa"/>
            <w:tcBorders>
              <w:top w:val="single" w:color="auto" w:sz="4" w:space="0"/>
              <w:left w:val="single" w:color="auto" w:sz="4" w:space="0"/>
              <w:bottom w:val="single" w:color="auto" w:sz="4" w:space="0"/>
              <w:right w:val="single" w:color="auto" w:sz="4" w:space="0"/>
            </w:tcBorders>
            <w:vAlign w:val="center"/>
          </w:tcPr>
          <w:p>
            <w:pPr>
              <w:pStyle w:val="42"/>
              <w:keepNext w:val="0"/>
              <w:keepLines w:val="0"/>
              <w:pageBreakBefore w:val="0"/>
              <w:widowControl/>
              <w:kinsoku/>
              <w:wordWrap/>
              <w:overflowPunct/>
              <w:topLinePunct w:val="0"/>
              <w:autoSpaceDE/>
              <w:autoSpaceDN/>
              <w:bidi w:val="0"/>
              <w:adjustRightInd/>
              <w:snapToGrid/>
              <w:spacing w:line="420" w:lineRule="exact"/>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农民人均纯收入（元）</w:t>
            </w:r>
          </w:p>
        </w:tc>
        <w:tc>
          <w:tcPr>
            <w:tcW w:w="1653" w:type="dxa"/>
            <w:tcBorders>
              <w:top w:val="single" w:color="auto" w:sz="4" w:space="0"/>
              <w:left w:val="single" w:color="auto" w:sz="4" w:space="0"/>
              <w:bottom w:val="single" w:color="auto" w:sz="4" w:space="0"/>
              <w:right w:val="single" w:color="auto" w:sz="4" w:space="0"/>
            </w:tcBorders>
            <w:vAlign w:val="center"/>
          </w:tcPr>
          <w:p>
            <w:pPr>
              <w:pStyle w:val="42"/>
              <w:keepNext w:val="0"/>
              <w:keepLines w:val="0"/>
              <w:pageBreakBefore w:val="0"/>
              <w:widowControl/>
              <w:kinsoku/>
              <w:wordWrap/>
              <w:overflowPunct/>
              <w:topLinePunct w:val="0"/>
              <w:autoSpaceDE/>
              <w:autoSpaceDN/>
              <w:bidi w:val="0"/>
              <w:adjustRightInd/>
              <w:snapToGrid/>
              <w:spacing w:line="420" w:lineRule="exact"/>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5051</w:t>
            </w:r>
          </w:p>
        </w:tc>
        <w:tc>
          <w:tcPr>
            <w:tcW w:w="1465" w:type="dxa"/>
            <w:tcBorders>
              <w:top w:val="single" w:color="auto" w:sz="4" w:space="0"/>
              <w:left w:val="single" w:color="auto" w:sz="4" w:space="0"/>
              <w:bottom w:val="single" w:color="auto" w:sz="4" w:space="0"/>
              <w:right w:val="single" w:color="auto" w:sz="4" w:space="0"/>
            </w:tcBorders>
            <w:vAlign w:val="center"/>
          </w:tcPr>
          <w:p>
            <w:pPr>
              <w:pStyle w:val="42"/>
              <w:keepNext w:val="0"/>
              <w:keepLines w:val="0"/>
              <w:pageBreakBefore w:val="0"/>
              <w:widowControl/>
              <w:kinsoku/>
              <w:wordWrap/>
              <w:overflowPunct/>
              <w:topLinePunct w:val="0"/>
              <w:autoSpaceDE/>
              <w:autoSpaceDN/>
              <w:bidi w:val="0"/>
              <w:adjustRightInd/>
              <w:snapToGrid/>
              <w:spacing w:line="420" w:lineRule="exact"/>
              <w:rPr>
                <w:rFonts w:hint="default" w:ascii="Times New Roman" w:hAnsi="Times New Roman" w:eastAsia="仿宋_GB2312" w:cs="Times New Roman"/>
                <w:sz w:val="21"/>
                <w:szCs w:val="21"/>
                <w:highlight w:val="none"/>
                <w:lang w:val="en-US" w:eastAsia="zh-CN"/>
              </w:rPr>
            </w:pPr>
            <w:r>
              <w:rPr>
                <w:rFonts w:hint="default" w:ascii="Times New Roman" w:hAnsi="Times New Roman" w:eastAsia="仿宋_GB2312" w:cs="Times New Roman"/>
                <w:sz w:val="21"/>
                <w:szCs w:val="21"/>
                <w:highlight w:val="none"/>
              </w:rPr>
              <w:t>100</w:t>
            </w:r>
            <w:r>
              <w:rPr>
                <w:rFonts w:hint="eastAsia" w:eastAsia="仿宋_GB2312" w:cs="Times New Roman"/>
                <w:sz w:val="21"/>
                <w:szCs w:val="21"/>
                <w:highlight w:val="none"/>
                <w:lang w:val="en-US" w:eastAsia="zh-CN"/>
              </w:rPr>
              <w:t>36</w:t>
            </w:r>
          </w:p>
        </w:tc>
        <w:tc>
          <w:tcPr>
            <w:tcW w:w="1125" w:type="dxa"/>
            <w:tcBorders>
              <w:top w:val="single" w:color="auto" w:sz="4" w:space="0"/>
              <w:left w:val="single" w:color="auto" w:sz="4" w:space="0"/>
              <w:bottom w:val="single" w:color="auto" w:sz="4" w:space="0"/>
              <w:right w:val="single" w:color="auto" w:sz="4" w:space="0"/>
            </w:tcBorders>
            <w:vAlign w:val="center"/>
          </w:tcPr>
          <w:p>
            <w:pPr>
              <w:pStyle w:val="42"/>
              <w:keepNext w:val="0"/>
              <w:keepLines w:val="0"/>
              <w:pageBreakBefore w:val="0"/>
              <w:widowControl/>
              <w:kinsoku/>
              <w:wordWrap/>
              <w:overflowPunct/>
              <w:topLinePunct w:val="0"/>
              <w:autoSpaceDE/>
              <w:autoSpaceDN/>
              <w:bidi w:val="0"/>
              <w:adjustRightInd/>
              <w:snapToGrid/>
              <w:spacing w:line="420" w:lineRule="exact"/>
              <w:rPr>
                <w:rFonts w:hint="default" w:ascii="Times New Roman" w:hAnsi="Times New Roman" w:eastAsia="仿宋_GB2312" w:cs="Times New Roman"/>
                <w:sz w:val="21"/>
                <w:szCs w:val="21"/>
                <w:highlight w:val="none"/>
                <w:lang w:val="en-US" w:eastAsia="zh-CN"/>
              </w:rPr>
            </w:pPr>
            <w:r>
              <w:rPr>
                <w:rFonts w:hint="default" w:ascii="Times New Roman" w:hAnsi="Times New Roman" w:eastAsia="仿宋_GB2312" w:cs="Times New Roman"/>
                <w:sz w:val="21"/>
                <w:szCs w:val="21"/>
                <w:highlight w:val="none"/>
              </w:rPr>
              <w:t>14.</w:t>
            </w:r>
            <w:r>
              <w:rPr>
                <w:rFonts w:hint="eastAsia" w:eastAsia="仿宋_GB2312" w:cs="Times New Roman"/>
                <w:sz w:val="21"/>
                <w:szCs w:val="21"/>
                <w:highlight w:val="none"/>
                <w:lang w:val="en-US" w:eastAsia="zh-CN"/>
              </w:rPr>
              <w:t>72</w:t>
            </w:r>
          </w:p>
        </w:tc>
        <w:tc>
          <w:tcPr>
            <w:tcW w:w="1341" w:type="dxa"/>
            <w:tcBorders>
              <w:top w:val="single" w:color="auto" w:sz="4" w:space="0"/>
              <w:left w:val="single" w:color="auto" w:sz="4" w:space="0"/>
              <w:bottom w:val="single" w:color="auto" w:sz="4" w:space="0"/>
              <w:right w:val="single" w:color="auto" w:sz="4" w:space="0"/>
            </w:tcBorders>
            <w:vAlign w:val="center"/>
          </w:tcPr>
          <w:p>
            <w:pPr>
              <w:pStyle w:val="42"/>
              <w:keepNext w:val="0"/>
              <w:keepLines w:val="0"/>
              <w:pageBreakBefore w:val="0"/>
              <w:widowControl/>
              <w:kinsoku/>
              <w:wordWrap/>
              <w:overflowPunct/>
              <w:topLinePunct w:val="0"/>
              <w:autoSpaceDE/>
              <w:autoSpaceDN/>
              <w:bidi w:val="0"/>
              <w:adjustRightInd/>
              <w:snapToGrid/>
              <w:spacing w:line="420" w:lineRule="exact"/>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预期性</w:t>
            </w:r>
          </w:p>
        </w:tc>
      </w:tr>
      <w:tr>
        <w:tblPrEx>
          <w:tblCellMar>
            <w:top w:w="0" w:type="dxa"/>
            <w:left w:w="108" w:type="dxa"/>
            <w:bottom w:w="0" w:type="dxa"/>
            <w:right w:w="108" w:type="dxa"/>
          </w:tblCellMar>
        </w:tblPrEx>
        <w:trPr>
          <w:trHeight w:val="465" w:hRule="exact"/>
          <w:jc w:val="center"/>
        </w:trPr>
        <w:tc>
          <w:tcPr>
            <w:tcW w:w="2916" w:type="dxa"/>
            <w:tcBorders>
              <w:top w:val="single" w:color="auto" w:sz="4" w:space="0"/>
              <w:left w:val="single" w:color="auto" w:sz="4" w:space="0"/>
              <w:bottom w:val="single" w:color="auto" w:sz="4" w:space="0"/>
              <w:right w:val="single" w:color="auto" w:sz="4" w:space="0"/>
            </w:tcBorders>
            <w:vAlign w:val="center"/>
          </w:tcPr>
          <w:p>
            <w:pPr>
              <w:pStyle w:val="42"/>
              <w:keepNext w:val="0"/>
              <w:keepLines w:val="0"/>
              <w:pageBreakBefore w:val="0"/>
              <w:widowControl/>
              <w:kinsoku/>
              <w:wordWrap/>
              <w:overflowPunct/>
              <w:topLinePunct w:val="0"/>
              <w:autoSpaceDE/>
              <w:autoSpaceDN/>
              <w:bidi w:val="0"/>
              <w:adjustRightInd/>
              <w:snapToGrid/>
              <w:spacing w:line="420" w:lineRule="exact"/>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城镇登记失业率（%）</w:t>
            </w:r>
          </w:p>
        </w:tc>
        <w:tc>
          <w:tcPr>
            <w:tcW w:w="1653" w:type="dxa"/>
            <w:tcBorders>
              <w:top w:val="single" w:color="auto" w:sz="4" w:space="0"/>
              <w:left w:val="single" w:color="auto" w:sz="4" w:space="0"/>
              <w:bottom w:val="single" w:color="auto" w:sz="4" w:space="0"/>
              <w:right w:val="single" w:color="auto" w:sz="4" w:space="0"/>
            </w:tcBorders>
            <w:vAlign w:val="center"/>
          </w:tcPr>
          <w:p>
            <w:pPr>
              <w:pStyle w:val="42"/>
              <w:keepNext w:val="0"/>
              <w:keepLines w:val="0"/>
              <w:pageBreakBefore w:val="0"/>
              <w:widowControl/>
              <w:kinsoku/>
              <w:wordWrap/>
              <w:overflowPunct/>
              <w:topLinePunct w:val="0"/>
              <w:autoSpaceDE/>
              <w:autoSpaceDN/>
              <w:bidi w:val="0"/>
              <w:adjustRightInd/>
              <w:snapToGrid/>
              <w:spacing w:line="420" w:lineRule="exact"/>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&lt;4.4</w:t>
            </w:r>
          </w:p>
        </w:tc>
        <w:tc>
          <w:tcPr>
            <w:tcW w:w="1465" w:type="dxa"/>
            <w:tcBorders>
              <w:top w:val="single" w:color="auto" w:sz="4" w:space="0"/>
              <w:left w:val="single" w:color="auto" w:sz="4" w:space="0"/>
              <w:bottom w:val="single" w:color="auto" w:sz="4" w:space="0"/>
              <w:right w:val="single" w:color="auto" w:sz="4" w:space="0"/>
            </w:tcBorders>
            <w:vAlign w:val="center"/>
          </w:tcPr>
          <w:p>
            <w:pPr>
              <w:pStyle w:val="42"/>
              <w:keepNext w:val="0"/>
              <w:keepLines w:val="0"/>
              <w:pageBreakBefore w:val="0"/>
              <w:widowControl/>
              <w:kinsoku/>
              <w:wordWrap/>
              <w:overflowPunct/>
              <w:topLinePunct w:val="0"/>
              <w:autoSpaceDE/>
              <w:autoSpaceDN/>
              <w:bidi w:val="0"/>
              <w:adjustRightInd/>
              <w:snapToGrid/>
              <w:spacing w:line="420" w:lineRule="exact"/>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&lt;4.2</w:t>
            </w:r>
          </w:p>
        </w:tc>
        <w:tc>
          <w:tcPr>
            <w:tcW w:w="1125" w:type="dxa"/>
            <w:tcBorders>
              <w:top w:val="single" w:color="auto" w:sz="4" w:space="0"/>
              <w:left w:val="single" w:color="auto" w:sz="4" w:space="0"/>
              <w:bottom w:val="single" w:color="auto" w:sz="4" w:space="0"/>
              <w:right w:val="single" w:color="auto" w:sz="4" w:space="0"/>
            </w:tcBorders>
            <w:vAlign w:val="center"/>
          </w:tcPr>
          <w:p>
            <w:pPr>
              <w:pStyle w:val="42"/>
              <w:keepNext w:val="0"/>
              <w:keepLines w:val="0"/>
              <w:pageBreakBefore w:val="0"/>
              <w:widowControl/>
              <w:kinsoku/>
              <w:wordWrap/>
              <w:overflowPunct/>
              <w:topLinePunct w:val="0"/>
              <w:autoSpaceDE/>
              <w:autoSpaceDN/>
              <w:bidi w:val="0"/>
              <w:adjustRightInd/>
              <w:snapToGrid/>
              <w:spacing w:line="420" w:lineRule="exact"/>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w:t>
            </w:r>
          </w:p>
        </w:tc>
        <w:tc>
          <w:tcPr>
            <w:tcW w:w="1341" w:type="dxa"/>
            <w:tcBorders>
              <w:top w:val="single" w:color="auto" w:sz="4" w:space="0"/>
              <w:left w:val="single" w:color="auto" w:sz="4" w:space="0"/>
              <w:bottom w:val="single" w:color="auto" w:sz="4" w:space="0"/>
              <w:right w:val="single" w:color="auto" w:sz="4" w:space="0"/>
            </w:tcBorders>
            <w:vAlign w:val="center"/>
          </w:tcPr>
          <w:p>
            <w:pPr>
              <w:pStyle w:val="42"/>
              <w:keepNext w:val="0"/>
              <w:keepLines w:val="0"/>
              <w:pageBreakBefore w:val="0"/>
              <w:widowControl/>
              <w:kinsoku/>
              <w:wordWrap/>
              <w:overflowPunct/>
              <w:topLinePunct w:val="0"/>
              <w:autoSpaceDE/>
              <w:autoSpaceDN/>
              <w:bidi w:val="0"/>
              <w:adjustRightInd/>
              <w:snapToGrid/>
              <w:spacing w:line="420" w:lineRule="exact"/>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约束性</w:t>
            </w:r>
          </w:p>
        </w:tc>
      </w:tr>
      <w:tr>
        <w:tblPrEx>
          <w:tblCellMar>
            <w:top w:w="0" w:type="dxa"/>
            <w:left w:w="108" w:type="dxa"/>
            <w:bottom w:w="0" w:type="dxa"/>
            <w:right w:w="108" w:type="dxa"/>
          </w:tblCellMar>
        </w:tblPrEx>
        <w:trPr>
          <w:trHeight w:val="465" w:hRule="exact"/>
          <w:jc w:val="center"/>
        </w:trPr>
        <w:tc>
          <w:tcPr>
            <w:tcW w:w="2916" w:type="dxa"/>
            <w:tcBorders>
              <w:top w:val="single" w:color="auto" w:sz="4" w:space="0"/>
              <w:left w:val="single" w:color="auto" w:sz="4" w:space="0"/>
              <w:bottom w:val="single" w:color="auto" w:sz="4" w:space="0"/>
              <w:right w:val="single" w:color="auto" w:sz="4" w:space="0"/>
            </w:tcBorders>
            <w:vAlign w:val="center"/>
          </w:tcPr>
          <w:p>
            <w:pPr>
              <w:pStyle w:val="42"/>
              <w:keepNext w:val="0"/>
              <w:keepLines w:val="0"/>
              <w:pageBreakBefore w:val="0"/>
              <w:widowControl/>
              <w:kinsoku/>
              <w:wordWrap/>
              <w:overflowPunct/>
              <w:topLinePunct w:val="0"/>
              <w:autoSpaceDE/>
              <w:autoSpaceDN/>
              <w:bidi w:val="0"/>
              <w:adjustRightInd/>
              <w:snapToGrid/>
              <w:spacing w:line="420" w:lineRule="exact"/>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贫困人口数量（万人）</w:t>
            </w:r>
          </w:p>
        </w:tc>
        <w:tc>
          <w:tcPr>
            <w:tcW w:w="1653" w:type="dxa"/>
            <w:tcBorders>
              <w:top w:val="single" w:color="auto" w:sz="4" w:space="0"/>
              <w:left w:val="single" w:color="auto" w:sz="4" w:space="0"/>
              <w:bottom w:val="single" w:color="auto" w:sz="4" w:space="0"/>
              <w:right w:val="single" w:color="auto" w:sz="4" w:space="0"/>
            </w:tcBorders>
            <w:vAlign w:val="center"/>
          </w:tcPr>
          <w:p>
            <w:pPr>
              <w:pStyle w:val="42"/>
              <w:keepNext w:val="0"/>
              <w:keepLines w:val="0"/>
              <w:pageBreakBefore w:val="0"/>
              <w:widowControl/>
              <w:kinsoku/>
              <w:wordWrap/>
              <w:overflowPunct/>
              <w:topLinePunct w:val="0"/>
              <w:autoSpaceDE/>
              <w:autoSpaceDN/>
              <w:bidi w:val="0"/>
              <w:adjustRightInd/>
              <w:snapToGrid/>
              <w:spacing w:line="420" w:lineRule="exact"/>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5.5</w:t>
            </w:r>
          </w:p>
        </w:tc>
        <w:tc>
          <w:tcPr>
            <w:tcW w:w="1465" w:type="dxa"/>
            <w:tcBorders>
              <w:top w:val="single" w:color="auto" w:sz="4" w:space="0"/>
              <w:left w:val="single" w:color="auto" w:sz="4" w:space="0"/>
              <w:bottom w:val="single" w:color="auto" w:sz="4" w:space="0"/>
              <w:right w:val="single" w:color="auto" w:sz="4" w:space="0"/>
            </w:tcBorders>
            <w:vAlign w:val="center"/>
          </w:tcPr>
          <w:p>
            <w:pPr>
              <w:pStyle w:val="42"/>
              <w:keepNext w:val="0"/>
              <w:keepLines w:val="0"/>
              <w:pageBreakBefore w:val="0"/>
              <w:widowControl/>
              <w:kinsoku/>
              <w:wordWrap/>
              <w:overflowPunct/>
              <w:topLinePunct w:val="0"/>
              <w:autoSpaceDE/>
              <w:autoSpaceDN/>
              <w:bidi w:val="0"/>
              <w:adjustRightInd/>
              <w:snapToGrid/>
              <w:spacing w:line="420" w:lineRule="exact"/>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0</w:t>
            </w:r>
          </w:p>
        </w:tc>
        <w:tc>
          <w:tcPr>
            <w:tcW w:w="1125" w:type="dxa"/>
            <w:tcBorders>
              <w:top w:val="single" w:color="auto" w:sz="4" w:space="0"/>
              <w:left w:val="single" w:color="auto" w:sz="4" w:space="0"/>
              <w:bottom w:val="single" w:color="auto" w:sz="4" w:space="0"/>
              <w:right w:val="single" w:color="auto" w:sz="4" w:space="0"/>
            </w:tcBorders>
            <w:vAlign w:val="center"/>
          </w:tcPr>
          <w:p>
            <w:pPr>
              <w:pStyle w:val="42"/>
              <w:keepNext w:val="0"/>
              <w:keepLines w:val="0"/>
              <w:pageBreakBefore w:val="0"/>
              <w:widowControl/>
              <w:kinsoku/>
              <w:wordWrap/>
              <w:overflowPunct/>
              <w:topLinePunct w:val="0"/>
              <w:autoSpaceDE/>
              <w:autoSpaceDN/>
              <w:bidi w:val="0"/>
              <w:adjustRightInd/>
              <w:snapToGrid/>
              <w:spacing w:line="420" w:lineRule="exact"/>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w:t>
            </w:r>
          </w:p>
        </w:tc>
        <w:tc>
          <w:tcPr>
            <w:tcW w:w="1341" w:type="dxa"/>
            <w:tcBorders>
              <w:top w:val="single" w:color="auto" w:sz="4" w:space="0"/>
              <w:left w:val="single" w:color="auto" w:sz="4" w:space="0"/>
              <w:bottom w:val="single" w:color="auto" w:sz="4" w:space="0"/>
              <w:right w:val="single" w:color="auto" w:sz="4" w:space="0"/>
            </w:tcBorders>
            <w:vAlign w:val="center"/>
          </w:tcPr>
          <w:p>
            <w:pPr>
              <w:pStyle w:val="42"/>
              <w:keepNext w:val="0"/>
              <w:keepLines w:val="0"/>
              <w:pageBreakBefore w:val="0"/>
              <w:widowControl/>
              <w:kinsoku/>
              <w:wordWrap/>
              <w:overflowPunct/>
              <w:topLinePunct w:val="0"/>
              <w:autoSpaceDE/>
              <w:autoSpaceDN/>
              <w:bidi w:val="0"/>
              <w:adjustRightInd/>
              <w:snapToGrid/>
              <w:spacing w:line="420" w:lineRule="exact"/>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约束性</w:t>
            </w:r>
          </w:p>
        </w:tc>
      </w:tr>
      <w:tr>
        <w:tblPrEx>
          <w:tblCellMar>
            <w:top w:w="0" w:type="dxa"/>
            <w:left w:w="108" w:type="dxa"/>
            <w:bottom w:w="0" w:type="dxa"/>
            <w:right w:w="108" w:type="dxa"/>
          </w:tblCellMar>
        </w:tblPrEx>
        <w:trPr>
          <w:trHeight w:val="465" w:hRule="exact"/>
          <w:jc w:val="center"/>
        </w:trPr>
        <w:tc>
          <w:tcPr>
            <w:tcW w:w="2916" w:type="dxa"/>
            <w:tcBorders>
              <w:top w:val="single" w:color="auto" w:sz="4" w:space="0"/>
              <w:left w:val="single" w:color="auto" w:sz="4" w:space="0"/>
              <w:bottom w:val="single" w:color="auto" w:sz="4" w:space="0"/>
              <w:right w:val="single" w:color="auto" w:sz="4" w:space="0"/>
            </w:tcBorders>
            <w:vAlign w:val="center"/>
          </w:tcPr>
          <w:p>
            <w:pPr>
              <w:pStyle w:val="42"/>
              <w:keepNext w:val="0"/>
              <w:keepLines w:val="0"/>
              <w:pageBreakBefore w:val="0"/>
              <w:widowControl/>
              <w:kinsoku/>
              <w:wordWrap/>
              <w:overflowPunct/>
              <w:topLinePunct w:val="0"/>
              <w:autoSpaceDE/>
              <w:autoSpaceDN/>
              <w:bidi w:val="0"/>
              <w:adjustRightInd/>
              <w:snapToGrid/>
              <w:spacing w:line="420" w:lineRule="exact"/>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城镇职工基本医疗保险覆盖率（%）</w:t>
            </w:r>
          </w:p>
        </w:tc>
        <w:tc>
          <w:tcPr>
            <w:tcW w:w="1653" w:type="dxa"/>
            <w:tcBorders>
              <w:top w:val="single" w:color="auto" w:sz="4" w:space="0"/>
              <w:left w:val="single" w:color="auto" w:sz="4" w:space="0"/>
              <w:bottom w:val="single" w:color="auto" w:sz="4" w:space="0"/>
              <w:right w:val="single" w:color="auto" w:sz="4" w:space="0"/>
            </w:tcBorders>
            <w:vAlign w:val="center"/>
          </w:tcPr>
          <w:p>
            <w:pPr>
              <w:pStyle w:val="42"/>
              <w:keepNext w:val="0"/>
              <w:keepLines w:val="0"/>
              <w:pageBreakBefore w:val="0"/>
              <w:widowControl/>
              <w:kinsoku/>
              <w:wordWrap/>
              <w:overflowPunct/>
              <w:topLinePunct w:val="0"/>
              <w:autoSpaceDE/>
              <w:autoSpaceDN/>
              <w:bidi w:val="0"/>
              <w:adjustRightInd/>
              <w:snapToGrid/>
              <w:spacing w:line="420" w:lineRule="exact"/>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98</w:t>
            </w:r>
          </w:p>
        </w:tc>
        <w:tc>
          <w:tcPr>
            <w:tcW w:w="1465" w:type="dxa"/>
            <w:tcBorders>
              <w:top w:val="single" w:color="auto" w:sz="4" w:space="0"/>
              <w:left w:val="single" w:color="auto" w:sz="4" w:space="0"/>
              <w:bottom w:val="single" w:color="auto" w:sz="4" w:space="0"/>
              <w:right w:val="single" w:color="auto" w:sz="4" w:space="0"/>
            </w:tcBorders>
            <w:vAlign w:val="center"/>
          </w:tcPr>
          <w:p>
            <w:pPr>
              <w:pStyle w:val="42"/>
              <w:keepNext w:val="0"/>
              <w:keepLines w:val="0"/>
              <w:pageBreakBefore w:val="0"/>
              <w:widowControl/>
              <w:kinsoku/>
              <w:wordWrap/>
              <w:overflowPunct/>
              <w:topLinePunct w:val="0"/>
              <w:autoSpaceDE/>
              <w:autoSpaceDN/>
              <w:bidi w:val="0"/>
              <w:adjustRightInd/>
              <w:snapToGrid/>
              <w:spacing w:line="420" w:lineRule="exact"/>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99</w:t>
            </w:r>
          </w:p>
        </w:tc>
        <w:tc>
          <w:tcPr>
            <w:tcW w:w="1125" w:type="dxa"/>
            <w:tcBorders>
              <w:top w:val="single" w:color="auto" w:sz="4" w:space="0"/>
              <w:left w:val="single" w:color="auto" w:sz="4" w:space="0"/>
              <w:bottom w:val="single" w:color="auto" w:sz="4" w:space="0"/>
              <w:right w:val="single" w:color="auto" w:sz="4" w:space="0"/>
            </w:tcBorders>
            <w:vAlign w:val="center"/>
          </w:tcPr>
          <w:p>
            <w:pPr>
              <w:pStyle w:val="42"/>
              <w:keepNext w:val="0"/>
              <w:keepLines w:val="0"/>
              <w:pageBreakBefore w:val="0"/>
              <w:widowControl/>
              <w:kinsoku/>
              <w:wordWrap/>
              <w:overflowPunct/>
              <w:topLinePunct w:val="0"/>
              <w:autoSpaceDE/>
              <w:autoSpaceDN/>
              <w:bidi w:val="0"/>
              <w:adjustRightInd/>
              <w:snapToGrid/>
              <w:spacing w:line="420" w:lineRule="exact"/>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w:t>
            </w:r>
          </w:p>
        </w:tc>
        <w:tc>
          <w:tcPr>
            <w:tcW w:w="1341" w:type="dxa"/>
            <w:tcBorders>
              <w:top w:val="single" w:color="auto" w:sz="4" w:space="0"/>
              <w:left w:val="single" w:color="auto" w:sz="4" w:space="0"/>
              <w:bottom w:val="single" w:color="auto" w:sz="4" w:space="0"/>
              <w:right w:val="single" w:color="auto" w:sz="4" w:space="0"/>
            </w:tcBorders>
            <w:vAlign w:val="center"/>
          </w:tcPr>
          <w:p>
            <w:pPr>
              <w:pStyle w:val="42"/>
              <w:keepNext w:val="0"/>
              <w:keepLines w:val="0"/>
              <w:pageBreakBefore w:val="0"/>
              <w:widowControl/>
              <w:kinsoku/>
              <w:wordWrap/>
              <w:overflowPunct/>
              <w:topLinePunct w:val="0"/>
              <w:autoSpaceDE/>
              <w:autoSpaceDN/>
              <w:bidi w:val="0"/>
              <w:adjustRightInd/>
              <w:snapToGrid/>
              <w:spacing w:line="420" w:lineRule="exact"/>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约束性</w:t>
            </w:r>
          </w:p>
        </w:tc>
      </w:tr>
      <w:tr>
        <w:tblPrEx>
          <w:tblCellMar>
            <w:top w:w="0" w:type="dxa"/>
            <w:left w:w="108" w:type="dxa"/>
            <w:bottom w:w="0" w:type="dxa"/>
            <w:right w:w="108" w:type="dxa"/>
          </w:tblCellMar>
        </w:tblPrEx>
        <w:trPr>
          <w:trHeight w:val="465" w:hRule="exact"/>
          <w:jc w:val="center"/>
        </w:trPr>
        <w:tc>
          <w:tcPr>
            <w:tcW w:w="2916" w:type="dxa"/>
            <w:tcBorders>
              <w:top w:val="single" w:color="auto" w:sz="4" w:space="0"/>
              <w:left w:val="single" w:color="auto" w:sz="4" w:space="0"/>
              <w:bottom w:val="single" w:color="auto" w:sz="4" w:space="0"/>
              <w:right w:val="single" w:color="auto" w:sz="4" w:space="0"/>
            </w:tcBorders>
            <w:vAlign w:val="center"/>
          </w:tcPr>
          <w:p>
            <w:pPr>
              <w:pStyle w:val="42"/>
              <w:keepNext w:val="0"/>
              <w:keepLines w:val="0"/>
              <w:pageBreakBefore w:val="0"/>
              <w:widowControl/>
              <w:kinsoku/>
              <w:wordWrap/>
              <w:overflowPunct/>
              <w:topLinePunct w:val="0"/>
              <w:autoSpaceDE/>
              <w:autoSpaceDN/>
              <w:bidi w:val="0"/>
              <w:adjustRightInd/>
              <w:snapToGrid/>
              <w:spacing w:line="420" w:lineRule="exact"/>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农村新型合作医疗参合率（%）</w:t>
            </w:r>
          </w:p>
        </w:tc>
        <w:tc>
          <w:tcPr>
            <w:tcW w:w="1653" w:type="dxa"/>
            <w:tcBorders>
              <w:top w:val="single" w:color="auto" w:sz="4" w:space="0"/>
              <w:left w:val="single" w:color="auto" w:sz="4" w:space="0"/>
              <w:bottom w:val="single" w:color="auto" w:sz="4" w:space="0"/>
              <w:right w:val="single" w:color="auto" w:sz="4" w:space="0"/>
            </w:tcBorders>
            <w:vAlign w:val="center"/>
          </w:tcPr>
          <w:p>
            <w:pPr>
              <w:pStyle w:val="42"/>
              <w:keepNext w:val="0"/>
              <w:keepLines w:val="0"/>
              <w:pageBreakBefore w:val="0"/>
              <w:widowControl/>
              <w:kinsoku/>
              <w:wordWrap/>
              <w:overflowPunct/>
              <w:topLinePunct w:val="0"/>
              <w:autoSpaceDE/>
              <w:autoSpaceDN/>
              <w:bidi w:val="0"/>
              <w:adjustRightInd/>
              <w:snapToGrid/>
              <w:spacing w:line="420" w:lineRule="exact"/>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99.76</w:t>
            </w:r>
          </w:p>
        </w:tc>
        <w:tc>
          <w:tcPr>
            <w:tcW w:w="1465" w:type="dxa"/>
            <w:tcBorders>
              <w:top w:val="single" w:color="auto" w:sz="4" w:space="0"/>
              <w:left w:val="single" w:color="auto" w:sz="4" w:space="0"/>
              <w:bottom w:val="single" w:color="auto" w:sz="4" w:space="0"/>
              <w:right w:val="single" w:color="auto" w:sz="4" w:space="0"/>
            </w:tcBorders>
            <w:vAlign w:val="center"/>
          </w:tcPr>
          <w:p>
            <w:pPr>
              <w:pStyle w:val="42"/>
              <w:keepNext w:val="0"/>
              <w:keepLines w:val="0"/>
              <w:pageBreakBefore w:val="0"/>
              <w:widowControl/>
              <w:kinsoku/>
              <w:wordWrap/>
              <w:overflowPunct/>
              <w:topLinePunct w:val="0"/>
              <w:autoSpaceDE/>
              <w:autoSpaceDN/>
              <w:bidi w:val="0"/>
              <w:adjustRightInd/>
              <w:snapToGrid/>
              <w:spacing w:line="420" w:lineRule="exact"/>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99.9</w:t>
            </w:r>
          </w:p>
        </w:tc>
        <w:tc>
          <w:tcPr>
            <w:tcW w:w="1125" w:type="dxa"/>
            <w:tcBorders>
              <w:top w:val="single" w:color="auto" w:sz="4" w:space="0"/>
              <w:left w:val="single" w:color="auto" w:sz="4" w:space="0"/>
              <w:bottom w:val="single" w:color="auto" w:sz="4" w:space="0"/>
              <w:right w:val="single" w:color="auto" w:sz="4" w:space="0"/>
            </w:tcBorders>
            <w:vAlign w:val="center"/>
          </w:tcPr>
          <w:p>
            <w:pPr>
              <w:pStyle w:val="42"/>
              <w:keepNext w:val="0"/>
              <w:keepLines w:val="0"/>
              <w:pageBreakBefore w:val="0"/>
              <w:widowControl/>
              <w:kinsoku/>
              <w:wordWrap/>
              <w:overflowPunct/>
              <w:topLinePunct w:val="0"/>
              <w:autoSpaceDE/>
              <w:autoSpaceDN/>
              <w:bidi w:val="0"/>
              <w:adjustRightInd/>
              <w:snapToGrid/>
              <w:spacing w:line="420" w:lineRule="exact"/>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w:t>
            </w:r>
          </w:p>
        </w:tc>
        <w:tc>
          <w:tcPr>
            <w:tcW w:w="1341" w:type="dxa"/>
            <w:tcBorders>
              <w:top w:val="single" w:color="auto" w:sz="4" w:space="0"/>
              <w:left w:val="single" w:color="auto" w:sz="4" w:space="0"/>
              <w:bottom w:val="single" w:color="auto" w:sz="4" w:space="0"/>
              <w:right w:val="single" w:color="auto" w:sz="4" w:space="0"/>
            </w:tcBorders>
            <w:vAlign w:val="center"/>
          </w:tcPr>
          <w:p>
            <w:pPr>
              <w:pStyle w:val="42"/>
              <w:keepNext w:val="0"/>
              <w:keepLines w:val="0"/>
              <w:pageBreakBefore w:val="0"/>
              <w:widowControl/>
              <w:kinsoku/>
              <w:wordWrap/>
              <w:overflowPunct/>
              <w:topLinePunct w:val="0"/>
              <w:autoSpaceDE/>
              <w:autoSpaceDN/>
              <w:bidi w:val="0"/>
              <w:adjustRightInd/>
              <w:snapToGrid/>
              <w:spacing w:line="420" w:lineRule="exact"/>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约束性</w:t>
            </w:r>
          </w:p>
        </w:tc>
      </w:tr>
      <w:tr>
        <w:tblPrEx>
          <w:tblCellMar>
            <w:top w:w="0" w:type="dxa"/>
            <w:left w:w="108" w:type="dxa"/>
            <w:bottom w:w="0" w:type="dxa"/>
            <w:right w:w="108" w:type="dxa"/>
          </w:tblCellMar>
        </w:tblPrEx>
        <w:trPr>
          <w:trHeight w:val="465" w:hRule="exact"/>
          <w:jc w:val="center"/>
        </w:trPr>
        <w:tc>
          <w:tcPr>
            <w:tcW w:w="2916" w:type="dxa"/>
            <w:tcBorders>
              <w:top w:val="single" w:color="auto" w:sz="4" w:space="0"/>
              <w:left w:val="single" w:color="auto" w:sz="4" w:space="0"/>
              <w:bottom w:val="single" w:color="auto" w:sz="4" w:space="0"/>
              <w:right w:val="single" w:color="auto" w:sz="4" w:space="0"/>
            </w:tcBorders>
            <w:vAlign w:val="center"/>
          </w:tcPr>
          <w:p>
            <w:pPr>
              <w:pStyle w:val="42"/>
              <w:keepNext w:val="0"/>
              <w:keepLines w:val="0"/>
              <w:pageBreakBefore w:val="0"/>
              <w:widowControl/>
              <w:kinsoku/>
              <w:wordWrap/>
              <w:overflowPunct/>
              <w:topLinePunct w:val="0"/>
              <w:autoSpaceDE/>
              <w:autoSpaceDN/>
              <w:bidi w:val="0"/>
              <w:adjustRightInd/>
              <w:snapToGrid/>
              <w:spacing w:line="420" w:lineRule="exact"/>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b/>
                <w:sz w:val="21"/>
                <w:szCs w:val="21"/>
                <w:highlight w:val="none"/>
              </w:rPr>
              <w:t>生态环境类指标</w:t>
            </w:r>
          </w:p>
        </w:tc>
        <w:tc>
          <w:tcPr>
            <w:tcW w:w="5584" w:type="dxa"/>
            <w:gridSpan w:val="4"/>
            <w:tcBorders>
              <w:top w:val="single" w:color="auto" w:sz="4" w:space="0"/>
              <w:left w:val="single" w:color="auto" w:sz="4" w:space="0"/>
              <w:bottom w:val="single" w:color="auto" w:sz="4" w:space="0"/>
              <w:right w:val="single" w:color="auto" w:sz="4" w:space="0"/>
            </w:tcBorders>
            <w:vAlign w:val="center"/>
          </w:tcPr>
          <w:p>
            <w:pPr>
              <w:pStyle w:val="42"/>
              <w:keepNext w:val="0"/>
              <w:keepLines w:val="0"/>
              <w:pageBreakBefore w:val="0"/>
              <w:widowControl/>
              <w:kinsoku/>
              <w:wordWrap/>
              <w:overflowPunct/>
              <w:topLinePunct w:val="0"/>
              <w:autoSpaceDE/>
              <w:autoSpaceDN/>
              <w:bidi w:val="0"/>
              <w:adjustRightInd/>
              <w:snapToGrid/>
              <w:spacing w:line="420" w:lineRule="exact"/>
              <w:rPr>
                <w:rFonts w:hint="default" w:ascii="Times New Roman" w:hAnsi="Times New Roman" w:eastAsia="仿宋_GB2312" w:cs="Times New Roman"/>
                <w:sz w:val="21"/>
                <w:szCs w:val="21"/>
                <w:highlight w:val="none"/>
              </w:rPr>
            </w:pPr>
          </w:p>
        </w:tc>
      </w:tr>
      <w:tr>
        <w:tblPrEx>
          <w:tblCellMar>
            <w:top w:w="0" w:type="dxa"/>
            <w:left w:w="108" w:type="dxa"/>
            <w:bottom w:w="0" w:type="dxa"/>
            <w:right w:w="108" w:type="dxa"/>
          </w:tblCellMar>
        </w:tblPrEx>
        <w:trPr>
          <w:trHeight w:val="465" w:hRule="exact"/>
          <w:jc w:val="center"/>
        </w:trPr>
        <w:tc>
          <w:tcPr>
            <w:tcW w:w="2916" w:type="dxa"/>
            <w:tcBorders>
              <w:top w:val="single" w:color="auto" w:sz="4" w:space="0"/>
              <w:left w:val="single" w:color="auto" w:sz="4" w:space="0"/>
              <w:bottom w:val="single" w:color="auto" w:sz="4" w:space="0"/>
              <w:right w:val="single" w:color="auto" w:sz="4" w:space="0"/>
            </w:tcBorders>
            <w:vAlign w:val="center"/>
          </w:tcPr>
          <w:p>
            <w:pPr>
              <w:pStyle w:val="42"/>
              <w:keepNext w:val="0"/>
              <w:keepLines w:val="0"/>
              <w:pageBreakBefore w:val="0"/>
              <w:widowControl/>
              <w:kinsoku/>
              <w:wordWrap/>
              <w:overflowPunct/>
              <w:topLinePunct w:val="0"/>
              <w:autoSpaceDE/>
              <w:autoSpaceDN/>
              <w:bidi w:val="0"/>
              <w:adjustRightInd/>
              <w:snapToGrid/>
              <w:spacing w:line="420" w:lineRule="exact"/>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基本农田保护面积（万公顷）</w:t>
            </w:r>
          </w:p>
        </w:tc>
        <w:tc>
          <w:tcPr>
            <w:tcW w:w="1653" w:type="dxa"/>
            <w:tcBorders>
              <w:top w:val="single" w:color="auto" w:sz="4" w:space="0"/>
              <w:left w:val="single" w:color="auto" w:sz="4" w:space="0"/>
              <w:bottom w:val="single" w:color="auto" w:sz="4" w:space="0"/>
              <w:right w:val="single" w:color="auto" w:sz="4" w:space="0"/>
            </w:tcBorders>
            <w:vAlign w:val="center"/>
          </w:tcPr>
          <w:p>
            <w:pPr>
              <w:pStyle w:val="42"/>
              <w:keepNext w:val="0"/>
              <w:keepLines w:val="0"/>
              <w:pageBreakBefore w:val="0"/>
              <w:widowControl/>
              <w:kinsoku/>
              <w:wordWrap/>
              <w:overflowPunct/>
              <w:topLinePunct w:val="0"/>
              <w:autoSpaceDE/>
              <w:autoSpaceDN/>
              <w:bidi w:val="0"/>
              <w:adjustRightInd/>
              <w:snapToGrid/>
              <w:spacing w:line="420" w:lineRule="exact"/>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w:t>
            </w:r>
          </w:p>
        </w:tc>
        <w:tc>
          <w:tcPr>
            <w:tcW w:w="1465" w:type="dxa"/>
            <w:tcBorders>
              <w:top w:val="single" w:color="auto" w:sz="4" w:space="0"/>
              <w:left w:val="single" w:color="auto" w:sz="4" w:space="0"/>
              <w:bottom w:val="single" w:color="auto" w:sz="4" w:space="0"/>
              <w:right w:val="single" w:color="auto" w:sz="4" w:space="0"/>
            </w:tcBorders>
            <w:vAlign w:val="center"/>
          </w:tcPr>
          <w:p>
            <w:pPr>
              <w:pStyle w:val="42"/>
              <w:keepNext w:val="0"/>
              <w:keepLines w:val="0"/>
              <w:pageBreakBefore w:val="0"/>
              <w:widowControl/>
              <w:kinsoku/>
              <w:wordWrap/>
              <w:overflowPunct/>
              <w:topLinePunct w:val="0"/>
              <w:autoSpaceDE/>
              <w:autoSpaceDN/>
              <w:bidi w:val="0"/>
              <w:adjustRightInd/>
              <w:snapToGrid/>
              <w:spacing w:line="420" w:lineRule="exact"/>
              <w:rPr>
                <w:rFonts w:hint="default" w:ascii="Times New Roman" w:hAnsi="Times New Roman" w:eastAsia="仿宋_GB2312" w:cs="Times New Roman"/>
                <w:sz w:val="21"/>
                <w:szCs w:val="21"/>
                <w:highlight w:val="none"/>
                <w:lang w:val="en-US" w:eastAsia="zh-CN"/>
              </w:rPr>
            </w:pPr>
            <w:r>
              <w:rPr>
                <w:rFonts w:hint="default" w:ascii="Times New Roman" w:hAnsi="Times New Roman" w:eastAsia="仿宋_GB2312" w:cs="Times New Roman"/>
                <w:sz w:val="21"/>
                <w:szCs w:val="21"/>
                <w:highlight w:val="none"/>
                <w:lang w:val="en-US" w:eastAsia="zh-CN"/>
              </w:rPr>
              <w:t>10.21</w:t>
            </w:r>
          </w:p>
        </w:tc>
        <w:tc>
          <w:tcPr>
            <w:tcW w:w="1125" w:type="dxa"/>
            <w:tcBorders>
              <w:top w:val="single" w:color="auto" w:sz="4" w:space="0"/>
              <w:left w:val="single" w:color="auto" w:sz="4" w:space="0"/>
              <w:bottom w:val="single" w:color="auto" w:sz="4" w:space="0"/>
              <w:right w:val="single" w:color="auto" w:sz="4" w:space="0"/>
            </w:tcBorders>
            <w:vAlign w:val="center"/>
          </w:tcPr>
          <w:p>
            <w:pPr>
              <w:pStyle w:val="42"/>
              <w:keepNext w:val="0"/>
              <w:keepLines w:val="0"/>
              <w:pageBreakBefore w:val="0"/>
              <w:widowControl/>
              <w:kinsoku/>
              <w:wordWrap/>
              <w:overflowPunct/>
              <w:topLinePunct w:val="0"/>
              <w:autoSpaceDE/>
              <w:autoSpaceDN/>
              <w:bidi w:val="0"/>
              <w:adjustRightInd/>
              <w:snapToGrid/>
              <w:spacing w:line="420" w:lineRule="exact"/>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w:t>
            </w:r>
          </w:p>
        </w:tc>
        <w:tc>
          <w:tcPr>
            <w:tcW w:w="1341" w:type="dxa"/>
            <w:tcBorders>
              <w:top w:val="single" w:color="auto" w:sz="4" w:space="0"/>
              <w:left w:val="single" w:color="auto" w:sz="4" w:space="0"/>
              <w:bottom w:val="single" w:color="auto" w:sz="4" w:space="0"/>
              <w:right w:val="single" w:color="auto" w:sz="4" w:space="0"/>
            </w:tcBorders>
            <w:vAlign w:val="center"/>
          </w:tcPr>
          <w:p>
            <w:pPr>
              <w:pStyle w:val="42"/>
              <w:keepNext w:val="0"/>
              <w:keepLines w:val="0"/>
              <w:pageBreakBefore w:val="0"/>
              <w:widowControl/>
              <w:kinsoku/>
              <w:wordWrap/>
              <w:overflowPunct/>
              <w:topLinePunct w:val="0"/>
              <w:autoSpaceDE/>
              <w:autoSpaceDN/>
              <w:bidi w:val="0"/>
              <w:adjustRightInd/>
              <w:snapToGrid/>
              <w:spacing w:line="420" w:lineRule="exact"/>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约束性</w:t>
            </w:r>
          </w:p>
        </w:tc>
      </w:tr>
      <w:tr>
        <w:tblPrEx>
          <w:tblCellMar>
            <w:top w:w="0" w:type="dxa"/>
            <w:left w:w="108" w:type="dxa"/>
            <w:bottom w:w="0" w:type="dxa"/>
            <w:right w:w="108" w:type="dxa"/>
          </w:tblCellMar>
        </w:tblPrEx>
        <w:trPr>
          <w:trHeight w:val="465" w:hRule="exact"/>
          <w:jc w:val="center"/>
        </w:trPr>
        <w:tc>
          <w:tcPr>
            <w:tcW w:w="2916" w:type="dxa"/>
            <w:tcBorders>
              <w:top w:val="single" w:color="auto" w:sz="4" w:space="0"/>
              <w:left w:val="single" w:color="auto" w:sz="4" w:space="0"/>
              <w:bottom w:val="single" w:color="auto" w:sz="4" w:space="0"/>
              <w:right w:val="single" w:color="auto" w:sz="4" w:space="0"/>
            </w:tcBorders>
            <w:vAlign w:val="center"/>
          </w:tcPr>
          <w:p>
            <w:pPr>
              <w:pStyle w:val="42"/>
              <w:keepNext w:val="0"/>
              <w:keepLines w:val="0"/>
              <w:pageBreakBefore w:val="0"/>
              <w:widowControl/>
              <w:kinsoku/>
              <w:wordWrap/>
              <w:overflowPunct/>
              <w:topLinePunct w:val="0"/>
              <w:autoSpaceDE/>
              <w:autoSpaceDN/>
              <w:bidi w:val="0"/>
              <w:adjustRightInd/>
              <w:snapToGrid/>
              <w:spacing w:line="420" w:lineRule="exact"/>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耕地保有量（万公顷）</w:t>
            </w:r>
          </w:p>
        </w:tc>
        <w:tc>
          <w:tcPr>
            <w:tcW w:w="1653" w:type="dxa"/>
            <w:tcBorders>
              <w:top w:val="single" w:color="auto" w:sz="4" w:space="0"/>
              <w:left w:val="single" w:color="auto" w:sz="4" w:space="0"/>
              <w:bottom w:val="single" w:color="auto" w:sz="4" w:space="0"/>
              <w:right w:val="single" w:color="auto" w:sz="4" w:space="0"/>
            </w:tcBorders>
            <w:vAlign w:val="center"/>
          </w:tcPr>
          <w:p>
            <w:pPr>
              <w:pStyle w:val="42"/>
              <w:keepNext w:val="0"/>
              <w:keepLines w:val="0"/>
              <w:pageBreakBefore w:val="0"/>
              <w:widowControl/>
              <w:kinsoku/>
              <w:wordWrap/>
              <w:overflowPunct/>
              <w:topLinePunct w:val="0"/>
              <w:autoSpaceDE/>
              <w:autoSpaceDN/>
              <w:bidi w:val="0"/>
              <w:adjustRightInd/>
              <w:snapToGrid/>
              <w:spacing w:line="420" w:lineRule="exact"/>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w:t>
            </w:r>
          </w:p>
        </w:tc>
        <w:tc>
          <w:tcPr>
            <w:tcW w:w="1465" w:type="dxa"/>
            <w:tcBorders>
              <w:top w:val="single" w:color="auto" w:sz="4" w:space="0"/>
              <w:left w:val="single" w:color="auto" w:sz="4" w:space="0"/>
              <w:bottom w:val="single" w:color="auto" w:sz="4" w:space="0"/>
              <w:right w:val="single" w:color="auto" w:sz="4" w:space="0"/>
            </w:tcBorders>
            <w:vAlign w:val="center"/>
          </w:tcPr>
          <w:p>
            <w:pPr>
              <w:pStyle w:val="42"/>
              <w:keepNext w:val="0"/>
              <w:keepLines w:val="0"/>
              <w:pageBreakBefore w:val="0"/>
              <w:widowControl/>
              <w:kinsoku/>
              <w:wordWrap/>
              <w:overflowPunct/>
              <w:topLinePunct w:val="0"/>
              <w:autoSpaceDE/>
              <w:autoSpaceDN/>
              <w:bidi w:val="0"/>
              <w:adjustRightInd/>
              <w:snapToGrid/>
              <w:spacing w:line="420" w:lineRule="exact"/>
              <w:rPr>
                <w:rFonts w:hint="default" w:ascii="Times New Roman" w:hAnsi="Times New Roman" w:eastAsia="仿宋_GB2312" w:cs="Times New Roman"/>
                <w:sz w:val="21"/>
                <w:szCs w:val="21"/>
                <w:highlight w:val="none"/>
                <w:lang w:val="en-US" w:eastAsia="zh-CN"/>
              </w:rPr>
            </w:pPr>
            <w:r>
              <w:rPr>
                <w:rFonts w:hint="default" w:ascii="Times New Roman" w:hAnsi="Times New Roman" w:eastAsia="仿宋_GB2312" w:cs="Times New Roman"/>
                <w:sz w:val="21"/>
                <w:szCs w:val="21"/>
                <w:highlight w:val="none"/>
                <w:lang w:val="en-US" w:eastAsia="zh-CN"/>
              </w:rPr>
              <w:t>11.48</w:t>
            </w:r>
          </w:p>
        </w:tc>
        <w:tc>
          <w:tcPr>
            <w:tcW w:w="1125" w:type="dxa"/>
            <w:tcBorders>
              <w:top w:val="single" w:color="auto" w:sz="4" w:space="0"/>
              <w:left w:val="single" w:color="auto" w:sz="4" w:space="0"/>
              <w:bottom w:val="single" w:color="auto" w:sz="4" w:space="0"/>
              <w:right w:val="single" w:color="auto" w:sz="4" w:space="0"/>
            </w:tcBorders>
            <w:vAlign w:val="center"/>
          </w:tcPr>
          <w:p>
            <w:pPr>
              <w:pStyle w:val="42"/>
              <w:keepNext w:val="0"/>
              <w:keepLines w:val="0"/>
              <w:pageBreakBefore w:val="0"/>
              <w:widowControl/>
              <w:kinsoku/>
              <w:wordWrap/>
              <w:overflowPunct/>
              <w:topLinePunct w:val="0"/>
              <w:autoSpaceDE/>
              <w:autoSpaceDN/>
              <w:bidi w:val="0"/>
              <w:adjustRightInd/>
              <w:snapToGrid/>
              <w:spacing w:line="420" w:lineRule="exact"/>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w:t>
            </w:r>
          </w:p>
        </w:tc>
        <w:tc>
          <w:tcPr>
            <w:tcW w:w="1341" w:type="dxa"/>
            <w:tcBorders>
              <w:top w:val="single" w:color="auto" w:sz="4" w:space="0"/>
              <w:left w:val="single" w:color="auto" w:sz="4" w:space="0"/>
              <w:bottom w:val="single" w:color="auto" w:sz="4" w:space="0"/>
              <w:right w:val="single" w:color="auto" w:sz="4" w:space="0"/>
            </w:tcBorders>
            <w:vAlign w:val="center"/>
          </w:tcPr>
          <w:p>
            <w:pPr>
              <w:pStyle w:val="42"/>
              <w:keepNext w:val="0"/>
              <w:keepLines w:val="0"/>
              <w:pageBreakBefore w:val="0"/>
              <w:widowControl/>
              <w:kinsoku/>
              <w:wordWrap/>
              <w:overflowPunct/>
              <w:topLinePunct w:val="0"/>
              <w:autoSpaceDE/>
              <w:autoSpaceDN/>
              <w:bidi w:val="0"/>
              <w:adjustRightInd/>
              <w:snapToGrid/>
              <w:spacing w:line="420" w:lineRule="exact"/>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约束性</w:t>
            </w:r>
          </w:p>
        </w:tc>
      </w:tr>
      <w:tr>
        <w:tblPrEx>
          <w:tblCellMar>
            <w:top w:w="0" w:type="dxa"/>
            <w:left w:w="108" w:type="dxa"/>
            <w:bottom w:w="0" w:type="dxa"/>
            <w:right w:w="108" w:type="dxa"/>
          </w:tblCellMar>
        </w:tblPrEx>
        <w:trPr>
          <w:trHeight w:val="465" w:hRule="exact"/>
          <w:jc w:val="center"/>
        </w:trPr>
        <w:tc>
          <w:tcPr>
            <w:tcW w:w="2916" w:type="dxa"/>
            <w:tcBorders>
              <w:top w:val="single" w:color="auto" w:sz="4" w:space="0"/>
              <w:left w:val="single" w:color="auto" w:sz="4" w:space="0"/>
              <w:bottom w:val="single" w:color="auto" w:sz="4" w:space="0"/>
              <w:right w:val="single" w:color="auto" w:sz="4" w:space="0"/>
            </w:tcBorders>
            <w:vAlign w:val="center"/>
          </w:tcPr>
          <w:p>
            <w:pPr>
              <w:pStyle w:val="42"/>
              <w:keepNext w:val="0"/>
              <w:keepLines w:val="0"/>
              <w:pageBreakBefore w:val="0"/>
              <w:widowControl/>
              <w:kinsoku/>
              <w:wordWrap/>
              <w:overflowPunct/>
              <w:topLinePunct w:val="0"/>
              <w:autoSpaceDE/>
              <w:autoSpaceDN/>
              <w:bidi w:val="0"/>
              <w:adjustRightInd/>
              <w:snapToGrid/>
              <w:spacing w:line="420" w:lineRule="exact"/>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单位国内生产总值能源消耗降低（%）</w:t>
            </w:r>
          </w:p>
        </w:tc>
        <w:tc>
          <w:tcPr>
            <w:tcW w:w="1653" w:type="dxa"/>
            <w:tcBorders>
              <w:top w:val="single" w:color="auto" w:sz="4" w:space="0"/>
              <w:left w:val="single" w:color="auto" w:sz="4" w:space="0"/>
              <w:bottom w:val="single" w:color="auto" w:sz="4" w:space="0"/>
              <w:right w:val="single" w:color="auto" w:sz="4" w:space="0"/>
            </w:tcBorders>
            <w:vAlign w:val="center"/>
          </w:tcPr>
          <w:p>
            <w:pPr>
              <w:pStyle w:val="42"/>
              <w:keepNext w:val="0"/>
              <w:keepLines w:val="0"/>
              <w:pageBreakBefore w:val="0"/>
              <w:widowControl/>
              <w:kinsoku/>
              <w:wordWrap/>
              <w:overflowPunct/>
              <w:topLinePunct w:val="0"/>
              <w:autoSpaceDE/>
              <w:autoSpaceDN/>
              <w:bidi w:val="0"/>
              <w:adjustRightInd/>
              <w:snapToGrid/>
              <w:spacing w:line="420" w:lineRule="exact"/>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w:t>
            </w:r>
          </w:p>
        </w:tc>
        <w:tc>
          <w:tcPr>
            <w:tcW w:w="1465" w:type="dxa"/>
            <w:tcBorders>
              <w:top w:val="single" w:color="auto" w:sz="4" w:space="0"/>
              <w:left w:val="single" w:color="auto" w:sz="4" w:space="0"/>
              <w:bottom w:val="single" w:color="auto" w:sz="4" w:space="0"/>
              <w:right w:val="single" w:color="auto" w:sz="4" w:space="0"/>
            </w:tcBorders>
            <w:vAlign w:val="center"/>
          </w:tcPr>
          <w:p>
            <w:pPr>
              <w:pStyle w:val="42"/>
              <w:keepNext w:val="0"/>
              <w:keepLines w:val="0"/>
              <w:pageBreakBefore w:val="0"/>
              <w:widowControl/>
              <w:kinsoku/>
              <w:wordWrap/>
              <w:overflowPunct/>
              <w:topLinePunct w:val="0"/>
              <w:autoSpaceDE/>
              <w:autoSpaceDN/>
              <w:bidi w:val="0"/>
              <w:adjustRightInd/>
              <w:snapToGrid/>
              <w:spacing w:line="420" w:lineRule="exact"/>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【15】</w:t>
            </w:r>
          </w:p>
        </w:tc>
        <w:tc>
          <w:tcPr>
            <w:tcW w:w="1125" w:type="dxa"/>
            <w:tcBorders>
              <w:top w:val="single" w:color="auto" w:sz="4" w:space="0"/>
              <w:left w:val="single" w:color="auto" w:sz="4" w:space="0"/>
              <w:bottom w:val="single" w:color="auto" w:sz="4" w:space="0"/>
              <w:right w:val="single" w:color="auto" w:sz="4" w:space="0"/>
            </w:tcBorders>
            <w:vAlign w:val="center"/>
          </w:tcPr>
          <w:p>
            <w:pPr>
              <w:pStyle w:val="42"/>
              <w:keepNext w:val="0"/>
              <w:keepLines w:val="0"/>
              <w:pageBreakBefore w:val="0"/>
              <w:widowControl/>
              <w:kinsoku/>
              <w:wordWrap/>
              <w:overflowPunct/>
              <w:topLinePunct w:val="0"/>
              <w:autoSpaceDE/>
              <w:autoSpaceDN/>
              <w:bidi w:val="0"/>
              <w:adjustRightInd/>
              <w:snapToGrid/>
              <w:spacing w:line="420" w:lineRule="exact"/>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w:t>
            </w:r>
          </w:p>
        </w:tc>
        <w:tc>
          <w:tcPr>
            <w:tcW w:w="1341" w:type="dxa"/>
            <w:tcBorders>
              <w:top w:val="single" w:color="auto" w:sz="4" w:space="0"/>
              <w:left w:val="single" w:color="auto" w:sz="4" w:space="0"/>
              <w:bottom w:val="single" w:color="auto" w:sz="4" w:space="0"/>
              <w:right w:val="single" w:color="auto" w:sz="4" w:space="0"/>
            </w:tcBorders>
            <w:vAlign w:val="center"/>
          </w:tcPr>
          <w:p>
            <w:pPr>
              <w:pStyle w:val="42"/>
              <w:keepNext w:val="0"/>
              <w:keepLines w:val="0"/>
              <w:pageBreakBefore w:val="0"/>
              <w:widowControl/>
              <w:kinsoku/>
              <w:wordWrap/>
              <w:overflowPunct/>
              <w:topLinePunct w:val="0"/>
              <w:autoSpaceDE/>
              <w:autoSpaceDN/>
              <w:bidi w:val="0"/>
              <w:adjustRightInd/>
              <w:snapToGrid/>
              <w:spacing w:line="420" w:lineRule="exact"/>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约束性</w:t>
            </w:r>
          </w:p>
        </w:tc>
      </w:tr>
      <w:tr>
        <w:tblPrEx>
          <w:tblCellMar>
            <w:top w:w="0" w:type="dxa"/>
            <w:left w:w="108" w:type="dxa"/>
            <w:bottom w:w="0" w:type="dxa"/>
            <w:right w:w="108" w:type="dxa"/>
          </w:tblCellMar>
        </w:tblPrEx>
        <w:trPr>
          <w:trHeight w:val="465" w:hRule="exact"/>
          <w:jc w:val="center"/>
        </w:trPr>
        <w:tc>
          <w:tcPr>
            <w:tcW w:w="2916" w:type="dxa"/>
            <w:tcBorders>
              <w:top w:val="single" w:color="auto" w:sz="4" w:space="0"/>
              <w:left w:val="single" w:color="auto" w:sz="4" w:space="0"/>
              <w:bottom w:val="single" w:color="auto" w:sz="4" w:space="0"/>
              <w:right w:val="single" w:color="auto" w:sz="4" w:space="0"/>
            </w:tcBorders>
            <w:vAlign w:val="center"/>
          </w:tcPr>
          <w:p>
            <w:pPr>
              <w:pStyle w:val="42"/>
              <w:keepNext w:val="0"/>
              <w:keepLines w:val="0"/>
              <w:pageBreakBefore w:val="0"/>
              <w:widowControl/>
              <w:kinsoku/>
              <w:wordWrap/>
              <w:overflowPunct/>
              <w:topLinePunct w:val="0"/>
              <w:autoSpaceDE/>
              <w:autoSpaceDN/>
              <w:bidi w:val="0"/>
              <w:adjustRightInd/>
              <w:snapToGrid/>
              <w:spacing w:line="420" w:lineRule="exact"/>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森林覆盖率（%）</w:t>
            </w:r>
          </w:p>
        </w:tc>
        <w:tc>
          <w:tcPr>
            <w:tcW w:w="1653" w:type="dxa"/>
            <w:tcBorders>
              <w:top w:val="single" w:color="auto" w:sz="4" w:space="0"/>
              <w:left w:val="single" w:color="auto" w:sz="4" w:space="0"/>
              <w:bottom w:val="single" w:color="auto" w:sz="4" w:space="0"/>
              <w:right w:val="single" w:color="auto" w:sz="4" w:space="0"/>
            </w:tcBorders>
            <w:vAlign w:val="center"/>
          </w:tcPr>
          <w:p>
            <w:pPr>
              <w:pStyle w:val="42"/>
              <w:keepNext w:val="0"/>
              <w:keepLines w:val="0"/>
              <w:pageBreakBefore w:val="0"/>
              <w:widowControl/>
              <w:kinsoku/>
              <w:wordWrap/>
              <w:overflowPunct/>
              <w:topLinePunct w:val="0"/>
              <w:autoSpaceDE/>
              <w:autoSpaceDN/>
              <w:bidi w:val="0"/>
              <w:adjustRightInd/>
              <w:snapToGrid/>
              <w:spacing w:line="420" w:lineRule="exact"/>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10.37</w:t>
            </w:r>
          </w:p>
        </w:tc>
        <w:tc>
          <w:tcPr>
            <w:tcW w:w="1465" w:type="dxa"/>
            <w:tcBorders>
              <w:top w:val="single" w:color="auto" w:sz="4" w:space="0"/>
              <w:left w:val="single" w:color="auto" w:sz="4" w:space="0"/>
              <w:bottom w:val="single" w:color="auto" w:sz="4" w:space="0"/>
              <w:right w:val="single" w:color="auto" w:sz="4" w:space="0"/>
            </w:tcBorders>
            <w:vAlign w:val="center"/>
          </w:tcPr>
          <w:p>
            <w:pPr>
              <w:pStyle w:val="42"/>
              <w:keepNext w:val="0"/>
              <w:keepLines w:val="0"/>
              <w:pageBreakBefore w:val="0"/>
              <w:widowControl/>
              <w:kinsoku/>
              <w:wordWrap/>
              <w:overflowPunct/>
              <w:topLinePunct w:val="0"/>
              <w:autoSpaceDE/>
              <w:autoSpaceDN/>
              <w:bidi w:val="0"/>
              <w:adjustRightInd/>
              <w:snapToGrid/>
              <w:spacing w:line="420" w:lineRule="exact"/>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10.4</w:t>
            </w:r>
          </w:p>
        </w:tc>
        <w:tc>
          <w:tcPr>
            <w:tcW w:w="1125" w:type="dxa"/>
            <w:tcBorders>
              <w:top w:val="single" w:color="auto" w:sz="4" w:space="0"/>
              <w:left w:val="single" w:color="auto" w:sz="4" w:space="0"/>
              <w:bottom w:val="single" w:color="auto" w:sz="4" w:space="0"/>
              <w:right w:val="single" w:color="auto" w:sz="4" w:space="0"/>
            </w:tcBorders>
            <w:vAlign w:val="center"/>
          </w:tcPr>
          <w:p>
            <w:pPr>
              <w:pStyle w:val="42"/>
              <w:keepNext w:val="0"/>
              <w:keepLines w:val="0"/>
              <w:pageBreakBefore w:val="0"/>
              <w:widowControl/>
              <w:kinsoku/>
              <w:wordWrap/>
              <w:overflowPunct/>
              <w:topLinePunct w:val="0"/>
              <w:autoSpaceDE/>
              <w:autoSpaceDN/>
              <w:bidi w:val="0"/>
              <w:adjustRightInd/>
              <w:snapToGrid/>
              <w:spacing w:line="420" w:lineRule="exact"/>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【0.05】</w:t>
            </w:r>
          </w:p>
        </w:tc>
        <w:tc>
          <w:tcPr>
            <w:tcW w:w="1341" w:type="dxa"/>
            <w:tcBorders>
              <w:top w:val="single" w:color="auto" w:sz="4" w:space="0"/>
              <w:left w:val="single" w:color="auto" w:sz="4" w:space="0"/>
              <w:bottom w:val="single" w:color="auto" w:sz="4" w:space="0"/>
              <w:right w:val="single" w:color="auto" w:sz="4" w:space="0"/>
            </w:tcBorders>
            <w:vAlign w:val="center"/>
          </w:tcPr>
          <w:p>
            <w:pPr>
              <w:pStyle w:val="42"/>
              <w:keepNext w:val="0"/>
              <w:keepLines w:val="0"/>
              <w:pageBreakBefore w:val="0"/>
              <w:widowControl/>
              <w:kinsoku/>
              <w:wordWrap/>
              <w:overflowPunct/>
              <w:topLinePunct w:val="0"/>
              <w:autoSpaceDE/>
              <w:autoSpaceDN/>
              <w:bidi w:val="0"/>
              <w:adjustRightInd/>
              <w:snapToGrid/>
              <w:spacing w:line="420" w:lineRule="exact"/>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约束性</w:t>
            </w:r>
          </w:p>
        </w:tc>
      </w:tr>
      <w:tr>
        <w:tblPrEx>
          <w:tblCellMar>
            <w:top w:w="0" w:type="dxa"/>
            <w:left w:w="108" w:type="dxa"/>
            <w:bottom w:w="0" w:type="dxa"/>
            <w:right w:w="108" w:type="dxa"/>
          </w:tblCellMar>
        </w:tblPrEx>
        <w:trPr>
          <w:trHeight w:val="465" w:hRule="exact"/>
          <w:jc w:val="center"/>
        </w:trPr>
        <w:tc>
          <w:tcPr>
            <w:tcW w:w="2916" w:type="dxa"/>
            <w:tcBorders>
              <w:top w:val="single" w:color="auto" w:sz="4" w:space="0"/>
              <w:left w:val="single" w:color="auto" w:sz="4" w:space="0"/>
              <w:bottom w:val="single" w:color="auto" w:sz="4" w:space="0"/>
              <w:right w:val="single" w:color="auto" w:sz="4" w:space="0"/>
            </w:tcBorders>
            <w:vAlign w:val="center"/>
          </w:tcPr>
          <w:p>
            <w:pPr>
              <w:pStyle w:val="42"/>
              <w:keepNext w:val="0"/>
              <w:keepLines w:val="0"/>
              <w:pageBreakBefore w:val="0"/>
              <w:widowControl/>
              <w:kinsoku/>
              <w:wordWrap/>
              <w:overflowPunct/>
              <w:topLinePunct w:val="0"/>
              <w:autoSpaceDE/>
              <w:autoSpaceDN/>
              <w:bidi w:val="0"/>
              <w:adjustRightInd/>
              <w:snapToGrid/>
              <w:spacing w:line="420" w:lineRule="exact"/>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主要污染物排放总量减少（%）</w:t>
            </w:r>
          </w:p>
        </w:tc>
        <w:tc>
          <w:tcPr>
            <w:tcW w:w="1653" w:type="dxa"/>
            <w:tcBorders>
              <w:top w:val="single" w:color="auto" w:sz="4" w:space="0"/>
              <w:left w:val="single" w:color="auto" w:sz="4" w:space="0"/>
              <w:bottom w:val="single" w:color="auto" w:sz="4" w:space="0"/>
              <w:right w:val="single" w:color="auto" w:sz="4" w:space="0"/>
            </w:tcBorders>
            <w:vAlign w:val="center"/>
          </w:tcPr>
          <w:p>
            <w:pPr>
              <w:pStyle w:val="42"/>
              <w:keepNext w:val="0"/>
              <w:keepLines w:val="0"/>
              <w:pageBreakBefore w:val="0"/>
              <w:widowControl/>
              <w:kinsoku/>
              <w:wordWrap/>
              <w:overflowPunct/>
              <w:topLinePunct w:val="0"/>
              <w:autoSpaceDE/>
              <w:autoSpaceDN/>
              <w:bidi w:val="0"/>
              <w:adjustRightInd/>
              <w:snapToGrid/>
              <w:spacing w:line="420" w:lineRule="exact"/>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w:t>
            </w:r>
          </w:p>
        </w:tc>
        <w:tc>
          <w:tcPr>
            <w:tcW w:w="2590" w:type="dxa"/>
            <w:gridSpan w:val="2"/>
            <w:tcBorders>
              <w:top w:val="single" w:color="auto" w:sz="4" w:space="0"/>
              <w:left w:val="single" w:color="auto" w:sz="4" w:space="0"/>
              <w:bottom w:val="single" w:color="auto" w:sz="4" w:space="0"/>
              <w:right w:val="single" w:color="auto" w:sz="4" w:space="0"/>
            </w:tcBorders>
            <w:vAlign w:val="center"/>
          </w:tcPr>
          <w:p>
            <w:pPr>
              <w:pStyle w:val="42"/>
              <w:keepNext w:val="0"/>
              <w:keepLines w:val="0"/>
              <w:pageBreakBefore w:val="0"/>
              <w:widowControl/>
              <w:kinsoku/>
              <w:wordWrap/>
              <w:overflowPunct/>
              <w:topLinePunct w:val="0"/>
              <w:autoSpaceDE/>
              <w:autoSpaceDN/>
              <w:bidi w:val="0"/>
              <w:adjustRightInd/>
              <w:snapToGrid/>
              <w:spacing w:line="420" w:lineRule="exact"/>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控制在省下达指标内</w:t>
            </w:r>
          </w:p>
        </w:tc>
        <w:tc>
          <w:tcPr>
            <w:tcW w:w="1341" w:type="dxa"/>
            <w:tcBorders>
              <w:top w:val="single" w:color="auto" w:sz="4" w:space="0"/>
              <w:left w:val="single" w:color="auto" w:sz="4" w:space="0"/>
              <w:bottom w:val="single" w:color="auto" w:sz="4" w:space="0"/>
              <w:right w:val="single" w:color="auto" w:sz="4" w:space="0"/>
            </w:tcBorders>
            <w:vAlign w:val="center"/>
          </w:tcPr>
          <w:p>
            <w:pPr>
              <w:pStyle w:val="42"/>
              <w:keepNext w:val="0"/>
              <w:keepLines w:val="0"/>
              <w:pageBreakBefore w:val="0"/>
              <w:widowControl/>
              <w:kinsoku/>
              <w:wordWrap/>
              <w:overflowPunct/>
              <w:topLinePunct w:val="0"/>
              <w:autoSpaceDE/>
              <w:autoSpaceDN/>
              <w:bidi w:val="0"/>
              <w:adjustRightInd/>
              <w:snapToGrid/>
              <w:spacing w:line="420" w:lineRule="exact"/>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约束性</w:t>
            </w:r>
          </w:p>
        </w:tc>
      </w:tr>
      <w:tr>
        <w:tblPrEx>
          <w:tblCellMar>
            <w:top w:w="0" w:type="dxa"/>
            <w:left w:w="108" w:type="dxa"/>
            <w:bottom w:w="0" w:type="dxa"/>
            <w:right w:w="108" w:type="dxa"/>
          </w:tblCellMar>
        </w:tblPrEx>
        <w:trPr>
          <w:trHeight w:val="279" w:hRule="atLeast"/>
          <w:jc w:val="center"/>
        </w:trPr>
        <w:tc>
          <w:tcPr>
            <w:tcW w:w="8500" w:type="dxa"/>
            <w:gridSpan w:val="5"/>
            <w:tcBorders>
              <w:top w:val="single" w:color="auto" w:sz="4" w:space="0"/>
              <w:left w:val="single" w:color="auto" w:sz="4" w:space="0"/>
              <w:bottom w:val="single" w:color="auto" w:sz="4" w:space="0"/>
              <w:right w:val="single" w:color="auto" w:sz="4" w:space="0"/>
            </w:tcBorders>
          </w:tcPr>
          <w:p>
            <w:pPr>
              <w:pStyle w:val="42"/>
              <w:keepNext w:val="0"/>
              <w:keepLines w:val="0"/>
              <w:pageBreakBefore w:val="0"/>
              <w:widowControl/>
              <w:kinsoku/>
              <w:wordWrap/>
              <w:overflowPunct/>
              <w:topLinePunct w:val="0"/>
              <w:autoSpaceDE/>
              <w:autoSpaceDN/>
              <w:bidi w:val="0"/>
              <w:adjustRightInd/>
              <w:snapToGrid/>
              <w:spacing w:line="420" w:lineRule="exact"/>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注：带【 】为五年累计数；主要污染物包括化学需氧量、二氧化硫、氨氮、氮氧化合物等四项指标</w:t>
            </w:r>
          </w:p>
        </w:tc>
      </w:tr>
    </w:tbl>
    <w:p>
      <w:pPr>
        <w:pStyle w:val="3"/>
        <w:pageBreakBefore w:val="0"/>
        <w:kinsoku/>
        <w:wordWrap/>
        <w:overflowPunct/>
        <w:topLinePunct w:val="0"/>
        <w:autoSpaceDE/>
        <w:autoSpaceDN/>
        <w:bidi w:val="0"/>
        <w:adjustRightInd/>
        <w:snapToGrid/>
        <w:spacing w:line="560" w:lineRule="exact"/>
        <w:rPr>
          <w:rFonts w:hint="default" w:ascii="Times New Roman" w:hAnsi="Times New Roman" w:eastAsia="楷体" w:cs="Times New Roman"/>
          <w:sz w:val="32"/>
          <w:szCs w:val="32"/>
          <w:highlight w:val="none"/>
        </w:rPr>
      </w:pPr>
      <w:bookmarkStart w:id="20" w:name="_Toc12757"/>
      <w:bookmarkStart w:id="21" w:name="_Toc21824"/>
      <w:bookmarkStart w:id="22" w:name="_Toc58662511"/>
      <w:bookmarkStart w:id="23" w:name="_Toc32276"/>
      <w:bookmarkStart w:id="24" w:name="_Toc24755"/>
      <w:bookmarkStart w:id="25" w:name="_Toc18532"/>
      <w:bookmarkStart w:id="26" w:name="_Toc24990"/>
      <w:r>
        <w:rPr>
          <w:rFonts w:hint="default" w:ascii="Times New Roman" w:hAnsi="Times New Roman" w:eastAsia="楷体" w:cs="Times New Roman"/>
          <w:sz w:val="32"/>
          <w:szCs w:val="32"/>
          <w:highlight w:val="none"/>
        </w:rPr>
        <w:t>第二节 发展环境复杂多变</w:t>
      </w:r>
      <w:bookmarkEnd w:id="20"/>
      <w:bookmarkEnd w:id="21"/>
      <w:bookmarkEnd w:id="22"/>
      <w:bookmarkEnd w:id="23"/>
      <w:bookmarkEnd w:id="24"/>
      <w:bookmarkEnd w:id="25"/>
      <w:bookmarkEnd w:id="26"/>
    </w:p>
    <w:p>
      <w:pPr>
        <w:pageBreakBefore w:val="0"/>
        <w:kinsoku/>
        <w:wordWrap/>
        <w:overflowPunct/>
        <w:topLinePunct w:val="0"/>
        <w:autoSpaceDE/>
        <w:autoSpaceDN/>
        <w:bidi w:val="0"/>
        <w:adjustRightInd/>
        <w:snapToGrid/>
        <w:spacing w:line="560" w:lineRule="exact"/>
        <w:ind w:firstLine="64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十三五</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时期，经过全县人民的持续奋斗、顽强拼搏，如期全面建成小康社会，为</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十四五</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发展乃至全面建设现代化积累了宝贵经验、打下了坚实基础。未来五年，全县发展仍然处于重要战略机遇期，但机遇和挑战都有新的发展变化。坚持目标导向和问题导向相结合，坚持守正和创新相统一，坚定底线思维，发扬斗争精神，不断增强忧患意识，切实防范化解风险挑战。</w:t>
      </w:r>
    </w:p>
    <w:p>
      <w:pPr>
        <w:pageBreakBefore w:val="0"/>
        <w:kinsoku/>
        <w:wordWrap/>
        <w:overflowPunct/>
        <w:topLinePunct w:val="0"/>
        <w:autoSpaceDE/>
        <w:autoSpaceDN/>
        <w:bidi w:val="0"/>
        <w:adjustRightInd/>
        <w:snapToGrid/>
        <w:spacing w:line="560" w:lineRule="exact"/>
        <w:ind w:firstLine="64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世情。当今世界正面临百年未有之大变局，世界政治、经济、文化、科技、安全等格局发生深刻调整，不稳定性不确定性明显增加，新冠肺炎疫情影响广泛深远，全球经济遭受重创，经济全球化遭遇逆流。单边主义、保护主义、霸权主义对世界和平与发展构成威胁，地缘政治风险陡增，东北亚区域格局不确定不稳定因素增多，但和平发展的基本态势不会发生根本动摇。</w:t>
      </w:r>
    </w:p>
    <w:p>
      <w:pPr>
        <w:pageBreakBefore w:val="0"/>
        <w:kinsoku/>
        <w:wordWrap/>
        <w:overflowPunct/>
        <w:topLinePunct w:val="0"/>
        <w:autoSpaceDE/>
        <w:autoSpaceDN/>
        <w:bidi w:val="0"/>
        <w:adjustRightInd/>
        <w:snapToGrid/>
        <w:spacing w:line="560" w:lineRule="exact"/>
        <w:ind w:firstLine="64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国情。我国社会主要矛盾已经转化为人民日益增长的美好生活需要同不平衡不充分发展之间的矛盾，决定着经济社会转向高质量发展阶段，超大规模市场建设加快，以国内大循环为主体、国内国际双循环相互促进的新发展格局</w:t>
      </w:r>
      <w:r>
        <w:rPr>
          <w:rStyle w:val="24"/>
          <w:rFonts w:hint="default" w:ascii="Times New Roman" w:hAnsi="Times New Roman" w:eastAsia="仿宋_GB2312" w:cs="Times New Roman"/>
          <w:sz w:val="32"/>
          <w:szCs w:val="32"/>
          <w:highlight w:val="none"/>
        </w:rPr>
        <w:footnoteReference w:id="4"/>
      </w:r>
      <w:r>
        <w:rPr>
          <w:rFonts w:hint="default" w:ascii="Times New Roman" w:hAnsi="Times New Roman" w:eastAsia="仿宋_GB2312" w:cs="Times New Roman"/>
          <w:sz w:val="32"/>
          <w:szCs w:val="32"/>
          <w:highlight w:val="none"/>
        </w:rPr>
        <w:t>正在形成。</w:t>
      </w:r>
      <w:r>
        <w:rPr>
          <w:rFonts w:hint="default" w:ascii="Times New Roman" w:hAnsi="Times New Roman" w:eastAsia="仿宋_GB2312" w:cs="Times New Roman"/>
          <w:sz w:val="32"/>
          <w:szCs w:val="32"/>
          <w:highlight w:val="none"/>
          <w:lang w:val="en-US" w:eastAsia="zh-CN"/>
        </w:rPr>
        <w:t>同时应当看到，我国</w:t>
      </w:r>
      <w:r>
        <w:rPr>
          <w:rFonts w:hint="default" w:ascii="Times New Roman" w:hAnsi="Times New Roman" w:eastAsia="仿宋_GB2312" w:cs="Times New Roman"/>
          <w:sz w:val="32"/>
          <w:szCs w:val="32"/>
          <w:highlight w:val="none"/>
        </w:rPr>
        <w:t>发展不平衡不充分问题仍然突出，重点领域关键环节改革任务仍然艰巨，创新能力不适应高质量发展要求，农业基础仍不稳固，城乡区域发展和收入分配差距较大，生态环保任重道远，民生保障存在短板，社会治理还存在弱项。</w:t>
      </w:r>
    </w:p>
    <w:p>
      <w:pPr>
        <w:pageBreakBefore w:val="0"/>
        <w:kinsoku/>
        <w:wordWrap/>
        <w:overflowPunct/>
        <w:topLinePunct w:val="0"/>
        <w:autoSpaceDE/>
        <w:autoSpaceDN/>
        <w:bidi w:val="0"/>
        <w:adjustRightInd/>
        <w:snapToGrid/>
        <w:spacing w:line="560" w:lineRule="exact"/>
        <w:ind w:firstLine="64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省情。黑龙江</w:t>
      </w:r>
      <w:r>
        <w:rPr>
          <w:rFonts w:hint="default" w:ascii="Times New Roman" w:hAnsi="Times New Roman" w:eastAsia="仿宋_GB2312" w:cs="Times New Roman"/>
          <w:sz w:val="32"/>
          <w:szCs w:val="32"/>
          <w:highlight w:val="none"/>
          <w:lang w:val="en-US" w:eastAsia="zh-CN"/>
        </w:rPr>
        <w:t>省</w:t>
      </w:r>
      <w:r>
        <w:rPr>
          <w:rFonts w:hint="default" w:ascii="Times New Roman" w:hAnsi="Times New Roman" w:eastAsia="仿宋_GB2312" w:cs="Times New Roman"/>
          <w:sz w:val="32"/>
          <w:szCs w:val="32"/>
          <w:highlight w:val="none"/>
        </w:rPr>
        <w:t>正处于践行国家“五大安全”、全面振兴全方位振兴取得突破的关键期。全省优化区域经济空间布局，打造高水平对外开放前沿，着力“打造一个窗口、建设四个区”。全省实施“工业强省”战略，提出打造以佳木斯为中心、以鸡西、鹤岗等资源型城市为重要节点的工业转型升级带，推动农机装备、电机等产业向佳木斯转移布局。全省重点发展的绿色食品、高端装备、新材料、生物医药等四大战略性产业与新一代信息技术、新能源、节能环保等三大先导性产业主要向哈尔滨及其周边城市布局。</w:t>
      </w:r>
    </w:p>
    <w:p>
      <w:pPr>
        <w:pageBreakBefore w:val="0"/>
        <w:kinsoku/>
        <w:wordWrap/>
        <w:overflowPunct/>
        <w:topLinePunct w:val="0"/>
        <w:autoSpaceDE/>
        <w:autoSpaceDN/>
        <w:bidi w:val="0"/>
        <w:adjustRightInd/>
        <w:snapToGrid/>
        <w:spacing w:line="560" w:lineRule="exact"/>
        <w:ind w:firstLine="64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市情。佳木斯市内发展动能持续积累，具备追赶跨越、实现高质量发展的基础条件。一批重大交通基础设施加快建成、重大开放平台建立健全、重大产业项目加速布局，正在重构佳木斯区域优势、重铸产业本底、重塑区域关系，全市全面振兴全方位振兴的后劲显著增强。但要实现高质量发展还面临一些突出困难与挑战：经济总量规模不大，争先晋位后劲不足；“五张优势牌”尚未打好，优势没有充分转化；产业转型升级进展缓慢，老工业基地振兴活力不足；区域性中心城市能级不高；国家级开放大平台、大通道缺乏，“一桥一岛”</w:t>
      </w:r>
      <w:r>
        <w:rPr>
          <w:rStyle w:val="24"/>
          <w:rFonts w:hint="default" w:ascii="Times New Roman" w:hAnsi="Times New Roman" w:eastAsia="仿宋_GB2312" w:cs="Times New Roman"/>
          <w:sz w:val="32"/>
          <w:szCs w:val="32"/>
          <w:highlight w:val="none"/>
        </w:rPr>
        <w:footnoteReference w:id="5"/>
      </w:r>
      <w:r>
        <w:rPr>
          <w:rFonts w:hint="default" w:ascii="Times New Roman" w:hAnsi="Times New Roman" w:eastAsia="仿宋_GB2312" w:cs="Times New Roman"/>
          <w:sz w:val="32"/>
          <w:szCs w:val="32"/>
          <w:highlight w:val="none"/>
        </w:rPr>
        <w:t>引领作用不强；基础设施欠账多，民生领域短板突出等。</w:t>
      </w:r>
    </w:p>
    <w:p>
      <w:pPr>
        <w:pageBreakBefore w:val="0"/>
        <w:kinsoku/>
        <w:wordWrap/>
        <w:overflowPunct/>
        <w:topLinePunct w:val="0"/>
        <w:autoSpaceDE/>
        <w:autoSpaceDN/>
        <w:bidi w:val="0"/>
        <w:adjustRightInd/>
        <w:snapToGrid/>
        <w:spacing w:line="560" w:lineRule="exact"/>
        <w:ind w:firstLine="64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县情。全县已转向高质量发展阶段，制度优势显著，治理效能提升，经济长期向好，人力资源丰富，市场空间广阔，发展韧性强劲，社会大局稳定，经济社会高质量发展具备多方面优势和条件。但同时也存在一些突出问题：</w:t>
      </w:r>
      <w:r>
        <w:rPr>
          <w:rFonts w:hint="default" w:ascii="Times New Roman" w:hAnsi="Times New Roman" w:eastAsia="仿宋_GB2312" w:cs="Times New Roman"/>
          <w:b/>
          <w:bCs/>
          <w:sz w:val="32"/>
          <w:szCs w:val="32"/>
          <w:highlight w:val="none"/>
          <w:lang w:val="en-US" w:eastAsia="zh-CN"/>
        </w:rPr>
        <w:t>一是经济总量不大，缺乏立县支柱产业。</w:t>
      </w:r>
      <w:r>
        <w:rPr>
          <w:rFonts w:hint="default" w:ascii="Times New Roman" w:hAnsi="Times New Roman" w:eastAsia="仿宋_GB2312" w:cs="Times New Roman"/>
          <w:sz w:val="32"/>
          <w:szCs w:val="32"/>
          <w:highlight w:val="none"/>
          <w:lang w:val="zh-CN" w:eastAsia="zh-CN"/>
        </w:rPr>
        <w:t>县域经济在全省排名依然位居中游，地区生产总值总量</w:t>
      </w:r>
      <w:r>
        <w:rPr>
          <w:rFonts w:hint="default" w:ascii="Times New Roman" w:hAnsi="Times New Roman" w:eastAsia="仿宋_GB2312" w:cs="Times New Roman"/>
          <w:sz w:val="32"/>
          <w:szCs w:val="32"/>
          <w:highlight w:val="none"/>
          <w:lang w:val="en-US" w:eastAsia="zh-CN"/>
        </w:rPr>
        <w:t>位于全省后10位，财政收入规模整体偏低</w:t>
      </w:r>
      <w:r>
        <w:rPr>
          <w:rFonts w:hint="default" w:ascii="Times New Roman" w:hAnsi="Times New Roman" w:eastAsia="仿宋_GB2312" w:cs="Times New Roman"/>
          <w:sz w:val="32"/>
          <w:szCs w:val="32"/>
          <w:highlight w:val="none"/>
          <w:lang w:val="zh-CN" w:eastAsia="zh-CN"/>
        </w:rPr>
        <w:t>。同时，</w:t>
      </w:r>
      <w:r>
        <w:rPr>
          <w:rFonts w:hint="default" w:ascii="Times New Roman" w:hAnsi="Times New Roman" w:eastAsia="仿宋_GB2312" w:cs="Times New Roman"/>
          <w:sz w:val="32"/>
          <w:szCs w:val="32"/>
          <w:highlight w:val="none"/>
          <w:lang w:val="en-US" w:eastAsia="zh-CN"/>
        </w:rPr>
        <w:t>我县</w:t>
      </w:r>
      <w:r>
        <w:rPr>
          <w:rFonts w:hint="default" w:ascii="Times New Roman" w:hAnsi="Times New Roman" w:eastAsia="仿宋_GB2312" w:cs="Times New Roman"/>
          <w:sz w:val="32"/>
          <w:szCs w:val="32"/>
          <w:highlight w:val="none"/>
          <w:lang w:val="zh-CN" w:eastAsia="zh-CN"/>
        </w:rPr>
        <w:t>产业结构仍然处于一产偏大、二产过小、三产不强的倒挂现状，2020年全县三次产业结构占比为6</w:t>
      </w:r>
      <w:r>
        <w:rPr>
          <w:rFonts w:hint="eastAsia" w:eastAsia="仿宋_GB2312" w:cs="Times New Roman"/>
          <w:sz w:val="32"/>
          <w:szCs w:val="32"/>
          <w:highlight w:val="none"/>
          <w:lang w:val="en-US" w:eastAsia="zh-CN"/>
        </w:rPr>
        <w:t>6.4</w:t>
      </w:r>
      <w:r>
        <w:rPr>
          <w:rFonts w:hint="default" w:ascii="Times New Roman" w:hAnsi="Times New Roman" w:eastAsia="仿宋_GB2312" w:cs="Times New Roman"/>
          <w:sz w:val="32"/>
          <w:szCs w:val="32"/>
          <w:highlight w:val="none"/>
          <w:lang w:val="zh-CN" w:eastAsia="zh-CN"/>
        </w:rPr>
        <w:t>:</w:t>
      </w:r>
      <w:r>
        <w:rPr>
          <w:rFonts w:hint="eastAsia" w:eastAsia="仿宋_GB2312" w:cs="Times New Roman"/>
          <w:sz w:val="32"/>
          <w:szCs w:val="32"/>
          <w:highlight w:val="none"/>
          <w:lang w:val="en-US" w:eastAsia="zh-CN"/>
        </w:rPr>
        <w:t>8.7</w:t>
      </w:r>
      <w:r>
        <w:rPr>
          <w:rFonts w:hint="default" w:ascii="Times New Roman" w:hAnsi="Times New Roman" w:eastAsia="仿宋_GB2312" w:cs="Times New Roman"/>
          <w:sz w:val="32"/>
          <w:szCs w:val="32"/>
          <w:highlight w:val="none"/>
          <w:lang w:val="zh-CN" w:eastAsia="zh-CN"/>
        </w:rPr>
        <w:t>:</w:t>
      </w:r>
      <w:r>
        <w:rPr>
          <w:rFonts w:hint="default" w:ascii="Times New Roman" w:hAnsi="Times New Roman" w:eastAsia="仿宋_GB2312" w:cs="Times New Roman"/>
          <w:sz w:val="32"/>
          <w:szCs w:val="32"/>
          <w:highlight w:val="none"/>
          <w:lang w:val="en-US" w:eastAsia="zh-CN"/>
        </w:rPr>
        <w:t>2</w:t>
      </w:r>
      <w:r>
        <w:rPr>
          <w:rFonts w:hint="eastAsia" w:eastAsia="仿宋_GB2312" w:cs="Times New Roman"/>
          <w:sz w:val="32"/>
          <w:szCs w:val="32"/>
          <w:highlight w:val="none"/>
          <w:lang w:val="en-US" w:eastAsia="zh-CN"/>
        </w:rPr>
        <w:t>4.9</w:t>
      </w:r>
      <w:r>
        <w:rPr>
          <w:rFonts w:hint="default" w:ascii="Times New Roman" w:hAnsi="Times New Roman" w:eastAsia="仿宋_GB2312" w:cs="Times New Roman"/>
          <w:sz w:val="32"/>
          <w:szCs w:val="32"/>
          <w:highlight w:val="none"/>
          <w:lang w:val="zh-CN" w:eastAsia="zh-CN"/>
        </w:rPr>
        <w:t>，第一产业延伸农产品精深加工产业链条不足，第二产业缺乏具有竞争力项目支撑，第三产业相对滞后，</w:t>
      </w:r>
      <w:r>
        <w:rPr>
          <w:rFonts w:hint="default" w:ascii="Times New Roman" w:hAnsi="Times New Roman" w:eastAsia="仿宋_GB2312" w:cs="Times New Roman"/>
          <w:sz w:val="32"/>
          <w:szCs w:val="32"/>
          <w:highlight w:val="none"/>
        </w:rPr>
        <w:t>产业结构不合理，</w:t>
      </w:r>
      <w:r>
        <w:rPr>
          <w:rFonts w:hint="default" w:ascii="Times New Roman" w:hAnsi="Times New Roman" w:eastAsia="仿宋_GB2312" w:cs="Times New Roman"/>
          <w:sz w:val="32"/>
          <w:szCs w:val="32"/>
          <w:highlight w:val="none"/>
          <w:lang w:val="en-US" w:eastAsia="zh-CN"/>
        </w:rPr>
        <w:t>缺乏</w:t>
      </w:r>
      <w:r>
        <w:rPr>
          <w:rFonts w:hint="default" w:ascii="Times New Roman" w:hAnsi="Times New Roman" w:eastAsia="仿宋_GB2312" w:cs="Times New Roman"/>
          <w:sz w:val="32"/>
          <w:szCs w:val="32"/>
          <w:highlight w:val="none"/>
          <w:lang w:val="zh-CN" w:eastAsia="zh-CN"/>
        </w:rPr>
        <w:t>税收贡献大的</w:t>
      </w:r>
      <w:r>
        <w:rPr>
          <w:rFonts w:hint="default" w:ascii="Times New Roman" w:hAnsi="Times New Roman" w:eastAsia="仿宋_GB2312" w:cs="Times New Roman"/>
          <w:sz w:val="32"/>
          <w:szCs w:val="32"/>
          <w:highlight w:val="none"/>
          <w:lang w:val="en-US" w:eastAsia="zh-CN"/>
        </w:rPr>
        <w:t>立县支柱龙头产业</w:t>
      </w:r>
      <w:r>
        <w:rPr>
          <w:rFonts w:hint="default" w:ascii="Times New Roman" w:hAnsi="Times New Roman" w:eastAsia="仿宋_GB2312" w:cs="Times New Roman"/>
          <w:sz w:val="32"/>
          <w:szCs w:val="32"/>
          <w:highlight w:val="none"/>
          <w:lang w:val="zh-CN" w:eastAsia="zh-CN"/>
        </w:rPr>
        <w:t>。</w:t>
      </w:r>
      <w:r>
        <w:rPr>
          <w:rFonts w:hint="default" w:ascii="Times New Roman" w:hAnsi="Times New Roman" w:eastAsia="仿宋_GB2312" w:cs="Times New Roman"/>
          <w:b/>
          <w:bCs/>
          <w:sz w:val="32"/>
          <w:szCs w:val="32"/>
          <w:highlight w:val="none"/>
          <w:lang w:val="en-US" w:eastAsia="zh-CN"/>
        </w:rPr>
        <w:t>二是财源建设滞后，财政收入总量小。</w:t>
      </w:r>
      <w:r>
        <w:rPr>
          <w:rFonts w:hint="default" w:ascii="Times New Roman" w:hAnsi="Times New Roman" w:eastAsia="仿宋_GB2312" w:cs="Times New Roman"/>
          <w:sz w:val="32"/>
          <w:szCs w:val="32"/>
          <w:highlight w:val="none"/>
          <w:lang w:val="en-US" w:eastAsia="zh-CN"/>
        </w:rPr>
        <w:t>财政收入主要以上级转移支付为主，本级财政收入总量不大，</w:t>
      </w:r>
      <w:r>
        <w:rPr>
          <w:rFonts w:hint="default" w:ascii="Times New Roman" w:hAnsi="Times New Roman" w:eastAsia="仿宋_GB2312" w:cs="Times New Roman"/>
          <w:sz w:val="32"/>
          <w:szCs w:val="32"/>
          <w:highlight w:val="none"/>
          <w:lang w:val="zh-CN" w:eastAsia="zh-CN"/>
        </w:rPr>
        <w:t>政府债务负担较重，收支矛盾进一步加大，保工资、保运转、保基本民生压力较大。基础设施投入、招商引资等都存在突出问题。县域有效投资和重大项目较少，企业科技创新能力较弱。</w:t>
      </w:r>
      <w:r>
        <w:rPr>
          <w:rFonts w:hint="default" w:ascii="Times New Roman" w:hAnsi="Times New Roman" w:eastAsia="仿宋_GB2312" w:cs="Times New Roman"/>
          <w:b/>
          <w:bCs/>
          <w:sz w:val="32"/>
          <w:szCs w:val="32"/>
          <w:highlight w:val="none"/>
          <w:lang w:val="en-US" w:eastAsia="zh-CN"/>
        </w:rPr>
        <w:t>三是民生仍存短板，公共服务体系不健全。</w:t>
      </w:r>
      <w:r>
        <w:rPr>
          <w:rFonts w:hint="default" w:ascii="Times New Roman" w:hAnsi="Times New Roman" w:eastAsia="仿宋_GB2312" w:cs="Times New Roman"/>
          <w:sz w:val="32"/>
          <w:szCs w:val="32"/>
          <w:highlight w:val="none"/>
        </w:rPr>
        <w:t>一些群众关注关心的热点难点问题还没有彻底解决</w:t>
      </w:r>
      <w:r>
        <w:rPr>
          <w:rFonts w:hint="default" w:ascii="Times New Roman" w:hAnsi="Times New Roman" w:eastAsia="仿宋_GB2312" w:cs="Times New Roman"/>
          <w:sz w:val="32"/>
          <w:szCs w:val="32"/>
          <w:highlight w:val="none"/>
          <w:lang w:eastAsia="zh-CN"/>
        </w:rPr>
        <w:t>，城区基础设施建设还有不少问题，个别小区供暖、物业服务管理等效果不好，群众意见还比较大；优质公共教育资源总量偏少；医疗卫生资源配置不合理，基层乡镇卫生队伍数量和质量都严重不足；医养融合工作推进速度无法满足日益增长的养老需要；城乡居民人均可支配收入与发达县市仍有较大差距。</w:t>
      </w:r>
      <w:r>
        <w:rPr>
          <w:rFonts w:hint="default" w:ascii="Times New Roman" w:hAnsi="Times New Roman" w:eastAsia="仿宋_GB2312" w:cs="Times New Roman"/>
          <w:b/>
          <w:bCs/>
          <w:sz w:val="32"/>
          <w:szCs w:val="32"/>
          <w:highlight w:val="none"/>
          <w:lang w:val="en-US" w:eastAsia="zh-CN"/>
        </w:rPr>
        <w:t>四是发展环境仍需优化，服务能力不高。</w:t>
      </w:r>
      <w:r>
        <w:rPr>
          <w:rFonts w:hint="default" w:ascii="Times New Roman" w:hAnsi="Times New Roman" w:eastAsia="仿宋_GB2312" w:cs="Times New Roman"/>
          <w:sz w:val="32"/>
          <w:szCs w:val="32"/>
          <w:highlight w:val="none"/>
          <w:lang w:eastAsia="zh-CN"/>
        </w:rPr>
        <w:t>营商环境仍有较大提升空间，“最多跑一次”“一网通办”等服务水平有待提高，少数职能部门“中梗阻”现象依然存在，“办事不求人”现象还未明显改变。金融信贷环境不优，诚信体系建设短板问题仍十分突出。</w:t>
      </w:r>
    </w:p>
    <w:p>
      <w:pPr>
        <w:pageBreakBefore w:val="0"/>
        <w:kinsoku/>
        <w:wordWrap/>
        <w:overflowPunct/>
        <w:topLinePunct w:val="0"/>
        <w:autoSpaceDE/>
        <w:autoSpaceDN/>
        <w:bidi w:val="0"/>
        <w:adjustRightInd/>
        <w:snapToGrid/>
        <w:spacing w:line="560" w:lineRule="exact"/>
        <w:ind w:firstLine="640"/>
        <w:rPr>
          <w:rFonts w:hint="default" w:ascii="Times New Roman" w:hAnsi="Times New Roman" w:eastAsia="仿宋" w:cs="Times New Roman"/>
          <w:sz w:val="32"/>
          <w:szCs w:val="32"/>
          <w:highlight w:val="none"/>
        </w:rPr>
      </w:pPr>
      <w:r>
        <w:rPr>
          <w:rFonts w:hint="default" w:ascii="Times New Roman" w:hAnsi="Times New Roman" w:eastAsia="仿宋_GB2312" w:cs="Times New Roman"/>
          <w:sz w:val="32"/>
          <w:szCs w:val="32"/>
          <w:highlight w:val="none"/>
        </w:rPr>
        <w:t>总体来看，“十四五”时期是</w:t>
      </w:r>
      <w:r>
        <w:rPr>
          <w:rFonts w:hint="default" w:ascii="Times New Roman" w:hAnsi="Times New Roman" w:eastAsia="仿宋_GB2312" w:cs="Times New Roman"/>
          <w:sz w:val="32"/>
          <w:szCs w:val="32"/>
          <w:highlight w:val="none"/>
          <w:lang w:val="en-US" w:eastAsia="zh-CN"/>
        </w:rPr>
        <w:t>我</w:t>
      </w:r>
      <w:r>
        <w:rPr>
          <w:rFonts w:hint="default" w:ascii="Times New Roman" w:hAnsi="Times New Roman" w:eastAsia="仿宋_GB2312" w:cs="Times New Roman"/>
          <w:sz w:val="32"/>
          <w:szCs w:val="32"/>
          <w:highlight w:val="none"/>
        </w:rPr>
        <w:t>县变革突破的关键五年，只有紧紧围绕高质量发展这个根本要求，增强机遇意识和忧患意识，准确识变、科学应变、主动求变，把握新的战略机遇，在危机中育新机、于变局中开新局，才能实现更高质量、更有效率、更加公平、更可持续、更为安全的发展。</w:t>
      </w:r>
      <w:r>
        <w:rPr>
          <w:rFonts w:hint="default" w:ascii="Times New Roman" w:hAnsi="Times New Roman" w:eastAsia="仿宋" w:cs="Times New Roman"/>
          <w:sz w:val="32"/>
          <w:szCs w:val="32"/>
          <w:highlight w:val="none"/>
        </w:rPr>
        <w:t xml:space="preserve"> </w:t>
      </w:r>
    </w:p>
    <w:p>
      <w:pPr>
        <w:pStyle w:val="2"/>
        <w:pageBreakBefore w:val="0"/>
        <w:kinsoku/>
        <w:wordWrap/>
        <w:overflowPunct/>
        <w:topLinePunct w:val="0"/>
        <w:autoSpaceDE/>
        <w:autoSpaceDN/>
        <w:bidi w:val="0"/>
        <w:adjustRightInd/>
        <w:snapToGrid/>
        <w:spacing w:line="560" w:lineRule="exact"/>
        <w:rPr>
          <w:rFonts w:hint="default" w:ascii="Times New Roman" w:hAnsi="Times New Roman" w:cs="Times New Roman"/>
          <w:sz w:val="32"/>
          <w:szCs w:val="32"/>
          <w:highlight w:val="none"/>
        </w:rPr>
      </w:pPr>
      <w:bookmarkStart w:id="27" w:name="_Toc25463"/>
      <w:bookmarkStart w:id="28" w:name="_Toc21107"/>
      <w:bookmarkStart w:id="29" w:name="_Toc10240"/>
      <w:bookmarkStart w:id="30" w:name="_Toc4439"/>
      <w:bookmarkStart w:id="31" w:name="_Toc23523"/>
      <w:bookmarkStart w:id="32" w:name="_Toc17378"/>
      <w:bookmarkStart w:id="33" w:name="_Toc58662513"/>
      <w:bookmarkStart w:id="34" w:name="_Toc58741197"/>
      <w:r>
        <w:rPr>
          <w:rFonts w:hint="default" w:ascii="Times New Roman" w:hAnsi="Times New Roman" w:cs="Times New Roman"/>
          <w:sz w:val="32"/>
          <w:szCs w:val="32"/>
          <w:highlight w:val="none"/>
        </w:rPr>
        <w:t xml:space="preserve">第二章 </w:t>
      </w:r>
      <w:r>
        <w:rPr>
          <w:rFonts w:hint="default" w:ascii="Times New Roman" w:hAnsi="Times New Roman" w:cs="Times New Roman"/>
          <w:sz w:val="32"/>
          <w:szCs w:val="32"/>
          <w:highlight w:val="none"/>
          <w:lang w:eastAsia="zh-CN"/>
        </w:rPr>
        <w:t>“十四五”时期</w:t>
      </w:r>
      <w:r>
        <w:rPr>
          <w:rFonts w:hint="default" w:ascii="Times New Roman" w:hAnsi="Times New Roman" w:cs="Times New Roman"/>
          <w:sz w:val="32"/>
          <w:szCs w:val="32"/>
          <w:highlight w:val="none"/>
        </w:rPr>
        <w:t>总体思路和主要目标</w:t>
      </w:r>
      <w:bookmarkEnd w:id="27"/>
      <w:bookmarkEnd w:id="28"/>
      <w:bookmarkEnd w:id="29"/>
      <w:bookmarkEnd w:id="30"/>
      <w:bookmarkEnd w:id="31"/>
      <w:bookmarkEnd w:id="32"/>
      <w:bookmarkEnd w:id="33"/>
    </w:p>
    <w:p>
      <w:pPr>
        <w:pStyle w:val="3"/>
        <w:pageBreakBefore w:val="0"/>
        <w:kinsoku/>
        <w:wordWrap/>
        <w:overflowPunct/>
        <w:topLinePunct w:val="0"/>
        <w:autoSpaceDE/>
        <w:autoSpaceDN/>
        <w:bidi w:val="0"/>
        <w:adjustRightInd/>
        <w:snapToGrid/>
        <w:spacing w:line="560" w:lineRule="exact"/>
        <w:rPr>
          <w:rFonts w:hint="default" w:ascii="Times New Roman" w:hAnsi="Times New Roman" w:eastAsia="楷体" w:cs="Times New Roman"/>
          <w:sz w:val="32"/>
          <w:szCs w:val="32"/>
          <w:highlight w:val="none"/>
        </w:rPr>
      </w:pPr>
      <w:bookmarkStart w:id="35" w:name="_Toc11553"/>
      <w:bookmarkStart w:id="36" w:name="_Toc30362"/>
      <w:bookmarkStart w:id="37" w:name="_Toc58662514"/>
      <w:bookmarkStart w:id="38" w:name="_Toc22325"/>
      <w:bookmarkStart w:id="39" w:name="_Toc22018"/>
      <w:bookmarkStart w:id="40" w:name="_Toc20186"/>
      <w:bookmarkStart w:id="41" w:name="_Toc28826"/>
      <w:r>
        <w:rPr>
          <w:rFonts w:hint="default" w:ascii="Times New Roman" w:hAnsi="Times New Roman" w:eastAsia="楷体" w:cs="Times New Roman"/>
          <w:sz w:val="32"/>
          <w:szCs w:val="32"/>
          <w:highlight w:val="none"/>
        </w:rPr>
        <w:t>第一节 指导思想</w:t>
      </w:r>
      <w:bookmarkEnd w:id="35"/>
      <w:bookmarkEnd w:id="36"/>
      <w:bookmarkEnd w:id="37"/>
      <w:bookmarkEnd w:id="38"/>
      <w:bookmarkEnd w:id="39"/>
      <w:bookmarkEnd w:id="40"/>
      <w:bookmarkEnd w:id="41"/>
    </w:p>
    <w:p>
      <w:pPr>
        <w:pageBreakBefore w:val="0"/>
        <w:kinsoku/>
        <w:wordWrap/>
        <w:overflowPunct/>
        <w:topLinePunct w:val="0"/>
        <w:autoSpaceDE/>
        <w:autoSpaceDN/>
        <w:bidi w:val="0"/>
        <w:adjustRightInd/>
        <w:snapToGrid/>
        <w:spacing w:line="560" w:lineRule="exact"/>
        <w:ind w:firstLine="640"/>
        <w:rPr>
          <w:rFonts w:hint="default" w:ascii="Times New Roman" w:hAnsi="Times New Roman" w:eastAsia="仿宋" w:cs="Times New Roman"/>
          <w:color w:val="000000"/>
          <w:kern w:val="2"/>
          <w:sz w:val="32"/>
          <w:szCs w:val="32"/>
          <w:highlight w:val="none"/>
          <w:lang w:val="en-US" w:eastAsia="zh-CN" w:bidi="ar-SA"/>
        </w:rPr>
      </w:pPr>
      <w:r>
        <w:rPr>
          <w:rFonts w:hint="default" w:ascii="Times New Roman" w:hAnsi="Times New Roman" w:eastAsia="仿宋_GB2312" w:cs="Times New Roman"/>
          <w:sz w:val="32"/>
          <w:szCs w:val="32"/>
          <w:highlight w:val="none"/>
        </w:rPr>
        <w:t>高举中国特色社会主义伟大旗帜，深入贯彻</w:t>
      </w:r>
      <w:r>
        <w:rPr>
          <w:rFonts w:hint="default" w:ascii="Times New Roman" w:hAnsi="Times New Roman" w:eastAsia="仿宋_GB2312" w:cs="Times New Roman"/>
          <w:sz w:val="32"/>
          <w:szCs w:val="32"/>
          <w:highlight w:val="none"/>
          <w:lang w:val="en-US" w:eastAsia="zh-CN"/>
        </w:rPr>
        <w:t>落实</w:t>
      </w:r>
      <w:r>
        <w:rPr>
          <w:rFonts w:hint="default" w:ascii="Times New Roman" w:hAnsi="Times New Roman" w:eastAsia="仿宋_GB2312" w:cs="Times New Roman"/>
          <w:sz w:val="32"/>
          <w:szCs w:val="32"/>
          <w:highlight w:val="none"/>
        </w:rPr>
        <w:t>党的十九大和十九届二中、三中、四中、五中全会精神，坚持以习近平新时代中国特色社会主义思想为指导，坚定不移贯彻新发展理念，坚持实现跨越式发展的总基调，深入实施乡村振兴战略和工业强县战略，以推动高质量发展为主题，以深化供给侧结构性改革为主线，以改革创新为根本动力，以满足人民日益增长的美好生活需要为根本目的，加快构建以农业提质增效为基础、以工业打造支柱产业链群为重点、以服务业加快专业化和品质化发展为导向的现代产业体系，加快融入以国内大循环为主体、国内国际双循环相互促进的新发展格局，全力打造</w:t>
      </w:r>
      <w:r>
        <w:rPr>
          <w:rFonts w:hint="default" w:ascii="Times New Roman" w:hAnsi="Times New Roman" w:eastAsia="仿宋_GB2312" w:cs="Times New Roman"/>
          <w:sz w:val="32"/>
          <w:szCs w:val="32"/>
          <w:highlight w:val="none"/>
          <w:lang w:eastAsia="zh-CN"/>
        </w:rPr>
        <w:t>“三区一基地”——</w:t>
      </w:r>
      <w:r>
        <w:rPr>
          <w:rFonts w:hint="default" w:ascii="Times New Roman" w:hAnsi="Times New Roman" w:eastAsia="仿宋_GB2312" w:cs="Times New Roman"/>
          <w:sz w:val="32"/>
          <w:szCs w:val="32"/>
          <w:highlight w:val="none"/>
          <w:lang w:val="en-US" w:eastAsia="zh-CN"/>
        </w:rPr>
        <w:t>产业结构转型升级示范区</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val="en-US" w:eastAsia="zh-CN"/>
        </w:rPr>
        <w:t>近郊农旅文休闲体验示范区</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val="en-US" w:eastAsia="zh-CN"/>
        </w:rPr>
        <w:t>市县一体发展产业承接示范区、高品质绿色有机农产品输出基地</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eastAsia="zh-CN"/>
        </w:rPr>
        <w:t>全力建设生态宜居、产业兴旺、活力迸发、文明和谐的社会主义现代化新桦川</w:t>
      </w:r>
      <w:r>
        <w:rPr>
          <w:rFonts w:hint="default" w:ascii="Times New Roman" w:hAnsi="Times New Roman" w:eastAsia="仿宋_GB2312" w:cs="Times New Roman"/>
          <w:sz w:val="32"/>
          <w:szCs w:val="32"/>
          <w:highlight w:val="none"/>
        </w:rPr>
        <w:t>。</w:t>
      </w:r>
    </w:p>
    <w:p>
      <w:pPr>
        <w:pStyle w:val="3"/>
        <w:pageBreakBefore w:val="0"/>
        <w:kinsoku/>
        <w:wordWrap/>
        <w:overflowPunct/>
        <w:topLinePunct w:val="0"/>
        <w:autoSpaceDE/>
        <w:autoSpaceDN/>
        <w:bidi w:val="0"/>
        <w:adjustRightInd/>
        <w:snapToGrid/>
        <w:spacing w:line="560" w:lineRule="exact"/>
        <w:rPr>
          <w:rFonts w:hint="default" w:ascii="Times New Roman" w:hAnsi="Times New Roman" w:eastAsia="楷体" w:cs="Times New Roman"/>
          <w:sz w:val="32"/>
          <w:szCs w:val="32"/>
          <w:highlight w:val="none"/>
        </w:rPr>
      </w:pPr>
      <w:bookmarkStart w:id="42" w:name="_Toc19349"/>
      <w:bookmarkStart w:id="43" w:name="_Toc4387"/>
      <w:bookmarkStart w:id="44" w:name="_Toc20921"/>
      <w:bookmarkStart w:id="45" w:name="_Toc58662515"/>
      <w:bookmarkStart w:id="46" w:name="_Toc4249"/>
      <w:bookmarkStart w:id="47" w:name="_Toc31244"/>
      <w:bookmarkStart w:id="48" w:name="_Toc5905"/>
      <w:r>
        <w:rPr>
          <w:rFonts w:hint="default" w:ascii="Times New Roman" w:hAnsi="Times New Roman" w:eastAsia="楷体" w:cs="Times New Roman"/>
          <w:sz w:val="32"/>
          <w:szCs w:val="32"/>
          <w:highlight w:val="none"/>
        </w:rPr>
        <w:t>第二节 基本原则</w:t>
      </w:r>
      <w:bookmarkEnd w:id="42"/>
      <w:bookmarkEnd w:id="43"/>
      <w:bookmarkEnd w:id="44"/>
      <w:bookmarkEnd w:id="45"/>
      <w:bookmarkEnd w:id="46"/>
      <w:bookmarkEnd w:id="47"/>
      <w:bookmarkEnd w:id="48"/>
    </w:p>
    <w:p>
      <w:pPr>
        <w:pageBreakBefore w:val="0"/>
        <w:kinsoku/>
        <w:wordWrap/>
        <w:overflowPunct/>
        <w:topLinePunct w:val="0"/>
        <w:autoSpaceDE/>
        <w:autoSpaceDN/>
        <w:bidi w:val="0"/>
        <w:adjustRightInd/>
        <w:snapToGrid/>
        <w:spacing w:line="560" w:lineRule="exact"/>
        <w:ind w:firstLine="641"/>
        <w:rPr>
          <w:rFonts w:hint="default" w:ascii="Times New Roman" w:hAnsi="Times New Roman" w:eastAsia="仿宋_GB2312" w:cs="Times New Roman"/>
          <w:sz w:val="32"/>
          <w:szCs w:val="32"/>
          <w:highlight w:val="none"/>
        </w:rPr>
      </w:pPr>
      <w:r>
        <w:rPr>
          <w:rStyle w:val="28"/>
          <w:rFonts w:hint="default" w:ascii="Times New Roman" w:hAnsi="Times New Roman" w:eastAsia="仿宋_GB2312" w:cs="Times New Roman"/>
          <w:sz w:val="32"/>
          <w:szCs w:val="32"/>
          <w:highlight w:val="none"/>
        </w:rPr>
        <w:t>坚持党的全面领导。</w:t>
      </w:r>
      <w:r>
        <w:rPr>
          <w:rFonts w:hint="default" w:ascii="Times New Roman" w:hAnsi="Times New Roman" w:eastAsia="仿宋_GB2312" w:cs="Times New Roman"/>
          <w:sz w:val="32"/>
          <w:szCs w:val="32"/>
          <w:highlight w:val="none"/>
        </w:rPr>
        <w:t>坚持党的全面领导，是县域经济社会发展的根本所在，是全县各族人民幸福安康的力量源泉。加强党对县域经济社会发展的全面领导，牢牢把握新时代党的组织建设的总要求，着力凝聚各方面优秀人才，不断提高贯彻新发展理念、融入新发展格局</w:t>
      </w:r>
      <w:r>
        <w:rPr>
          <w:rFonts w:hint="default" w:ascii="Times New Roman" w:hAnsi="Times New Roman" w:eastAsia="仿宋_GB2312" w:cs="Times New Roman"/>
          <w:sz w:val="32"/>
          <w:szCs w:val="32"/>
          <w:highlight w:val="none"/>
          <w:lang w:eastAsia="zh-CN"/>
        </w:rPr>
        <w:t>的</w:t>
      </w:r>
      <w:r>
        <w:rPr>
          <w:rFonts w:hint="default" w:ascii="Times New Roman" w:hAnsi="Times New Roman" w:eastAsia="仿宋_GB2312" w:cs="Times New Roman"/>
          <w:sz w:val="32"/>
          <w:szCs w:val="32"/>
          <w:highlight w:val="none"/>
        </w:rPr>
        <w:t>能力和水平，为实现高质量发展提供根本保障。</w:t>
      </w:r>
    </w:p>
    <w:p>
      <w:pPr>
        <w:pageBreakBefore w:val="0"/>
        <w:kinsoku/>
        <w:wordWrap/>
        <w:overflowPunct/>
        <w:topLinePunct w:val="0"/>
        <w:autoSpaceDE/>
        <w:autoSpaceDN/>
        <w:bidi w:val="0"/>
        <w:adjustRightInd/>
        <w:snapToGrid/>
        <w:spacing w:line="560" w:lineRule="exact"/>
        <w:ind w:firstLine="641"/>
        <w:rPr>
          <w:rFonts w:hint="default" w:ascii="Times New Roman" w:hAnsi="Times New Roman" w:eastAsia="仿宋_GB2312" w:cs="Times New Roman"/>
          <w:sz w:val="32"/>
          <w:szCs w:val="32"/>
          <w:highlight w:val="none"/>
        </w:rPr>
      </w:pPr>
      <w:r>
        <w:rPr>
          <w:rStyle w:val="28"/>
          <w:rFonts w:hint="default" w:ascii="Times New Roman" w:hAnsi="Times New Roman" w:eastAsia="仿宋_GB2312" w:cs="Times New Roman"/>
          <w:sz w:val="32"/>
          <w:szCs w:val="32"/>
          <w:highlight w:val="none"/>
        </w:rPr>
        <w:t>坚持以人民为中心。</w:t>
      </w:r>
      <w:r>
        <w:rPr>
          <w:rFonts w:hint="default" w:ascii="Times New Roman" w:hAnsi="Times New Roman" w:eastAsia="仿宋_GB2312" w:cs="Times New Roman"/>
          <w:sz w:val="32"/>
          <w:szCs w:val="32"/>
          <w:highlight w:val="none"/>
        </w:rPr>
        <w:t>以增进全县人民民生福祉为出发点，以全县人民对美好生活向往为目标，坚持人民主体地位，坚持“权为民所用，利为民所谋，情为民所系”，完善利益表达机制，建立利益协调和共享机制，激发全</w:t>
      </w:r>
      <w:r>
        <w:rPr>
          <w:rFonts w:hint="default" w:ascii="Times New Roman" w:hAnsi="Times New Roman" w:eastAsia="仿宋_GB2312" w:cs="Times New Roman"/>
          <w:sz w:val="32"/>
          <w:szCs w:val="32"/>
          <w:highlight w:val="none"/>
          <w:lang w:val="en-US" w:eastAsia="zh-CN"/>
        </w:rPr>
        <w:t>县</w:t>
      </w:r>
      <w:r>
        <w:rPr>
          <w:rFonts w:hint="default" w:ascii="Times New Roman" w:hAnsi="Times New Roman" w:eastAsia="仿宋_GB2312" w:cs="Times New Roman"/>
          <w:sz w:val="32"/>
          <w:szCs w:val="32"/>
          <w:highlight w:val="none"/>
        </w:rPr>
        <w:t>人民积极性主动性创造性，坚持共同富裕方向，始终做到发展为了人民、发展依靠人民、发展成果由人民共享，切实维护人民群众的根本利益。</w:t>
      </w:r>
    </w:p>
    <w:p>
      <w:pPr>
        <w:pageBreakBefore w:val="0"/>
        <w:kinsoku/>
        <w:wordWrap/>
        <w:overflowPunct/>
        <w:topLinePunct w:val="0"/>
        <w:autoSpaceDE/>
        <w:autoSpaceDN/>
        <w:bidi w:val="0"/>
        <w:adjustRightInd/>
        <w:snapToGrid/>
        <w:spacing w:line="560" w:lineRule="exact"/>
        <w:ind w:firstLine="641"/>
        <w:rPr>
          <w:rFonts w:hint="default" w:ascii="Times New Roman" w:hAnsi="Times New Roman" w:eastAsia="仿宋_GB2312" w:cs="Times New Roman"/>
          <w:sz w:val="32"/>
          <w:szCs w:val="32"/>
          <w:highlight w:val="none"/>
        </w:rPr>
      </w:pPr>
      <w:r>
        <w:rPr>
          <w:rStyle w:val="28"/>
          <w:rFonts w:hint="default" w:ascii="Times New Roman" w:hAnsi="Times New Roman" w:eastAsia="仿宋_GB2312" w:cs="Times New Roman"/>
          <w:sz w:val="32"/>
          <w:szCs w:val="32"/>
          <w:highlight w:val="none"/>
        </w:rPr>
        <w:t>坚持贯彻新发展理念。</w:t>
      </w:r>
      <w:r>
        <w:rPr>
          <w:rFonts w:hint="default" w:ascii="Times New Roman" w:hAnsi="Times New Roman" w:eastAsia="仿宋_GB2312" w:cs="Times New Roman"/>
          <w:sz w:val="32"/>
          <w:szCs w:val="32"/>
          <w:highlight w:val="none"/>
        </w:rPr>
        <w:t>将创新、协调、绿色、开放、共享理念全面贯彻到规划制定执行的全过程和各领域，突出创新的核心地位，提升技术创新能力，构建现代产业体系，打造支柱产业链群，实现高质量发展。切实转变发展方式，推动质量变革、效率变革、动力变革，真正做到崇尚创新、注重协调、倡导绿色、厚植开放、推进共享，在新发展阶段不断开拓发展新境界。</w:t>
      </w:r>
    </w:p>
    <w:p>
      <w:pPr>
        <w:pageBreakBefore w:val="0"/>
        <w:kinsoku/>
        <w:wordWrap/>
        <w:overflowPunct/>
        <w:topLinePunct w:val="0"/>
        <w:autoSpaceDE/>
        <w:autoSpaceDN/>
        <w:bidi w:val="0"/>
        <w:adjustRightInd/>
        <w:snapToGrid/>
        <w:spacing w:line="560" w:lineRule="exact"/>
        <w:ind w:firstLine="641"/>
        <w:rPr>
          <w:rFonts w:hint="default" w:ascii="Times New Roman" w:hAnsi="Times New Roman" w:eastAsia="仿宋_GB2312" w:cs="Times New Roman"/>
          <w:sz w:val="32"/>
          <w:szCs w:val="32"/>
          <w:highlight w:val="none"/>
        </w:rPr>
      </w:pPr>
      <w:r>
        <w:rPr>
          <w:rStyle w:val="28"/>
          <w:rFonts w:hint="default" w:ascii="Times New Roman" w:hAnsi="Times New Roman" w:eastAsia="仿宋_GB2312" w:cs="Times New Roman"/>
          <w:sz w:val="32"/>
          <w:szCs w:val="32"/>
          <w:highlight w:val="none"/>
        </w:rPr>
        <w:t>坚持深化改革开放。</w:t>
      </w:r>
      <w:r>
        <w:rPr>
          <w:rFonts w:hint="default" w:ascii="Times New Roman" w:hAnsi="Times New Roman" w:eastAsia="仿宋_GB2312" w:cs="Times New Roman"/>
          <w:sz w:val="32"/>
          <w:szCs w:val="32"/>
          <w:highlight w:val="none"/>
        </w:rPr>
        <w:t>坚定不移推进农村宅基地改革和扩大对俄开放，加大改善全县营商环境，深入实施“放管服”改革，深度融入国内国际双循环，抢抓机遇，乘势而上，着力破除制约高质量发展、高品质生活的体制机制障碍，强化有利于提高资源配置效率、有利于调动全社会积极性的重大改革开放举措，持续增强发展动力和活力。</w:t>
      </w:r>
    </w:p>
    <w:p>
      <w:pPr>
        <w:pageBreakBefore w:val="0"/>
        <w:kinsoku/>
        <w:wordWrap/>
        <w:overflowPunct/>
        <w:topLinePunct w:val="0"/>
        <w:autoSpaceDE/>
        <w:autoSpaceDN/>
        <w:bidi w:val="0"/>
        <w:adjustRightInd/>
        <w:snapToGrid/>
        <w:spacing w:line="560" w:lineRule="exact"/>
        <w:ind w:firstLine="641"/>
        <w:rPr>
          <w:rFonts w:hint="default" w:ascii="Times New Roman" w:hAnsi="Times New Roman" w:eastAsia="仿宋" w:cs="Times New Roman"/>
          <w:sz w:val="32"/>
          <w:szCs w:val="32"/>
          <w:highlight w:val="none"/>
        </w:rPr>
      </w:pPr>
      <w:r>
        <w:rPr>
          <w:rStyle w:val="28"/>
          <w:rFonts w:hint="default" w:ascii="Times New Roman" w:hAnsi="Times New Roman" w:eastAsia="仿宋_GB2312" w:cs="Times New Roman"/>
          <w:sz w:val="32"/>
          <w:szCs w:val="32"/>
          <w:highlight w:val="none"/>
        </w:rPr>
        <w:t>坚持全县统筹发展。</w:t>
      </w:r>
      <w:r>
        <w:rPr>
          <w:rFonts w:hint="default" w:ascii="Times New Roman" w:hAnsi="Times New Roman" w:eastAsia="仿宋_GB2312" w:cs="Times New Roman"/>
          <w:sz w:val="32"/>
          <w:szCs w:val="32"/>
          <w:highlight w:val="none"/>
        </w:rPr>
        <w:t>加强前瞻性思考、全局性谋划、战略性布局、整体性推进，统筹推进</w:t>
      </w:r>
      <w:r>
        <w:rPr>
          <w:rFonts w:hint="default" w:ascii="Times New Roman" w:hAnsi="Times New Roman" w:eastAsia="仿宋_GB2312" w:cs="Times New Roman"/>
          <w:sz w:val="32"/>
          <w:szCs w:val="32"/>
          <w:highlight w:val="none"/>
          <w:lang w:eastAsia="zh-CN"/>
        </w:rPr>
        <w:t>产</w:t>
      </w:r>
      <w:r>
        <w:rPr>
          <w:rFonts w:hint="default" w:ascii="Times New Roman" w:hAnsi="Times New Roman" w:eastAsia="仿宋_GB2312" w:cs="Times New Roman"/>
          <w:sz w:val="32"/>
          <w:szCs w:val="32"/>
          <w:highlight w:val="none"/>
        </w:rPr>
        <w:t>业立县、工业强县、文旅</w:t>
      </w:r>
      <w:r>
        <w:rPr>
          <w:rFonts w:hint="default" w:ascii="Times New Roman" w:hAnsi="Times New Roman" w:eastAsia="仿宋_GB2312" w:cs="Times New Roman"/>
          <w:sz w:val="32"/>
          <w:szCs w:val="32"/>
          <w:highlight w:val="none"/>
          <w:lang w:eastAsia="zh-CN"/>
        </w:rPr>
        <w:t>活</w:t>
      </w:r>
      <w:r>
        <w:rPr>
          <w:rFonts w:hint="default" w:ascii="Times New Roman" w:hAnsi="Times New Roman" w:eastAsia="仿宋_GB2312" w:cs="Times New Roman"/>
          <w:sz w:val="32"/>
          <w:szCs w:val="32"/>
          <w:highlight w:val="none"/>
        </w:rPr>
        <w:t>县，坚持全县“一盘棋”跨越式发展，坚持统筹谋划、协同推进，共同抓好县域经济社会大发展大治理，统筹推进重大项目和重大工程建设，健全系统高效、协同联动工作机制。</w:t>
      </w:r>
    </w:p>
    <w:p>
      <w:pPr>
        <w:pStyle w:val="3"/>
        <w:pageBreakBefore w:val="0"/>
        <w:kinsoku/>
        <w:wordWrap/>
        <w:overflowPunct/>
        <w:topLinePunct w:val="0"/>
        <w:autoSpaceDE/>
        <w:autoSpaceDN/>
        <w:bidi w:val="0"/>
        <w:adjustRightInd/>
        <w:snapToGrid/>
        <w:spacing w:line="560" w:lineRule="exact"/>
        <w:rPr>
          <w:rFonts w:hint="default" w:ascii="Times New Roman" w:hAnsi="Times New Roman" w:eastAsia="楷体" w:cs="Times New Roman"/>
          <w:sz w:val="32"/>
          <w:szCs w:val="32"/>
          <w:highlight w:val="none"/>
        </w:rPr>
      </w:pPr>
      <w:bookmarkStart w:id="49" w:name="_Toc7285"/>
      <w:bookmarkStart w:id="50" w:name="_Toc19463"/>
      <w:bookmarkStart w:id="51" w:name="_Toc23607"/>
      <w:bookmarkStart w:id="52" w:name="_Toc58662516"/>
      <w:bookmarkStart w:id="53" w:name="_Toc31178"/>
      <w:bookmarkStart w:id="54" w:name="_Toc25481"/>
      <w:bookmarkStart w:id="55" w:name="_Toc25111"/>
      <w:r>
        <w:rPr>
          <w:rFonts w:hint="default" w:ascii="Times New Roman" w:hAnsi="Times New Roman" w:eastAsia="楷体" w:cs="Times New Roman"/>
          <w:sz w:val="32"/>
          <w:szCs w:val="32"/>
          <w:highlight w:val="none"/>
        </w:rPr>
        <w:t>第三节 发展定位</w:t>
      </w:r>
      <w:bookmarkEnd w:id="49"/>
      <w:bookmarkEnd w:id="50"/>
      <w:bookmarkEnd w:id="51"/>
      <w:bookmarkEnd w:id="52"/>
      <w:bookmarkEnd w:id="53"/>
      <w:bookmarkEnd w:id="54"/>
      <w:bookmarkEnd w:id="55"/>
    </w:p>
    <w:p>
      <w:pPr>
        <w:pageBreakBefore w:val="0"/>
        <w:numPr>
          <w:ilvl w:val="0"/>
          <w:numId w:val="0"/>
        </w:numPr>
        <w:kinsoku/>
        <w:wordWrap/>
        <w:overflowPunct/>
        <w:topLinePunct w:val="0"/>
        <w:autoSpaceDE/>
        <w:autoSpaceDN/>
        <w:bidi w:val="0"/>
        <w:adjustRightInd/>
        <w:snapToGrid/>
        <w:spacing w:line="560" w:lineRule="exact"/>
        <w:ind w:firstLine="643"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bCs/>
          <w:sz w:val="32"/>
          <w:szCs w:val="32"/>
          <w:highlight w:val="none"/>
          <w:lang w:val="en-US" w:eastAsia="zh-CN"/>
        </w:rPr>
        <w:t>——产业结构转型升级示范区。</w:t>
      </w:r>
      <w:r>
        <w:rPr>
          <w:rFonts w:hint="default" w:ascii="Times New Roman" w:hAnsi="Times New Roman" w:eastAsia="仿宋_GB2312" w:cs="Times New Roman"/>
          <w:sz w:val="32"/>
          <w:szCs w:val="32"/>
          <w:highlight w:val="none"/>
          <w:lang w:val="en-US" w:eastAsia="zh-CN"/>
        </w:rPr>
        <w:t>围绕建设现代工业产业体系，打造工业转型升级示范区。做大做强做优粮食加工、机械配套传统优势产业，形成产业根植性强、产业融合性优的支柱产业链群，基本形成全市最大的优质稻米精深加工产业集群。推动畜牧、白酒和新能源等产业快速发展，形成多点支撑、多业并举、多元发展的工业新格局，初步形成全省最大的土鸭和全市最大的生猪饲养、屠宰、加工、销售全链条产业基地。</w:t>
      </w:r>
    </w:p>
    <w:p>
      <w:pPr>
        <w:pageBreakBefore w:val="0"/>
        <w:numPr>
          <w:ilvl w:val="0"/>
          <w:numId w:val="0"/>
        </w:numPr>
        <w:kinsoku/>
        <w:wordWrap/>
        <w:overflowPunct/>
        <w:topLinePunct w:val="0"/>
        <w:autoSpaceDE/>
        <w:autoSpaceDN/>
        <w:bidi w:val="0"/>
        <w:adjustRightInd/>
        <w:snapToGrid/>
        <w:spacing w:line="560" w:lineRule="exact"/>
        <w:ind w:firstLine="643" w:firstLineChars="200"/>
        <w:rPr>
          <w:rFonts w:hint="default" w:ascii="Times New Roman" w:hAnsi="Times New Roman" w:eastAsia="仿宋_GB2312" w:cs="Times New Roman"/>
          <w:color w:val="auto"/>
          <w:sz w:val="32"/>
          <w:szCs w:val="32"/>
          <w:highlight w:val="none"/>
          <w:lang w:eastAsia="zh-CN"/>
        </w:rPr>
      </w:pPr>
      <w:bookmarkStart w:id="56" w:name="_Toc22351"/>
      <w:bookmarkStart w:id="57" w:name="_Toc1477"/>
      <w:bookmarkStart w:id="58" w:name="_Toc58662517"/>
      <w:bookmarkStart w:id="59" w:name="_Toc21325"/>
      <w:bookmarkStart w:id="60" w:name="_Toc10443"/>
      <w:bookmarkStart w:id="61" w:name="_Toc17221"/>
      <w:r>
        <w:rPr>
          <w:rFonts w:hint="default" w:ascii="Times New Roman" w:hAnsi="Times New Roman" w:eastAsia="仿宋_GB2312" w:cs="Times New Roman"/>
          <w:b/>
          <w:bCs/>
          <w:sz w:val="32"/>
          <w:szCs w:val="32"/>
          <w:highlight w:val="none"/>
          <w:lang w:val="en-US" w:eastAsia="zh-CN"/>
        </w:rPr>
        <w:t>——近郊农旅文休闲体验示范区。</w:t>
      </w:r>
      <w:r>
        <w:rPr>
          <w:rFonts w:hint="default" w:ascii="Times New Roman" w:hAnsi="Times New Roman" w:eastAsia="仿宋_GB2312" w:cs="Times New Roman"/>
          <w:sz w:val="32"/>
          <w:szCs w:val="32"/>
          <w:highlight w:val="none"/>
          <w:lang w:eastAsia="zh-CN"/>
        </w:rPr>
        <w:t>以绿色农业</w:t>
      </w:r>
      <w:r>
        <w:rPr>
          <w:rFonts w:hint="default" w:ascii="Times New Roman" w:hAnsi="Times New Roman" w:eastAsia="仿宋_GB2312" w:cs="Times New Roman"/>
          <w:sz w:val="32"/>
          <w:szCs w:val="32"/>
          <w:highlight w:val="none"/>
        </w:rPr>
        <w:t>为底、</w:t>
      </w:r>
      <w:r>
        <w:rPr>
          <w:rFonts w:hint="default" w:ascii="Times New Roman" w:hAnsi="Times New Roman" w:eastAsia="仿宋_GB2312" w:cs="Times New Roman"/>
          <w:sz w:val="32"/>
          <w:szCs w:val="32"/>
          <w:highlight w:val="none"/>
          <w:lang w:eastAsia="zh-CN"/>
        </w:rPr>
        <w:t>红色</w:t>
      </w:r>
      <w:r>
        <w:rPr>
          <w:rFonts w:hint="default" w:ascii="Times New Roman" w:hAnsi="Times New Roman" w:eastAsia="仿宋_GB2312" w:cs="Times New Roman"/>
          <w:sz w:val="32"/>
          <w:szCs w:val="32"/>
          <w:highlight w:val="none"/>
        </w:rPr>
        <w:t>文化为魂、</w:t>
      </w:r>
      <w:r>
        <w:rPr>
          <w:rFonts w:hint="default" w:ascii="Times New Roman" w:hAnsi="Times New Roman" w:eastAsia="仿宋_GB2312" w:cs="Times New Roman"/>
          <w:sz w:val="32"/>
          <w:szCs w:val="32"/>
          <w:highlight w:val="none"/>
          <w:lang w:eastAsia="zh-CN"/>
        </w:rPr>
        <w:t>休闲旅游为基</w:t>
      </w:r>
      <w:r>
        <w:rPr>
          <w:rFonts w:hint="default" w:ascii="Times New Roman" w:hAnsi="Times New Roman" w:eastAsia="仿宋_GB2312" w:cs="Times New Roman"/>
          <w:sz w:val="32"/>
          <w:szCs w:val="32"/>
          <w:highlight w:val="none"/>
        </w:rPr>
        <w:t>，努力实现</w:t>
      </w:r>
      <w:r>
        <w:rPr>
          <w:rFonts w:hint="default" w:ascii="Times New Roman" w:hAnsi="Times New Roman" w:eastAsia="仿宋_GB2312" w:cs="Times New Roman"/>
          <w:sz w:val="32"/>
          <w:szCs w:val="32"/>
          <w:highlight w:val="none"/>
          <w:lang w:eastAsia="zh-CN"/>
        </w:rPr>
        <w:t>农业</w:t>
      </w:r>
      <w:r>
        <w:rPr>
          <w:rFonts w:hint="default" w:ascii="Times New Roman" w:hAnsi="Times New Roman" w:eastAsia="仿宋_GB2312" w:cs="Times New Roman"/>
          <w:sz w:val="32"/>
          <w:szCs w:val="32"/>
          <w:highlight w:val="none"/>
        </w:rPr>
        <w:t>旅游文化融合发展、转型发展、跨越发展，快速融入佳木斯30分钟</w:t>
      </w:r>
      <w:r>
        <w:rPr>
          <w:rFonts w:hint="default" w:ascii="Times New Roman" w:hAnsi="Times New Roman" w:eastAsia="仿宋_GB2312" w:cs="Times New Roman"/>
          <w:sz w:val="32"/>
          <w:szCs w:val="32"/>
          <w:highlight w:val="none"/>
          <w:lang w:eastAsia="zh-CN"/>
        </w:rPr>
        <w:t>旅游经济</w:t>
      </w:r>
      <w:r>
        <w:rPr>
          <w:rFonts w:hint="default" w:ascii="Times New Roman" w:hAnsi="Times New Roman" w:eastAsia="仿宋_GB2312" w:cs="Times New Roman"/>
          <w:sz w:val="32"/>
          <w:szCs w:val="32"/>
          <w:highlight w:val="none"/>
        </w:rPr>
        <w:t>圈，发挥</w:t>
      </w:r>
      <w:r>
        <w:rPr>
          <w:rFonts w:hint="default" w:ascii="Times New Roman" w:hAnsi="Times New Roman" w:eastAsia="仿宋_GB2312" w:cs="Times New Roman"/>
          <w:sz w:val="32"/>
          <w:szCs w:val="32"/>
          <w:highlight w:val="none"/>
          <w:lang w:eastAsia="zh-CN"/>
        </w:rPr>
        <w:t>农业</w:t>
      </w:r>
      <w:r>
        <w:rPr>
          <w:rFonts w:hint="default" w:ascii="Times New Roman" w:hAnsi="Times New Roman" w:eastAsia="仿宋_GB2312" w:cs="Times New Roman"/>
          <w:sz w:val="32"/>
          <w:szCs w:val="32"/>
          <w:highlight w:val="none"/>
        </w:rPr>
        <w:t>、红色、民俗</w:t>
      </w:r>
      <w:r>
        <w:rPr>
          <w:rFonts w:hint="default" w:ascii="Times New Roman" w:hAnsi="Times New Roman" w:eastAsia="仿宋_GB2312" w:cs="Times New Roman"/>
          <w:sz w:val="32"/>
          <w:szCs w:val="32"/>
          <w:highlight w:val="none"/>
          <w:lang w:eastAsia="zh-CN"/>
        </w:rPr>
        <w:t>等</w:t>
      </w:r>
      <w:r>
        <w:rPr>
          <w:rFonts w:hint="default" w:ascii="Times New Roman" w:hAnsi="Times New Roman" w:eastAsia="仿宋_GB2312" w:cs="Times New Roman"/>
          <w:sz w:val="32"/>
          <w:szCs w:val="32"/>
          <w:highlight w:val="none"/>
        </w:rPr>
        <w:t>资源优势</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加快旅游产业与生态农业、红色文化、民俗风情等元素的深度融合，以“南山北水东城西寨”为总体布局，将桦川打造成佳木斯</w:t>
      </w:r>
      <w:r>
        <w:rPr>
          <w:rFonts w:hint="default" w:ascii="Times New Roman" w:hAnsi="Times New Roman" w:eastAsia="仿宋_GB2312" w:cs="Times New Roman"/>
          <w:sz w:val="32"/>
          <w:szCs w:val="32"/>
          <w:highlight w:val="none"/>
          <w:lang w:eastAsia="zh-CN"/>
        </w:rPr>
        <w:t>近郊农旅文</w:t>
      </w:r>
      <w:r>
        <w:rPr>
          <w:rFonts w:hint="default" w:ascii="Times New Roman" w:hAnsi="Times New Roman" w:eastAsia="仿宋_GB2312" w:cs="Times New Roman"/>
          <w:sz w:val="32"/>
          <w:szCs w:val="32"/>
          <w:highlight w:val="none"/>
        </w:rPr>
        <w:t>休闲</w:t>
      </w:r>
      <w:r>
        <w:rPr>
          <w:rFonts w:hint="default" w:ascii="Times New Roman" w:hAnsi="Times New Roman" w:eastAsia="仿宋_GB2312" w:cs="Times New Roman"/>
          <w:sz w:val="32"/>
          <w:szCs w:val="32"/>
          <w:highlight w:val="none"/>
          <w:lang w:eastAsia="zh-CN"/>
        </w:rPr>
        <w:t>体验示范区</w:t>
      </w:r>
      <w:r>
        <w:rPr>
          <w:rFonts w:hint="default" w:ascii="Times New Roman" w:hAnsi="Times New Roman" w:eastAsia="仿宋_GB2312" w:cs="Times New Roman"/>
          <w:sz w:val="32"/>
          <w:szCs w:val="32"/>
          <w:highlight w:val="none"/>
        </w:rPr>
        <w:t>。</w:t>
      </w:r>
    </w:p>
    <w:p>
      <w:pPr>
        <w:pageBreakBefore w:val="0"/>
        <w:numPr>
          <w:ilvl w:val="0"/>
          <w:numId w:val="0"/>
        </w:numPr>
        <w:kinsoku/>
        <w:wordWrap/>
        <w:overflowPunct/>
        <w:topLinePunct w:val="0"/>
        <w:autoSpaceDE/>
        <w:autoSpaceDN/>
        <w:bidi w:val="0"/>
        <w:adjustRightInd/>
        <w:snapToGrid/>
        <w:spacing w:line="560" w:lineRule="exact"/>
        <w:ind w:firstLine="643" w:firstLineChars="20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bCs/>
          <w:sz w:val="32"/>
          <w:szCs w:val="32"/>
          <w:highlight w:val="none"/>
          <w:lang w:val="en-US" w:eastAsia="zh-CN"/>
        </w:rPr>
        <w:t>——市县一体发展产业承接示范区。</w:t>
      </w:r>
      <w:r>
        <w:rPr>
          <w:rFonts w:hint="default" w:ascii="Times New Roman" w:hAnsi="Times New Roman" w:eastAsia="仿宋_GB2312" w:cs="Times New Roman"/>
          <w:sz w:val="32"/>
          <w:szCs w:val="32"/>
          <w:highlight w:val="none"/>
        </w:rPr>
        <w:t>充分发挥桦川毗邻佳木斯</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桦西</w:t>
      </w:r>
      <w:r>
        <w:rPr>
          <w:rFonts w:hint="default" w:ascii="Times New Roman" w:hAnsi="Times New Roman" w:eastAsia="仿宋_GB2312" w:cs="Times New Roman"/>
          <w:sz w:val="32"/>
          <w:szCs w:val="32"/>
          <w:highlight w:val="none"/>
          <w:lang w:eastAsia="zh-CN"/>
        </w:rPr>
        <w:t>工业园</w:t>
      </w:r>
      <w:r>
        <w:rPr>
          <w:rFonts w:hint="default" w:ascii="Times New Roman" w:hAnsi="Times New Roman" w:eastAsia="仿宋_GB2312" w:cs="Times New Roman"/>
          <w:sz w:val="32"/>
          <w:szCs w:val="32"/>
          <w:highlight w:val="none"/>
        </w:rPr>
        <w:t>区与佳木斯高新区互为融合的地缘优势，主动</w:t>
      </w:r>
      <w:r>
        <w:rPr>
          <w:rFonts w:hint="default" w:ascii="Times New Roman" w:hAnsi="Times New Roman" w:eastAsia="仿宋_GB2312" w:cs="Times New Roman"/>
          <w:sz w:val="32"/>
          <w:szCs w:val="32"/>
          <w:highlight w:val="none"/>
          <w:lang w:eastAsia="zh-CN"/>
        </w:rPr>
        <w:t>承接产业转移和城市功能外溢</w:t>
      </w:r>
      <w:r>
        <w:rPr>
          <w:rFonts w:hint="default" w:ascii="Times New Roman" w:hAnsi="Times New Roman" w:eastAsia="仿宋_GB2312" w:cs="Times New Roman"/>
          <w:sz w:val="32"/>
          <w:szCs w:val="32"/>
          <w:highlight w:val="none"/>
        </w:rPr>
        <w:t>，推动城乡规划、产业布局、基础设施、服务保障一体化。以桦西</w:t>
      </w:r>
      <w:r>
        <w:rPr>
          <w:rFonts w:hint="default" w:ascii="Times New Roman" w:hAnsi="Times New Roman" w:eastAsia="仿宋_GB2312" w:cs="Times New Roman"/>
          <w:sz w:val="32"/>
          <w:szCs w:val="32"/>
          <w:highlight w:val="none"/>
          <w:lang w:eastAsia="zh-CN"/>
        </w:rPr>
        <w:t>工业园</w:t>
      </w:r>
      <w:r>
        <w:rPr>
          <w:rFonts w:hint="default" w:ascii="Times New Roman" w:hAnsi="Times New Roman" w:eastAsia="仿宋_GB2312" w:cs="Times New Roman"/>
          <w:sz w:val="32"/>
          <w:szCs w:val="32"/>
          <w:highlight w:val="none"/>
        </w:rPr>
        <w:t>区</w:t>
      </w:r>
      <w:r>
        <w:rPr>
          <w:rFonts w:hint="default" w:ascii="Times New Roman" w:hAnsi="Times New Roman" w:eastAsia="仿宋_GB2312" w:cs="Times New Roman"/>
          <w:sz w:val="32"/>
          <w:szCs w:val="32"/>
          <w:highlight w:val="none"/>
          <w:lang w:eastAsia="zh-CN"/>
        </w:rPr>
        <w:t>和城南经济开发区</w:t>
      </w:r>
      <w:r>
        <w:rPr>
          <w:rFonts w:hint="default" w:ascii="Times New Roman" w:hAnsi="Times New Roman" w:eastAsia="仿宋_GB2312" w:cs="Times New Roman"/>
          <w:sz w:val="32"/>
          <w:szCs w:val="32"/>
          <w:highlight w:val="none"/>
        </w:rPr>
        <w:t>为载体，积极发展新型建材和节能环保等产业，承接中心城市生产要素外溢转移。</w:t>
      </w:r>
    </w:p>
    <w:p>
      <w:pPr>
        <w:pStyle w:val="8"/>
        <w:pageBreakBefore w:val="0"/>
        <w:kinsoku/>
        <w:wordWrap/>
        <w:overflowPunct/>
        <w:topLinePunct w:val="0"/>
        <w:autoSpaceDE/>
        <w:autoSpaceDN/>
        <w:bidi w:val="0"/>
        <w:adjustRightInd/>
        <w:snapToGrid/>
        <w:spacing w:line="560" w:lineRule="exact"/>
        <w:rPr>
          <w:rFonts w:hint="default" w:ascii="Times New Roman" w:hAnsi="Times New Roman" w:eastAsia="仿宋" w:cs="Times New Roman"/>
          <w:sz w:val="32"/>
          <w:szCs w:val="32"/>
          <w:highlight w:val="none"/>
        </w:rPr>
      </w:pPr>
      <w:r>
        <w:rPr>
          <w:rFonts w:hint="default" w:ascii="Times New Roman" w:hAnsi="Times New Roman" w:eastAsia="仿宋_GB2312" w:cs="Times New Roman"/>
          <w:b/>
          <w:bCs/>
          <w:sz w:val="32"/>
          <w:szCs w:val="32"/>
          <w:highlight w:val="none"/>
          <w:lang w:val="en-US" w:eastAsia="zh-CN"/>
        </w:rPr>
        <w:t>——高品质绿色有机农产品输出基地。</w:t>
      </w:r>
      <w:r>
        <w:rPr>
          <w:rFonts w:hint="default" w:ascii="Times New Roman" w:hAnsi="Times New Roman" w:eastAsia="仿宋_GB2312" w:cs="Times New Roman"/>
          <w:sz w:val="32"/>
          <w:szCs w:val="32"/>
          <w:highlight w:val="none"/>
          <w:lang w:eastAsia="zh-CN"/>
        </w:rPr>
        <w:t>加快农作物绿色有机发展进程，依托区位和交通优势，在现有高质量农产品的基础上，持续加大投入力度，高起点策划、高站位布局、高标准创建，快速建成高品质绿色有机农产品输出基地，紧紧围绕现代农业三大体系，不断提升我县农产品知名度和影响力，打造我县精品品牌，提高农产品市场价值。</w:t>
      </w:r>
    </w:p>
    <w:p>
      <w:pPr>
        <w:pStyle w:val="3"/>
        <w:pageBreakBefore w:val="0"/>
        <w:kinsoku/>
        <w:wordWrap/>
        <w:overflowPunct/>
        <w:topLinePunct w:val="0"/>
        <w:autoSpaceDE/>
        <w:autoSpaceDN/>
        <w:bidi w:val="0"/>
        <w:adjustRightInd/>
        <w:snapToGrid/>
        <w:spacing w:line="560" w:lineRule="exact"/>
        <w:rPr>
          <w:rFonts w:hint="default" w:ascii="Times New Roman" w:hAnsi="Times New Roman" w:eastAsia="楷体" w:cs="Times New Roman"/>
          <w:sz w:val="32"/>
          <w:szCs w:val="32"/>
          <w:highlight w:val="none"/>
        </w:rPr>
      </w:pPr>
      <w:bookmarkStart w:id="62" w:name="_Toc13694"/>
      <w:r>
        <w:rPr>
          <w:rFonts w:hint="default" w:ascii="Times New Roman" w:hAnsi="Times New Roman" w:eastAsia="楷体" w:cs="Times New Roman"/>
          <w:sz w:val="32"/>
          <w:szCs w:val="32"/>
          <w:highlight w:val="none"/>
        </w:rPr>
        <w:t>第四节 主要目标</w:t>
      </w:r>
      <w:bookmarkEnd w:id="56"/>
      <w:bookmarkEnd w:id="57"/>
      <w:bookmarkEnd w:id="58"/>
      <w:bookmarkEnd w:id="59"/>
      <w:bookmarkEnd w:id="60"/>
      <w:bookmarkEnd w:id="61"/>
      <w:bookmarkEnd w:id="62"/>
    </w:p>
    <w:p>
      <w:pPr>
        <w:pageBreakBefore w:val="0"/>
        <w:kinsoku/>
        <w:wordWrap/>
        <w:overflowPunct/>
        <w:topLinePunct w:val="0"/>
        <w:autoSpaceDE/>
        <w:autoSpaceDN/>
        <w:bidi w:val="0"/>
        <w:adjustRightInd/>
        <w:snapToGrid/>
        <w:spacing w:line="560" w:lineRule="exact"/>
        <w:ind w:firstLine="64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到2025年，县域经济实力显著增强，产业竞争力明显提升，城乡一体化融合发展，人民生活水平普遍提高。</w:t>
      </w:r>
    </w:p>
    <w:p>
      <w:pPr>
        <w:pageBreakBefore w:val="0"/>
        <w:kinsoku/>
        <w:wordWrap/>
        <w:overflowPunct/>
        <w:topLinePunct w:val="0"/>
        <w:autoSpaceDE/>
        <w:autoSpaceDN/>
        <w:bidi w:val="0"/>
        <w:adjustRightInd/>
        <w:snapToGrid/>
        <w:spacing w:line="560" w:lineRule="exact"/>
        <w:ind w:firstLine="641"/>
        <w:rPr>
          <w:rFonts w:hint="default" w:ascii="Times New Roman" w:hAnsi="Times New Roman" w:eastAsia="仿宋_GB2312" w:cs="Times New Roman"/>
          <w:sz w:val="32"/>
          <w:szCs w:val="32"/>
          <w:highlight w:val="none"/>
        </w:rPr>
      </w:pPr>
      <w:r>
        <w:rPr>
          <w:rStyle w:val="28"/>
          <w:rFonts w:hint="default" w:ascii="Times New Roman" w:hAnsi="Times New Roman" w:eastAsia="仿宋_GB2312" w:cs="Times New Roman"/>
          <w:sz w:val="32"/>
          <w:szCs w:val="32"/>
          <w:highlight w:val="none"/>
        </w:rPr>
        <w:t>县域经济实力显著增强。</w:t>
      </w:r>
      <w:r>
        <w:rPr>
          <w:rFonts w:hint="default" w:ascii="Times New Roman" w:hAnsi="Times New Roman" w:eastAsia="仿宋_GB2312" w:cs="Times New Roman"/>
          <w:sz w:val="32"/>
          <w:szCs w:val="32"/>
          <w:highlight w:val="none"/>
        </w:rPr>
        <w:t>地区生产总值年均增长</w:t>
      </w:r>
      <w:r>
        <w:rPr>
          <w:rFonts w:hint="default" w:ascii="Times New Roman" w:hAnsi="Times New Roman" w:eastAsia="仿宋_GB2312" w:cs="Times New Roman"/>
          <w:sz w:val="32"/>
          <w:szCs w:val="32"/>
          <w:highlight w:val="none"/>
          <w:lang w:val="en-US" w:eastAsia="zh-CN"/>
        </w:rPr>
        <w:t>7</w:t>
      </w:r>
      <w:r>
        <w:rPr>
          <w:rFonts w:hint="default" w:ascii="Times New Roman" w:hAnsi="Times New Roman" w:eastAsia="仿宋_GB2312" w:cs="Times New Roman"/>
          <w:sz w:val="32"/>
          <w:szCs w:val="32"/>
          <w:highlight w:val="none"/>
        </w:rPr>
        <w:t>%，二三产业增加值占县域地区生产比重接近</w:t>
      </w:r>
      <w:r>
        <w:rPr>
          <w:rFonts w:hint="default" w:ascii="Times New Roman" w:hAnsi="Times New Roman" w:eastAsia="仿宋_GB2312" w:cs="Times New Roman"/>
          <w:sz w:val="32"/>
          <w:szCs w:val="32"/>
          <w:highlight w:val="none"/>
          <w:lang w:val="en-US" w:eastAsia="zh-CN"/>
        </w:rPr>
        <w:t>5</w:t>
      </w:r>
      <w:r>
        <w:rPr>
          <w:rFonts w:hint="default" w:ascii="Times New Roman" w:hAnsi="Times New Roman" w:eastAsia="仿宋_GB2312" w:cs="Times New Roman"/>
          <w:sz w:val="32"/>
          <w:szCs w:val="32"/>
          <w:highlight w:val="none"/>
        </w:rPr>
        <w:t>0%，一般公共财政预算收入年均增长</w:t>
      </w:r>
      <w:r>
        <w:rPr>
          <w:rFonts w:hint="default" w:ascii="Times New Roman" w:hAnsi="Times New Roman" w:eastAsia="仿宋_GB2312" w:cs="Times New Roman"/>
          <w:sz w:val="32"/>
          <w:szCs w:val="32"/>
          <w:highlight w:val="none"/>
          <w:lang w:val="en-US" w:eastAsia="zh-CN"/>
        </w:rPr>
        <w:t>4</w:t>
      </w:r>
      <w:r>
        <w:rPr>
          <w:rFonts w:hint="default" w:ascii="Times New Roman" w:hAnsi="Times New Roman" w:eastAsia="仿宋_GB2312" w:cs="Times New Roman"/>
          <w:sz w:val="32"/>
          <w:szCs w:val="32"/>
          <w:highlight w:val="none"/>
        </w:rPr>
        <w:t>%，固定资产投资年均增长</w:t>
      </w:r>
      <w:r>
        <w:rPr>
          <w:rFonts w:hint="default" w:ascii="Times New Roman" w:hAnsi="Times New Roman" w:eastAsia="仿宋_GB2312" w:cs="Times New Roman"/>
          <w:sz w:val="32"/>
          <w:szCs w:val="32"/>
          <w:highlight w:val="none"/>
          <w:lang w:val="en-US" w:eastAsia="zh-CN"/>
        </w:rPr>
        <w:t>12</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城镇和农村居民人均可支配收入分别年均增长7%和13%。</w:t>
      </w:r>
    </w:p>
    <w:p>
      <w:pPr>
        <w:pageBreakBefore w:val="0"/>
        <w:kinsoku/>
        <w:wordWrap/>
        <w:overflowPunct/>
        <w:topLinePunct w:val="0"/>
        <w:autoSpaceDE/>
        <w:autoSpaceDN/>
        <w:bidi w:val="0"/>
        <w:adjustRightInd/>
        <w:snapToGrid/>
        <w:spacing w:line="560" w:lineRule="exact"/>
        <w:ind w:firstLine="641"/>
        <w:rPr>
          <w:rFonts w:hint="default" w:ascii="Times New Roman" w:hAnsi="Times New Roman" w:eastAsia="仿宋_GB2312" w:cs="Times New Roman"/>
          <w:sz w:val="32"/>
          <w:szCs w:val="32"/>
          <w:highlight w:val="none"/>
        </w:rPr>
      </w:pPr>
      <w:r>
        <w:rPr>
          <w:rStyle w:val="28"/>
          <w:rFonts w:hint="default" w:ascii="Times New Roman" w:hAnsi="Times New Roman" w:eastAsia="仿宋_GB2312" w:cs="Times New Roman"/>
          <w:sz w:val="32"/>
          <w:szCs w:val="32"/>
          <w:highlight w:val="none"/>
        </w:rPr>
        <w:t>现代农业发展取得新成效。</w:t>
      </w:r>
      <w:r>
        <w:rPr>
          <w:rFonts w:hint="default" w:ascii="Times New Roman" w:hAnsi="Times New Roman" w:eastAsia="仿宋_GB2312" w:cs="Times New Roman"/>
          <w:bCs/>
          <w:sz w:val="32"/>
          <w:szCs w:val="32"/>
          <w:highlight w:val="none"/>
        </w:rPr>
        <w:t>高标准农田建设加快推进，</w:t>
      </w:r>
      <w:r>
        <w:rPr>
          <w:rFonts w:hint="default" w:ascii="Times New Roman" w:hAnsi="Times New Roman" w:eastAsia="仿宋_GB2312" w:cs="Times New Roman"/>
          <w:sz w:val="32"/>
          <w:szCs w:val="32"/>
          <w:highlight w:val="none"/>
        </w:rPr>
        <w:t>灌区节水改造、水土流失治理等项目得到系统性实施，江水灌溉面积达到100万亩，现代农业发展基础得到夯实，绿色特色水稻优势进一步加强，全省东部最大水稻良种繁育基地、全国寒地糯稻第一县基本建成。农产品品牌影响力得到大幅提升，“三品一标”</w:t>
      </w:r>
      <w:r>
        <w:rPr>
          <w:rStyle w:val="24"/>
          <w:rFonts w:hint="default" w:ascii="Times New Roman" w:hAnsi="Times New Roman" w:eastAsia="仿宋_GB2312" w:cs="Times New Roman"/>
          <w:sz w:val="32"/>
          <w:szCs w:val="32"/>
          <w:highlight w:val="none"/>
        </w:rPr>
        <w:footnoteReference w:id="6"/>
      </w:r>
      <w:r>
        <w:rPr>
          <w:rFonts w:hint="default" w:ascii="Times New Roman" w:hAnsi="Times New Roman" w:eastAsia="仿宋_GB2312" w:cs="Times New Roman"/>
          <w:sz w:val="32"/>
          <w:szCs w:val="32"/>
          <w:highlight w:val="none"/>
        </w:rPr>
        <w:t>数量达到8个以上。畜牧产业发展不断壮大，具有地域特色的“一猪一鸭”区域性公共品牌逐渐形成。农业绿色发展深入推进，农业面源污染治理力度继续加大，秸秆综合利用效率大幅提升。实施人居环境提升行动，做好农村垃圾、污水、厕所、能源、菜园等五大革命，建成一批示范样板村，提升一批传统民族村，打造一批特色田园村，全县美丽宜居示范村达到70%以上。</w:t>
      </w:r>
    </w:p>
    <w:p>
      <w:pPr>
        <w:pageBreakBefore w:val="0"/>
        <w:kinsoku/>
        <w:wordWrap/>
        <w:overflowPunct/>
        <w:topLinePunct w:val="0"/>
        <w:autoSpaceDE/>
        <w:autoSpaceDN/>
        <w:bidi w:val="0"/>
        <w:adjustRightInd/>
        <w:snapToGrid/>
        <w:spacing w:line="560" w:lineRule="exact"/>
        <w:ind w:firstLine="641"/>
        <w:rPr>
          <w:rFonts w:hint="default" w:ascii="Times New Roman" w:hAnsi="Times New Roman" w:eastAsia="仿宋_GB2312" w:cs="Times New Roman"/>
          <w:sz w:val="32"/>
          <w:szCs w:val="32"/>
          <w:highlight w:val="none"/>
        </w:rPr>
      </w:pPr>
      <w:r>
        <w:rPr>
          <w:rStyle w:val="28"/>
          <w:rFonts w:hint="default" w:ascii="Times New Roman" w:hAnsi="Times New Roman" w:eastAsia="仿宋_GB2312" w:cs="Times New Roman"/>
          <w:sz w:val="32"/>
          <w:szCs w:val="32"/>
          <w:highlight w:val="none"/>
        </w:rPr>
        <w:t>支柱产业链群基本形成。</w:t>
      </w:r>
      <w:r>
        <w:rPr>
          <w:rFonts w:hint="default" w:ascii="Times New Roman" w:hAnsi="Times New Roman" w:eastAsia="仿宋_GB2312" w:cs="Times New Roman"/>
          <w:sz w:val="32"/>
          <w:szCs w:val="32"/>
          <w:highlight w:val="none"/>
        </w:rPr>
        <w:t>全县实现规模工业总产值58亿元，规模</w:t>
      </w:r>
      <w:r>
        <w:rPr>
          <w:rFonts w:hint="default" w:ascii="Times New Roman" w:hAnsi="Times New Roman" w:eastAsia="仿宋_GB2312" w:cs="Times New Roman"/>
          <w:sz w:val="32"/>
          <w:szCs w:val="32"/>
          <w:highlight w:val="none"/>
          <w:lang w:eastAsia="zh-CN"/>
        </w:rPr>
        <w:t>以上</w:t>
      </w:r>
      <w:r>
        <w:rPr>
          <w:rFonts w:hint="default" w:ascii="Times New Roman" w:hAnsi="Times New Roman" w:eastAsia="仿宋_GB2312" w:cs="Times New Roman"/>
          <w:sz w:val="32"/>
          <w:szCs w:val="32"/>
          <w:highlight w:val="none"/>
        </w:rPr>
        <w:t>工业增加值年均增长</w:t>
      </w:r>
      <w:r>
        <w:rPr>
          <w:rFonts w:hint="default" w:ascii="Times New Roman" w:hAnsi="Times New Roman" w:eastAsia="仿宋_GB2312" w:cs="Times New Roman"/>
          <w:sz w:val="32"/>
          <w:szCs w:val="32"/>
          <w:highlight w:val="none"/>
          <w:lang w:val="en-US" w:eastAsia="zh-CN"/>
        </w:rPr>
        <w:t>15</w:t>
      </w:r>
      <w:r>
        <w:rPr>
          <w:rFonts w:hint="default" w:ascii="Times New Roman" w:hAnsi="Times New Roman" w:eastAsia="仿宋_GB2312" w:cs="Times New Roman"/>
          <w:sz w:val="32"/>
          <w:szCs w:val="32"/>
          <w:highlight w:val="none"/>
        </w:rPr>
        <w:t>%；实现利税1.7亿元，年均增长10%；全县规模</w:t>
      </w:r>
      <w:r>
        <w:rPr>
          <w:rFonts w:hint="default" w:ascii="Times New Roman" w:hAnsi="Times New Roman" w:eastAsia="仿宋_GB2312" w:cs="Times New Roman"/>
          <w:sz w:val="32"/>
          <w:szCs w:val="32"/>
          <w:highlight w:val="none"/>
          <w:lang w:eastAsia="zh-CN"/>
        </w:rPr>
        <w:t>以上</w:t>
      </w:r>
      <w:r>
        <w:rPr>
          <w:rFonts w:hint="default" w:ascii="Times New Roman" w:hAnsi="Times New Roman" w:eastAsia="仿宋_GB2312" w:cs="Times New Roman"/>
          <w:sz w:val="32"/>
          <w:szCs w:val="32"/>
          <w:highlight w:val="none"/>
        </w:rPr>
        <w:t>工业企业达到</w:t>
      </w:r>
      <w:r>
        <w:rPr>
          <w:rFonts w:hint="default" w:ascii="Times New Roman" w:hAnsi="Times New Roman" w:eastAsia="仿宋_GB2312" w:cs="Times New Roman"/>
          <w:sz w:val="32"/>
          <w:szCs w:val="32"/>
          <w:highlight w:val="none"/>
          <w:lang w:val="en-US" w:eastAsia="zh-CN"/>
        </w:rPr>
        <w:t>50</w:t>
      </w:r>
      <w:r>
        <w:rPr>
          <w:rFonts w:hint="default" w:ascii="Times New Roman" w:hAnsi="Times New Roman" w:eastAsia="仿宋_GB2312" w:cs="Times New Roman"/>
          <w:sz w:val="32"/>
          <w:szCs w:val="32"/>
          <w:highlight w:val="none"/>
        </w:rPr>
        <w:t>家，年销售收入过亿元工业企业超8家。稻米精深加工产业集群实现跨越式发展，</w:t>
      </w:r>
      <w:r>
        <w:rPr>
          <w:rFonts w:hint="default" w:ascii="Times New Roman" w:hAnsi="Times New Roman" w:eastAsia="仿宋_GB2312" w:cs="Times New Roman"/>
          <w:sz w:val="32"/>
          <w:szCs w:val="32"/>
          <w:highlight w:val="none"/>
          <w:lang w:eastAsia="zh-CN"/>
        </w:rPr>
        <w:t>机械加工配套产业集群</w:t>
      </w:r>
      <w:r>
        <w:rPr>
          <w:rFonts w:hint="default" w:ascii="Times New Roman" w:hAnsi="Times New Roman" w:eastAsia="仿宋_GB2312" w:cs="Times New Roman"/>
          <w:sz w:val="32"/>
          <w:szCs w:val="32"/>
          <w:highlight w:val="none"/>
        </w:rPr>
        <w:t>发展不断壮大，现代工业支柱产业链群基本形成，工业在产业结构中的比重持续提升。区域产业链布局不断优化，制造业在经济开发区集群化发展，项目提质、招商攻坚行动得到高质量实施，产业链根植性和竞争力大幅增强。</w:t>
      </w:r>
    </w:p>
    <w:p>
      <w:pPr>
        <w:pageBreakBefore w:val="0"/>
        <w:kinsoku/>
        <w:wordWrap/>
        <w:overflowPunct/>
        <w:topLinePunct w:val="0"/>
        <w:autoSpaceDE/>
        <w:autoSpaceDN/>
        <w:bidi w:val="0"/>
        <w:adjustRightInd/>
        <w:snapToGrid/>
        <w:spacing w:line="560" w:lineRule="exact"/>
        <w:ind w:firstLine="641"/>
        <w:rPr>
          <w:rFonts w:hint="default" w:ascii="Times New Roman" w:hAnsi="Times New Roman" w:eastAsia="仿宋_GB2312" w:cs="Times New Roman"/>
          <w:sz w:val="32"/>
          <w:szCs w:val="32"/>
          <w:highlight w:val="none"/>
        </w:rPr>
      </w:pPr>
      <w:r>
        <w:rPr>
          <w:rStyle w:val="28"/>
          <w:rFonts w:hint="default" w:ascii="Times New Roman" w:hAnsi="Times New Roman" w:eastAsia="仿宋_GB2312" w:cs="Times New Roman"/>
          <w:sz w:val="32"/>
          <w:szCs w:val="32"/>
          <w:highlight w:val="none"/>
        </w:rPr>
        <w:t>服务业规模化发展加快。</w:t>
      </w:r>
      <w:r>
        <w:rPr>
          <w:rFonts w:hint="default" w:ascii="Times New Roman" w:hAnsi="Times New Roman" w:eastAsia="仿宋_GB2312" w:cs="Times New Roman"/>
          <w:sz w:val="32"/>
          <w:szCs w:val="32"/>
          <w:highlight w:val="none"/>
        </w:rPr>
        <w:t>生活性服务业向高品质和多样化升级、生产性服务业向专业化和价值链高端延伸顺利推进，到2025年，全县规模以上服务业企业达到20家。现代物流园区</w:t>
      </w:r>
      <w:r>
        <w:rPr>
          <w:rFonts w:hint="default" w:ascii="Times New Roman" w:hAnsi="Times New Roman" w:eastAsia="仿宋_GB2312" w:cs="Times New Roman"/>
          <w:sz w:val="32"/>
          <w:szCs w:val="32"/>
          <w:highlight w:val="none"/>
          <w:lang w:eastAsia="zh-CN"/>
        </w:rPr>
        <w:t>逐步完善</w:t>
      </w:r>
      <w:r>
        <w:rPr>
          <w:rFonts w:hint="default" w:ascii="Times New Roman" w:hAnsi="Times New Roman" w:eastAsia="仿宋_GB2312" w:cs="Times New Roman"/>
          <w:sz w:val="32"/>
          <w:szCs w:val="32"/>
          <w:highlight w:val="none"/>
        </w:rPr>
        <w:t>，电子商务得到大力发展，金融短板进一步补齐，金融服务能力和水平显著提升，实体经济发展的金融需求得到有效满足。突出以商贸业拉动内需来促增长保发展的理念，形成以万福源、正大、桦悦等购物广场及其周边为核心区的商业综合体集群；以商业步行街为核心的店铺消费格局</w:t>
      </w:r>
      <w:r>
        <w:rPr>
          <w:rFonts w:hint="default" w:ascii="Times New Roman" w:hAnsi="Times New Roman" w:eastAsia="仿宋_GB2312" w:cs="Times New Roman"/>
          <w:sz w:val="32"/>
          <w:szCs w:val="32"/>
          <w:highlight w:val="none"/>
          <w:lang w:val="en-US" w:eastAsia="zh-CN"/>
        </w:rPr>
        <w:t>形成</w:t>
      </w:r>
      <w:r>
        <w:rPr>
          <w:rFonts w:hint="default" w:ascii="Times New Roman" w:hAnsi="Times New Roman" w:eastAsia="仿宋_GB2312" w:cs="Times New Roman"/>
          <w:sz w:val="32"/>
          <w:szCs w:val="32"/>
          <w:highlight w:val="none"/>
        </w:rPr>
        <w:t>；以沿江</w:t>
      </w:r>
      <w:r>
        <w:rPr>
          <w:rFonts w:hint="default" w:ascii="Times New Roman" w:hAnsi="Times New Roman" w:eastAsia="仿宋_GB2312" w:cs="Times New Roman"/>
          <w:sz w:val="32"/>
          <w:szCs w:val="32"/>
          <w:highlight w:val="none"/>
          <w:lang w:eastAsia="zh-CN"/>
        </w:rPr>
        <w:t>公园</w:t>
      </w:r>
      <w:r>
        <w:rPr>
          <w:rFonts w:hint="default" w:ascii="Times New Roman" w:hAnsi="Times New Roman" w:eastAsia="仿宋_GB2312" w:cs="Times New Roman"/>
          <w:sz w:val="32"/>
          <w:szCs w:val="32"/>
          <w:highlight w:val="none"/>
        </w:rPr>
        <w:t>为核心开设特色美食、直播、地摊等夜间经济区。</w:t>
      </w:r>
      <w:r>
        <w:rPr>
          <w:rFonts w:hint="default" w:ascii="Times New Roman" w:hAnsi="Times New Roman" w:eastAsia="仿宋_GB2312" w:cs="Times New Roman"/>
          <w:bCs/>
          <w:sz w:val="32"/>
          <w:szCs w:val="32"/>
          <w:highlight w:val="none"/>
        </w:rPr>
        <w:t>文化旅游资源富集地基本形成，</w:t>
      </w:r>
      <w:r>
        <w:rPr>
          <w:rFonts w:hint="default" w:ascii="Times New Roman" w:hAnsi="Times New Roman" w:eastAsia="仿宋_GB2312" w:cs="Times New Roman"/>
          <w:sz w:val="32"/>
          <w:szCs w:val="32"/>
          <w:highlight w:val="none"/>
        </w:rPr>
        <w:t>“南山北水东城西寨”核心旅游经济圈初步形成</w:t>
      </w:r>
      <w:r>
        <w:rPr>
          <w:rFonts w:hint="default" w:ascii="Times New Roman" w:hAnsi="Times New Roman" w:eastAsia="仿宋_GB2312" w:cs="Times New Roman"/>
          <w:bCs/>
          <w:sz w:val="32"/>
          <w:szCs w:val="32"/>
          <w:highlight w:val="none"/>
        </w:rPr>
        <w:t>，特色旅游强县建设具有一定基础</w:t>
      </w:r>
      <w:r>
        <w:rPr>
          <w:rFonts w:hint="default" w:ascii="Times New Roman" w:hAnsi="Times New Roman" w:eastAsia="仿宋_GB2312" w:cs="Times New Roman"/>
          <w:sz w:val="32"/>
          <w:szCs w:val="32"/>
          <w:highlight w:val="none"/>
        </w:rPr>
        <w:t>。</w:t>
      </w:r>
    </w:p>
    <w:p>
      <w:pPr>
        <w:pageBreakBefore w:val="0"/>
        <w:kinsoku/>
        <w:wordWrap/>
        <w:overflowPunct/>
        <w:topLinePunct w:val="0"/>
        <w:autoSpaceDE/>
        <w:autoSpaceDN/>
        <w:bidi w:val="0"/>
        <w:adjustRightInd/>
        <w:snapToGrid/>
        <w:spacing w:line="560" w:lineRule="exact"/>
        <w:ind w:firstLine="641"/>
        <w:rPr>
          <w:rFonts w:hint="default" w:ascii="Times New Roman" w:hAnsi="Times New Roman" w:eastAsia="仿宋_GB2312" w:cs="Times New Roman"/>
          <w:sz w:val="32"/>
          <w:szCs w:val="32"/>
          <w:highlight w:val="none"/>
        </w:rPr>
      </w:pPr>
      <w:r>
        <w:rPr>
          <w:rStyle w:val="28"/>
          <w:rFonts w:hint="default" w:ascii="Times New Roman" w:hAnsi="Times New Roman" w:eastAsia="仿宋_GB2312" w:cs="Times New Roman"/>
          <w:sz w:val="32"/>
          <w:szCs w:val="32"/>
          <w:highlight w:val="none"/>
        </w:rPr>
        <w:t>基础设施短板逐渐补齐。</w:t>
      </w:r>
      <w:r>
        <w:rPr>
          <w:rFonts w:hint="default" w:ascii="Times New Roman" w:hAnsi="Times New Roman" w:eastAsia="仿宋_GB2312" w:cs="Times New Roman"/>
          <w:sz w:val="32"/>
          <w:szCs w:val="32"/>
          <w:highlight w:val="none"/>
        </w:rPr>
        <w:t>完善路网建设，“四公路一铁路”建设全部完成，多节点、网格化、全覆盖的一体化交通网络基本形成，与佳木斯市同城化的交通基础设施建设逐步完善。推进绿色环保交通建设。燃气管网、饮用水管网、电网以及污水处理设施不断完善。农田水利设施大幅改善。新一代信息技术基础设施建设有序推进，农村地区实现互联网全覆盖。</w:t>
      </w:r>
    </w:p>
    <w:p>
      <w:pPr>
        <w:pageBreakBefore w:val="0"/>
        <w:kinsoku/>
        <w:wordWrap/>
        <w:overflowPunct/>
        <w:topLinePunct w:val="0"/>
        <w:autoSpaceDE/>
        <w:autoSpaceDN/>
        <w:bidi w:val="0"/>
        <w:adjustRightInd/>
        <w:snapToGrid/>
        <w:spacing w:line="560" w:lineRule="exact"/>
        <w:ind w:firstLine="641"/>
        <w:rPr>
          <w:rFonts w:hint="default" w:ascii="Times New Roman" w:hAnsi="Times New Roman" w:eastAsia="仿宋_GB2312" w:cs="Times New Roman"/>
          <w:sz w:val="32"/>
          <w:szCs w:val="32"/>
          <w:highlight w:val="none"/>
        </w:rPr>
      </w:pPr>
      <w:r>
        <w:rPr>
          <w:rStyle w:val="28"/>
          <w:rFonts w:hint="default" w:ascii="Times New Roman" w:hAnsi="Times New Roman" w:eastAsia="仿宋_GB2312" w:cs="Times New Roman"/>
          <w:sz w:val="32"/>
          <w:szCs w:val="32"/>
          <w:highlight w:val="none"/>
        </w:rPr>
        <w:t>生态文明建设持续改善。</w:t>
      </w:r>
      <w:r>
        <w:rPr>
          <w:rFonts w:hint="default" w:ascii="Times New Roman" w:hAnsi="Times New Roman" w:eastAsia="仿宋_GB2312" w:cs="Times New Roman"/>
          <w:bCs/>
          <w:sz w:val="32"/>
          <w:szCs w:val="32"/>
          <w:highlight w:val="none"/>
        </w:rPr>
        <w:t>强化生态系统系统性保护修复，突出黑土地保护治理工作，蓝天、碧水、净土三大攻坚战得到有序推进，国家生态文明建设示范区基本形成。</w:t>
      </w:r>
      <w:r>
        <w:rPr>
          <w:rFonts w:hint="default" w:ascii="Times New Roman" w:hAnsi="Times New Roman" w:eastAsia="仿宋_GB2312" w:cs="Times New Roman"/>
          <w:sz w:val="32"/>
          <w:szCs w:val="32"/>
          <w:highlight w:val="none"/>
        </w:rPr>
        <w:t>实施“三大城乡提升行动”，围绕强功能、补短板、促发展，打造生态宜居城乡环境。实施市政设施提升行动，新建公园2座，翻新改造道路14条，城区绿地面积达到6000亩。实施城市管理提升行动，建成垃圾分拣中心，实施雨污分流</w:t>
      </w:r>
      <w:r>
        <w:rPr>
          <w:rStyle w:val="24"/>
          <w:rFonts w:hint="default" w:ascii="Times New Roman" w:hAnsi="Times New Roman" w:eastAsia="仿宋_GB2312" w:cs="Times New Roman"/>
          <w:sz w:val="32"/>
          <w:szCs w:val="32"/>
          <w:highlight w:val="none"/>
        </w:rPr>
        <w:footnoteReference w:id="7"/>
      </w:r>
      <w:r>
        <w:rPr>
          <w:rFonts w:hint="default" w:ascii="Times New Roman" w:hAnsi="Times New Roman" w:eastAsia="仿宋_GB2312" w:cs="Times New Roman"/>
          <w:sz w:val="32"/>
          <w:szCs w:val="32"/>
          <w:highlight w:val="none"/>
        </w:rPr>
        <w:t>及智能管理，推动城市精细化管理。优化国土空间开发保护格局，生产生活方式绿色转型成效显著。</w:t>
      </w:r>
    </w:p>
    <w:p>
      <w:pPr>
        <w:pageBreakBefore w:val="0"/>
        <w:kinsoku/>
        <w:wordWrap/>
        <w:overflowPunct/>
        <w:topLinePunct w:val="0"/>
        <w:autoSpaceDE/>
        <w:autoSpaceDN/>
        <w:bidi w:val="0"/>
        <w:adjustRightInd/>
        <w:snapToGrid/>
        <w:spacing w:line="560" w:lineRule="exact"/>
        <w:ind w:firstLine="641"/>
        <w:rPr>
          <w:rFonts w:hint="default" w:ascii="Times New Roman" w:hAnsi="Times New Roman" w:eastAsia="仿宋" w:cs="Times New Roman"/>
          <w:sz w:val="32"/>
          <w:szCs w:val="32"/>
          <w:highlight w:val="none"/>
        </w:rPr>
      </w:pPr>
      <w:r>
        <w:rPr>
          <w:rStyle w:val="28"/>
          <w:rFonts w:hint="default" w:ascii="Times New Roman" w:hAnsi="Times New Roman" w:eastAsia="仿宋_GB2312" w:cs="Times New Roman"/>
          <w:sz w:val="32"/>
          <w:szCs w:val="32"/>
          <w:highlight w:val="none"/>
        </w:rPr>
        <w:t>民生福祉水平明显提升。</w:t>
      </w:r>
      <w:r>
        <w:rPr>
          <w:rFonts w:hint="default" w:ascii="Times New Roman" w:hAnsi="Times New Roman" w:eastAsia="仿宋_GB2312" w:cs="Times New Roman"/>
          <w:sz w:val="32"/>
          <w:szCs w:val="32"/>
          <w:highlight w:val="none"/>
        </w:rPr>
        <w:t>教育实现高质量发展，义务教育城乡一体化实现优质均衡发展。全县基本普及学前三年教育，普惠性幼儿园覆盖率达到90%以上。特殊群体平等接受教育权利得到充分保障，高中阶段教育高质量普及，具有我县特色的现代职业教育和培训体系基本形成。覆盖城乡居民的健康和医疗服务水平大幅提升，面向全民覆盖全生命周期的健康管理体系建成，医疗服务实现优质化。全面发展社会保障事业，就业更加充分，城乡基本养老保险实现应保尽保，居民收入增长和经济增长基本同步，城镇登记失业率控制在3.3%以内，基本公共服务均等化水平明显提高</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社会保障普惠化基本实现。安全保障型社会基本建成，更高水平的“平安桦川”建设逐渐实现，社会文明程度得到新提高。社会主义核心价值观深入人心，人民思想道德素质、科学文化素质和身心健康素质明显提高。</w:t>
      </w:r>
    </w:p>
    <w:tbl>
      <w:tblPr>
        <w:tblStyle w:val="19"/>
        <w:tblW w:w="8289" w:type="dxa"/>
        <w:tblInd w:w="75" w:type="dxa"/>
        <w:tblLayout w:type="fixed"/>
        <w:tblCellMar>
          <w:top w:w="0" w:type="dxa"/>
          <w:left w:w="108" w:type="dxa"/>
          <w:bottom w:w="0" w:type="dxa"/>
          <w:right w:w="108" w:type="dxa"/>
        </w:tblCellMar>
      </w:tblPr>
      <w:tblGrid>
        <w:gridCol w:w="3079"/>
        <w:gridCol w:w="1256"/>
        <w:gridCol w:w="1270"/>
        <w:gridCol w:w="1271"/>
        <w:gridCol w:w="1413"/>
      </w:tblGrid>
      <w:tr>
        <w:tblPrEx>
          <w:tblCellMar>
            <w:top w:w="0" w:type="dxa"/>
            <w:left w:w="108" w:type="dxa"/>
            <w:bottom w:w="0" w:type="dxa"/>
            <w:right w:w="108" w:type="dxa"/>
          </w:tblCellMar>
        </w:tblPrEx>
        <w:trPr>
          <w:trHeight w:val="1062" w:hRule="atLeast"/>
        </w:trPr>
        <w:tc>
          <w:tcPr>
            <w:tcW w:w="8289" w:type="dxa"/>
            <w:gridSpan w:val="5"/>
            <w:tcBorders>
              <w:top w:val="nil"/>
              <w:left w:val="nil"/>
              <w:bottom w:val="nil"/>
              <w:right w:val="nil"/>
            </w:tcBorders>
            <w:shd w:val="clear" w:color="auto" w:fill="auto"/>
            <w:noWrap/>
            <w:vAlign w:val="center"/>
          </w:tcPr>
          <w:p>
            <w:pPr>
              <w:pStyle w:val="15"/>
              <w:keepNext w:val="0"/>
              <w:keepLines w:val="0"/>
              <w:pageBreakBefore w:val="0"/>
              <w:widowControl/>
              <w:kinsoku/>
              <w:wordWrap/>
              <w:overflowPunct/>
              <w:topLinePunct w:val="0"/>
              <w:autoSpaceDE/>
              <w:autoSpaceDN/>
              <w:bidi w:val="0"/>
              <w:adjustRightInd/>
              <w:snapToGrid/>
              <w:spacing w:line="420" w:lineRule="exact"/>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4"/>
                <w:szCs w:val="24"/>
                <w:highlight w:val="none"/>
              </w:rPr>
              <w:t>表2-1  “十四五”时期经济社会发展主要指标</w:t>
            </w:r>
          </w:p>
        </w:tc>
      </w:tr>
      <w:tr>
        <w:tblPrEx>
          <w:tblCellMar>
            <w:top w:w="0" w:type="dxa"/>
            <w:left w:w="108" w:type="dxa"/>
            <w:bottom w:w="0" w:type="dxa"/>
            <w:right w:w="108" w:type="dxa"/>
          </w:tblCellMar>
        </w:tblPrEx>
        <w:trPr>
          <w:trHeight w:val="465" w:hRule="atLeast"/>
        </w:trPr>
        <w:tc>
          <w:tcPr>
            <w:tcW w:w="307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42"/>
              <w:keepNext w:val="0"/>
              <w:keepLines w:val="0"/>
              <w:pageBreakBefore w:val="0"/>
              <w:widowControl/>
              <w:kinsoku/>
              <w:wordWrap/>
              <w:overflowPunct/>
              <w:topLinePunct w:val="0"/>
              <w:autoSpaceDE/>
              <w:autoSpaceDN/>
              <w:bidi w:val="0"/>
              <w:adjustRightInd/>
              <w:snapToGrid/>
              <w:spacing w:line="420" w:lineRule="exact"/>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指标名称</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2"/>
              <w:keepNext w:val="0"/>
              <w:keepLines w:val="0"/>
              <w:pageBreakBefore w:val="0"/>
              <w:widowControl/>
              <w:kinsoku/>
              <w:wordWrap/>
              <w:overflowPunct/>
              <w:topLinePunct w:val="0"/>
              <w:autoSpaceDE/>
              <w:autoSpaceDN/>
              <w:bidi w:val="0"/>
              <w:adjustRightInd/>
              <w:snapToGrid/>
              <w:spacing w:line="420" w:lineRule="exact"/>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2020年</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2"/>
              <w:keepNext w:val="0"/>
              <w:keepLines w:val="0"/>
              <w:pageBreakBefore w:val="0"/>
              <w:widowControl/>
              <w:kinsoku/>
              <w:wordWrap/>
              <w:overflowPunct/>
              <w:topLinePunct w:val="0"/>
              <w:autoSpaceDE/>
              <w:autoSpaceDN/>
              <w:bidi w:val="0"/>
              <w:adjustRightInd/>
              <w:snapToGrid/>
              <w:spacing w:line="420" w:lineRule="exact"/>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2025年</w:t>
            </w:r>
          </w:p>
        </w:tc>
        <w:tc>
          <w:tcPr>
            <w:tcW w:w="127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42"/>
              <w:keepNext w:val="0"/>
              <w:keepLines w:val="0"/>
              <w:pageBreakBefore w:val="0"/>
              <w:widowControl/>
              <w:kinsoku/>
              <w:wordWrap/>
              <w:overflowPunct/>
              <w:topLinePunct w:val="0"/>
              <w:autoSpaceDE/>
              <w:autoSpaceDN/>
              <w:bidi w:val="0"/>
              <w:adjustRightInd/>
              <w:snapToGrid/>
              <w:spacing w:line="420" w:lineRule="exact"/>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年均增长%</w:t>
            </w:r>
          </w:p>
        </w:tc>
        <w:tc>
          <w:tcPr>
            <w:tcW w:w="141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42"/>
              <w:keepNext w:val="0"/>
              <w:keepLines w:val="0"/>
              <w:pageBreakBefore w:val="0"/>
              <w:widowControl/>
              <w:kinsoku/>
              <w:wordWrap/>
              <w:overflowPunct/>
              <w:topLinePunct w:val="0"/>
              <w:autoSpaceDE/>
              <w:autoSpaceDN/>
              <w:bidi w:val="0"/>
              <w:adjustRightInd/>
              <w:snapToGrid/>
              <w:spacing w:line="420" w:lineRule="exact"/>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属性</w:t>
            </w:r>
          </w:p>
        </w:tc>
      </w:tr>
      <w:tr>
        <w:tblPrEx>
          <w:tblCellMar>
            <w:top w:w="0" w:type="dxa"/>
            <w:left w:w="108" w:type="dxa"/>
            <w:bottom w:w="0" w:type="dxa"/>
            <w:right w:w="108" w:type="dxa"/>
          </w:tblCellMar>
        </w:tblPrEx>
        <w:trPr>
          <w:trHeight w:val="640" w:hRule="atLeast"/>
        </w:trPr>
        <w:tc>
          <w:tcPr>
            <w:tcW w:w="3079" w:type="dxa"/>
            <w:vMerge w:val="continue"/>
            <w:tcBorders>
              <w:top w:val="single" w:color="000000" w:sz="4" w:space="0"/>
              <w:left w:val="single" w:color="000000" w:sz="4" w:space="0"/>
              <w:bottom w:val="single" w:color="000000" w:sz="4" w:space="0"/>
              <w:right w:val="single" w:color="000000" w:sz="4" w:space="0"/>
            </w:tcBorders>
            <w:vAlign w:val="center"/>
          </w:tcPr>
          <w:p>
            <w:pPr>
              <w:pStyle w:val="42"/>
              <w:keepNext w:val="0"/>
              <w:keepLines w:val="0"/>
              <w:pageBreakBefore w:val="0"/>
              <w:widowControl/>
              <w:kinsoku/>
              <w:wordWrap/>
              <w:overflowPunct/>
              <w:topLinePunct w:val="0"/>
              <w:autoSpaceDE/>
              <w:autoSpaceDN/>
              <w:bidi w:val="0"/>
              <w:adjustRightInd/>
              <w:snapToGrid/>
              <w:spacing w:line="420" w:lineRule="exact"/>
              <w:rPr>
                <w:rFonts w:hint="default" w:ascii="Times New Roman" w:hAnsi="Times New Roman" w:eastAsia="仿宋_GB2312" w:cs="Times New Roman"/>
                <w:sz w:val="21"/>
                <w:szCs w:val="21"/>
                <w:highlight w:val="none"/>
              </w:rPr>
            </w:pPr>
          </w:p>
        </w:tc>
        <w:tc>
          <w:tcPr>
            <w:tcW w:w="12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42"/>
              <w:keepNext w:val="0"/>
              <w:keepLines w:val="0"/>
              <w:pageBreakBefore w:val="0"/>
              <w:widowControl/>
              <w:kinsoku/>
              <w:wordWrap/>
              <w:overflowPunct/>
              <w:topLinePunct w:val="0"/>
              <w:autoSpaceDE/>
              <w:autoSpaceDN/>
              <w:bidi w:val="0"/>
              <w:adjustRightInd/>
              <w:snapToGrid/>
              <w:spacing w:line="420" w:lineRule="exact"/>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w:t>
            </w:r>
            <w:r>
              <w:rPr>
                <w:rFonts w:hint="eastAsia" w:eastAsia="仿宋_GB2312" w:cs="Times New Roman"/>
                <w:sz w:val="21"/>
                <w:szCs w:val="21"/>
                <w:highlight w:val="none"/>
                <w:lang w:eastAsia="zh-CN"/>
              </w:rPr>
              <w:t>实现</w:t>
            </w:r>
            <w:r>
              <w:rPr>
                <w:rFonts w:hint="default" w:ascii="Times New Roman" w:hAnsi="Times New Roman" w:eastAsia="仿宋_GB2312" w:cs="Times New Roman"/>
                <w:sz w:val="21"/>
                <w:szCs w:val="21"/>
                <w:highlight w:val="none"/>
              </w:rPr>
              <w:t>）</w:t>
            </w:r>
          </w:p>
        </w:tc>
        <w:tc>
          <w:tcPr>
            <w:tcW w:w="12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42"/>
              <w:keepNext w:val="0"/>
              <w:keepLines w:val="0"/>
              <w:pageBreakBefore w:val="0"/>
              <w:widowControl/>
              <w:kinsoku/>
              <w:wordWrap/>
              <w:overflowPunct/>
              <w:topLinePunct w:val="0"/>
              <w:autoSpaceDE/>
              <w:autoSpaceDN/>
              <w:bidi w:val="0"/>
              <w:adjustRightInd/>
              <w:snapToGrid/>
              <w:spacing w:line="420" w:lineRule="exact"/>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（预计）</w:t>
            </w:r>
          </w:p>
        </w:tc>
        <w:tc>
          <w:tcPr>
            <w:tcW w:w="1271" w:type="dxa"/>
            <w:vMerge w:val="continue"/>
            <w:tcBorders>
              <w:top w:val="single" w:color="000000" w:sz="4" w:space="0"/>
              <w:left w:val="single" w:color="000000" w:sz="4" w:space="0"/>
              <w:bottom w:val="single" w:color="000000" w:sz="4" w:space="0"/>
              <w:right w:val="single" w:color="000000" w:sz="4" w:space="0"/>
            </w:tcBorders>
            <w:vAlign w:val="center"/>
          </w:tcPr>
          <w:p>
            <w:pPr>
              <w:pStyle w:val="42"/>
              <w:keepNext w:val="0"/>
              <w:keepLines w:val="0"/>
              <w:pageBreakBefore w:val="0"/>
              <w:widowControl/>
              <w:kinsoku/>
              <w:wordWrap/>
              <w:overflowPunct/>
              <w:topLinePunct w:val="0"/>
              <w:autoSpaceDE/>
              <w:autoSpaceDN/>
              <w:bidi w:val="0"/>
              <w:adjustRightInd/>
              <w:snapToGrid/>
              <w:spacing w:line="420" w:lineRule="exact"/>
              <w:rPr>
                <w:rFonts w:hint="default" w:ascii="Times New Roman" w:hAnsi="Times New Roman" w:eastAsia="仿宋_GB2312" w:cs="Times New Roman"/>
                <w:sz w:val="21"/>
                <w:szCs w:val="21"/>
                <w:highlight w:val="none"/>
              </w:rPr>
            </w:pPr>
          </w:p>
        </w:tc>
        <w:tc>
          <w:tcPr>
            <w:tcW w:w="1413" w:type="dxa"/>
            <w:vMerge w:val="continue"/>
            <w:tcBorders>
              <w:top w:val="single" w:color="000000" w:sz="4" w:space="0"/>
              <w:left w:val="single" w:color="000000" w:sz="4" w:space="0"/>
              <w:bottom w:val="single" w:color="000000" w:sz="4" w:space="0"/>
              <w:right w:val="single" w:color="000000" w:sz="4" w:space="0"/>
            </w:tcBorders>
            <w:vAlign w:val="center"/>
          </w:tcPr>
          <w:p>
            <w:pPr>
              <w:pStyle w:val="42"/>
              <w:keepNext w:val="0"/>
              <w:keepLines w:val="0"/>
              <w:pageBreakBefore w:val="0"/>
              <w:widowControl/>
              <w:kinsoku/>
              <w:wordWrap/>
              <w:overflowPunct/>
              <w:topLinePunct w:val="0"/>
              <w:autoSpaceDE/>
              <w:autoSpaceDN/>
              <w:bidi w:val="0"/>
              <w:adjustRightInd/>
              <w:snapToGrid/>
              <w:spacing w:line="420" w:lineRule="exact"/>
              <w:rPr>
                <w:rFonts w:hint="default" w:ascii="Times New Roman" w:hAnsi="Times New Roman" w:eastAsia="仿宋_GB2312" w:cs="Times New Roman"/>
                <w:sz w:val="21"/>
                <w:szCs w:val="21"/>
                <w:highlight w:val="none"/>
              </w:rPr>
            </w:pPr>
          </w:p>
        </w:tc>
      </w:tr>
      <w:tr>
        <w:tblPrEx>
          <w:tblCellMar>
            <w:top w:w="0" w:type="dxa"/>
            <w:left w:w="108" w:type="dxa"/>
            <w:bottom w:w="0" w:type="dxa"/>
            <w:right w:w="108" w:type="dxa"/>
          </w:tblCellMar>
        </w:tblPrEx>
        <w:trPr>
          <w:trHeight w:val="200" w:hRule="atLeast"/>
        </w:trPr>
        <w:tc>
          <w:tcPr>
            <w:tcW w:w="3079" w:type="dxa"/>
            <w:vMerge w:val="continue"/>
            <w:tcBorders>
              <w:top w:val="single" w:color="000000" w:sz="4" w:space="0"/>
              <w:left w:val="single" w:color="000000" w:sz="4" w:space="0"/>
              <w:bottom w:val="single" w:color="000000" w:sz="4" w:space="0"/>
              <w:right w:val="single" w:color="000000" w:sz="4" w:space="0"/>
            </w:tcBorders>
            <w:vAlign w:val="center"/>
          </w:tcPr>
          <w:p>
            <w:pPr>
              <w:pStyle w:val="42"/>
              <w:keepNext w:val="0"/>
              <w:keepLines w:val="0"/>
              <w:pageBreakBefore w:val="0"/>
              <w:widowControl/>
              <w:kinsoku/>
              <w:wordWrap/>
              <w:overflowPunct/>
              <w:topLinePunct w:val="0"/>
              <w:autoSpaceDE/>
              <w:autoSpaceDN/>
              <w:bidi w:val="0"/>
              <w:adjustRightInd/>
              <w:snapToGrid/>
              <w:spacing w:line="420" w:lineRule="exact"/>
              <w:rPr>
                <w:rFonts w:hint="default" w:ascii="Times New Roman" w:hAnsi="Times New Roman" w:eastAsia="仿宋_GB2312" w:cs="Times New Roman"/>
                <w:sz w:val="21"/>
                <w:szCs w:val="21"/>
                <w:highlight w:val="none"/>
              </w:rPr>
            </w:pPr>
          </w:p>
        </w:tc>
        <w:tc>
          <w:tcPr>
            <w:tcW w:w="1256" w:type="dxa"/>
            <w:vMerge w:val="continue"/>
            <w:tcBorders>
              <w:top w:val="single" w:color="000000" w:sz="4" w:space="0"/>
              <w:left w:val="single" w:color="000000" w:sz="4" w:space="0"/>
              <w:bottom w:val="single" w:color="000000" w:sz="4" w:space="0"/>
              <w:right w:val="single" w:color="000000" w:sz="4" w:space="0"/>
            </w:tcBorders>
            <w:vAlign w:val="center"/>
          </w:tcPr>
          <w:p>
            <w:pPr>
              <w:pStyle w:val="42"/>
              <w:keepNext w:val="0"/>
              <w:keepLines w:val="0"/>
              <w:pageBreakBefore w:val="0"/>
              <w:widowControl/>
              <w:kinsoku/>
              <w:wordWrap/>
              <w:overflowPunct/>
              <w:topLinePunct w:val="0"/>
              <w:autoSpaceDE/>
              <w:autoSpaceDN/>
              <w:bidi w:val="0"/>
              <w:adjustRightInd/>
              <w:snapToGrid/>
              <w:spacing w:line="420" w:lineRule="exact"/>
              <w:rPr>
                <w:rFonts w:hint="default" w:ascii="Times New Roman" w:hAnsi="Times New Roman" w:eastAsia="仿宋_GB2312" w:cs="Times New Roman"/>
                <w:sz w:val="21"/>
                <w:szCs w:val="21"/>
                <w:highlight w:val="none"/>
              </w:rPr>
            </w:pPr>
          </w:p>
        </w:tc>
        <w:tc>
          <w:tcPr>
            <w:tcW w:w="1270" w:type="dxa"/>
            <w:vMerge w:val="continue"/>
            <w:tcBorders>
              <w:top w:val="single" w:color="000000" w:sz="4" w:space="0"/>
              <w:left w:val="single" w:color="000000" w:sz="4" w:space="0"/>
              <w:bottom w:val="single" w:color="000000" w:sz="4" w:space="0"/>
              <w:right w:val="single" w:color="000000" w:sz="4" w:space="0"/>
            </w:tcBorders>
            <w:vAlign w:val="center"/>
          </w:tcPr>
          <w:p>
            <w:pPr>
              <w:pStyle w:val="42"/>
              <w:keepNext w:val="0"/>
              <w:keepLines w:val="0"/>
              <w:pageBreakBefore w:val="0"/>
              <w:widowControl/>
              <w:kinsoku/>
              <w:wordWrap/>
              <w:overflowPunct/>
              <w:topLinePunct w:val="0"/>
              <w:autoSpaceDE/>
              <w:autoSpaceDN/>
              <w:bidi w:val="0"/>
              <w:adjustRightInd/>
              <w:snapToGrid/>
              <w:spacing w:line="420" w:lineRule="exact"/>
              <w:rPr>
                <w:rFonts w:hint="default" w:ascii="Times New Roman" w:hAnsi="Times New Roman" w:eastAsia="仿宋_GB2312" w:cs="Times New Roman"/>
                <w:sz w:val="21"/>
                <w:szCs w:val="21"/>
                <w:highlight w:val="none"/>
              </w:rPr>
            </w:pPr>
          </w:p>
        </w:tc>
        <w:tc>
          <w:tcPr>
            <w:tcW w:w="1271" w:type="dxa"/>
            <w:vMerge w:val="continue"/>
            <w:tcBorders>
              <w:top w:val="single" w:color="000000" w:sz="4" w:space="0"/>
              <w:left w:val="single" w:color="000000" w:sz="4" w:space="0"/>
              <w:bottom w:val="single" w:color="000000" w:sz="4" w:space="0"/>
              <w:right w:val="single" w:color="000000" w:sz="4" w:space="0"/>
            </w:tcBorders>
            <w:vAlign w:val="center"/>
          </w:tcPr>
          <w:p>
            <w:pPr>
              <w:pStyle w:val="42"/>
              <w:keepNext w:val="0"/>
              <w:keepLines w:val="0"/>
              <w:pageBreakBefore w:val="0"/>
              <w:widowControl/>
              <w:kinsoku/>
              <w:wordWrap/>
              <w:overflowPunct/>
              <w:topLinePunct w:val="0"/>
              <w:autoSpaceDE/>
              <w:autoSpaceDN/>
              <w:bidi w:val="0"/>
              <w:adjustRightInd/>
              <w:snapToGrid/>
              <w:spacing w:line="420" w:lineRule="exact"/>
              <w:rPr>
                <w:rFonts w:hint="default" w:ascii="Times New Roman" w:hAnsi="Times New Roman" w:eastAsia="仿宋_GB2312" w:cs="Times New Roman"/>
                <w:sz w:val="21"/>
                <w:szCs w:val="21"/>
                <w:highlight w:val="none"/>
              </w:rPr>
            </w:pPr>
          </w:p>
        </w:tc>
        <w:tc>
          <w:tcPr>
            <w:tcW w:w="1413" w:type="dxa"/>
            <w:vMerge w:val="continue"/>
            <w:tcBorders>
              <w:top w:val="single" w:color="000000" w:sz="4" w:space="0"/>
              <w:left w:val="single" w:color="000000" w:sz="4" w:space="0"/>
              <w:bottom w:val="single" w:color="000000" w:sz="4" w:space="0"/>
              <w:right w:val="single" w:color="000000" w:sz="4" w:space="0"/>
            </w:tcBorders>
            <w:vAlign w:val="center"/>
          </w:tcPr>
          <w:p>
            <w:pPr>
              <w:pStyle w:val="42"/>
              <w:keepNext w:val="0"/>
              <w:keepLines w:val="0"/>
              <w:pageBreakBefore w:val="0"/>
              <w:widowControl/>
              <w:kinsoku/>
              <w:wordWrap/>
              <w:overflowPunct/>
              <w:topLinePunct w:val="0"/>
              <w:autoSpaceDE/>
              <w:autoSpaceDN/>
              <w:bidi w:val="0"/>
              <w:adjustRightInd/>
              <w:snapToGrid/>
              <w:spacing w:line="420" w:lineRule="exact"/>
              <w:rPr>
                <w:rFonts w:hint="default" w:ascii="Times New Roman" w:hAnsi="Times New Roman" w:eastAsia="仿宋_GB2312" w:cs="Times New Roman"/>
                <w:sz w:val="21"/>
                <w:szCs w:val="21"/>
                <w:highlight w:val="none"/>
              </w:rPr>
            </w:pPr>
          </w:p>
        </w:tc>
      </w:tr>
      <w:tr>
        <w:tblPrEx>
          <w:tblCellMar>
            <w:top w:w="0" w:type="dxa"/>
            <w:left w:w="108" w:type="dxa"/>
            <w:bottom w:w="0" w:type="dxa"/>
            <w:right w:w="108" w:type="dxa"/>
          </w:tblCellMar>
        </w:tblPrEx>
        <w:trPr>
          <w:trHeight w:val="360" w:hRule="atLeast"/>
        </w:trPr>
        <w:tc>
          <w:tcPr>
            <w:tcW w:w="307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2"/>
              <w:keepNext w:val="0"/>
              <w:keepLines w:val="0"/>
              <w:pageBreakBefore w:val="0"/>
              <w:widowControl/>
              <w:kinsoku/>
              <w:wordWrap/>
              <w:overflowPunct/>
              <w:topLinePunct w:val="0"/>
              <w:autoSpaceDE/>
              <w:autoSpaceDN/>
              <w:bidi w:val="0"/>
              <w:adjustRightInd/>
              <w:snapToGrid/>
              <w:spacing w:line="420" w:lineRule="exact"/>
              <w:rPr>
                <w:rFonts w:hint="default" w:ascii="Times New Roman" w:hAnsi="Times New Roman" w:eastAsia="仿宋_GB2312" w:cs="Times New Roman"/>
                <w:b/>
                <w:bCs/>
                <w:sz w:val="21"/>
                <w:szCs w:val="21"/>
                <w:highlight w:val="none"/>
              </w:rPr>
            </w:pPr>
            <w:r>
              <w:rPr>
                <w:rFonts w:hint="default" w:ascii="Times New Roman" w:hAnsi="Times New Roman" w:eastAsia="仿宋_GB2312" w:cs="Times New Roman"/>
                <w:b/>
                <w:bCs/>
                <w:sz w:val="21"/>
                <w:szCs w:val="21"/>
                <w:highlight w:val="none"/>
              </w:rPr>
              <w:t>经济增长类指标</w:t>
            </w:r>
          </w:p>
        </w:tc>
        <w:tc>
          <w:tcPr>
            <w:tcW w:w="521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42"/>
              <w:keepNext w:val="0"/>
              <w:keepLines w:val="0"/>
              <w:pageBreakBefore w:val="0"/>
              <w:widowControl/>
              <w:kinsoku/>
              <w:wordWrap/>
              <w:overflowPunct/>
              <w:topLinePunct w:val="0"/>
              <w:autoSpaceDE/>
              <w:autoSpaceDN/>
              <w:bidi w:val="0"/>
              <w:adjustRightInd/>
              <w:snapToGrid/>
              <w:spacing w:line="420" w:lineRule="exact"/>
              <w:rPr>
                <w:rFonts w:hint="default" w:ascii="Times New Roman" w:hAnsi="Times New Roman" w:eastAsia="仿宋_GB2312" w:cs="Times New Roman"/>
                <w:b/>
                <w:bCs/>
                <w:sz w:val="21"/>
                <w:szCs w:val="21"/>
                <w:highlight w:val="none"/>
              </w:rPr>
            </w:pPr>
          </w:p>
        </w:tc>
      </w:tr>
      <w:tr>
        <w:tblPrEx>
          <w:tblCellMar>
            <w:top w:w="0" w:type="dxa"/>
            <w:left w:w="108" w:type="dxa"/>
            <w:bottom w:w="0" w:type="dxa"/>
            <w:right w:w="108" w:type="dxa"/>
          </w:tblCellMar>
        </w:tblPrEx>
        <w:trPr>
          <w:trHeight w:val="360" w:hRule="atLeast"/>
        </w:trPr>
        <w:tc>
          <w:tcPr>
            <w:tcW w:w="307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2"/>
              <w:keepNext w:val="0"/>
              <w:keepLines w:val="0"/>
              <w:pageBreakBefore w:val="0"/>
              <w:widowControl/>
              <w:kinsoku/>
              <w:wordWrap/>
              <w:overflowPunct/>
              <w:topLinePunct w:val="0"/>
              <w:autoSpaceDE/>
              <w:autoSpaceDN/>
              <w:bidi w:val="0"/>
              <w:adjustRightInd/>
              <w:snapToGrid/>
              <w:spacing w:line="420" w:lineRule="exact"/>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地区生产总值（亿元）</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2"/>
              <w:keepNext w:val="0"/>
              <w:keepLines w:val="0"/>
              <w:pageBreakBefore w:val="0"/>
              <w:widowControl/>
              <w:kinsoku/>
              <w:wordWrap/>
              <w:overflowPunct/>
              <w:topLinePunct w:val="0"/>
              <w:autoSpaceDE/>
              <w:autoSpaceDN/>
              <w:bidi w:val="0"/>
              <w:adjustRightInd/>
              <w:snapToGrid/>
              <w:spacing w:line="420" w:lineRule="exact"/>
              <w:rPr>
                <w:rFonts w:hint="default" w:ascii="Times New Roman" w:hAnsi="Times New Roman" w:eastAsia="仿宋_GB2312" w:cs="Times New Roman"/>
                <w:sz w:val="21"/>
                <w:szCs w:val="21"/>
                <w:highlight w:val="none"/>
                <w:lang w:val="en-US" w:eastAsia="zh-CN"/>
              </w:rPr>
            </w:pPr>
            <w:r>
              <w:rPr>
                <w:rFonts w:hint="default" w:ascii="Times New Roman" w:hAnsi="Times New Roman" w:eastAsia="仿宋_GB2312" w:cs="Times New Roman"/>
                <w:sz w:val="21"/>
                <w:szCs w:val="21"/>
                <w:highlight w:val="none"/>
                <w:lang w:val="en-US" w:eastAsia="zh-CN"/>
              </w:rPr>
              <w:t>6</w:t>
            </w:r>
            <w:r>
              <w:rPr>
                <w:rFonts w:hint="eastAsia" w:eastAsia="仿宋_GB2312" w:cs="Times New Roman"/>
                <w:sz w:val="21"/>
                <w:szCs w:val="21"/>
                <w:highlight w:val="none"/>
                <w:lang w:val="en-US" w:eastAsia="zh-CN"/>
              </w:rPr>
              <w:t>9.13</w:t>
            </w:r>
          </w:p>
        </w:tc>
        <w:tc>
          <w:tcPr>
            <w:tcW w:w="12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42"/>
              <w:keepNext w:val="0"/>
              <w:keepLines w:val="0"/>
              <w:pageBreakBefore w:val="0"/>
              <w:widowControl/>
              <w:kinsoku/>
              <w:wordWrap/>
              <w:overflowPunct/>
              <w:topLinePunct w:val="0"/>
              <w:autoSpaceDE/>
              <w:autoSpaceDN/>
              <w:bidi w:val="0"/>
              <w:adjustRightInd/>
              <w:snapToGrid/>
              <w:spacing w:line="420" w:lineRule="exact"/>
              <w:rPr>
                <w:rFonts w:hint="default" w:ascii="Times New Roman" w:hAnsi="Times New Roman" w:eastAsia="仿宋_GB2312" w:cs="Times New Roman"/>
                <w:sz w:val="21"/>
                <w:szCs w:val="21"/>
                <w:highlight w:val="none"/>
                <w:lang w:val="en-US" w:eastAsia="zh-CN"/>
              </w:rPr>
            </w:pPr>
            <w:r>
              <w:rPr>
                <w:rFonts w:hint="default" w:ascii="Times New Roman" w:hAnsi="Times New Roman" w:eastAsia="仿宋_GB2312" w:cs="Times New Roman"/>
                <w:sz w:val="21"/>
                <w:szCs w:val="21"/>
                <w:highlight w:val="none"/>
              </w:rPr>
              <w:t xml:space="preserve"> </w:t>
            </w:r>
            <w:r>
              <w:rPr>
                <w:rFonts w:hint="eastAsia" w:eastAsia="仿宋_GB2312" w:cs="Times New Roman"/>
                <w:sz w:val="21"/>
                <w:szCs w:val="21"/>
                <w:highlight w:val="none"/>
                <w:lang w:val="en-US" w:eastAsia="zh-CN"/>
              </w:rPr>
              <w:t>96.96</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2"/>
              <w:keepNext w:val="0"/>
              <w:keepLines w:val="0"/>
              <w:pageBreakBefore w:val="0"/>
              <w:widowControl/>
              <w:kinsoku/>
              <w:wordWrap/>
              <w:overflowPunct/>
              <w:topLinePunct w:val="0"/>
              <w:autoSpaceDE/>
              <w:autoSpaceDN/>
              <w:bidi w:val="0"/>
              <w:adjustRightInd/>
              <w:snapToGrid/>
              <w:spacing w:line="420" w:lineRule="exact"/>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7</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2"/>
              <w:keepNext w:val="0"/>
              <w:keepLines w:val="0"/>
              <w:pageBreakBefore w:val="0"/>
              <w:widowControl/>
              <w:kinsoku/>
              <w:wordWrap/>
              <w:overflowPunct/>
              <w:topLinePunct w:val="0"/>
              <w:autoSpaceDE/>
              <w:autoSpaceDN/>
              <w:bidi w:val="0"/>
              <w:adjustRightInd/>
              <w:snapToGrid/>
              <w:spacing w:line="420" w:lineRule="exact"/>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预期性</w:t>
            </w:r>
          </w:p>
        </w:tc>
      </w:tr>
      <w:tr>
        <w:tblPrEx>
          <w:tblCellMar>
            <w:top w:w="0" w:type="dxa"/>
            <w:left w:w="108" w:type="dxa"/>
            <w:bottom w:w="0" w:type="dxa"/>
            <w:right w:w="108" w:type="dxa"/>
          </w:tblCellMar>
        </w:tblPrEx>
        <w:trPr>
          <w:trHeight w:val="360" w:hRule="atLeast"/>
        </w:trPr>
        <w:tc>
          <w:tcPr>
            <w:tcW w:w="307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2"/>
              <w:keepNext w:val="0"/>
              <w:keepLines w:val="0"/>
              <w:pageBreakBefore w:val="0"/>
              <w:widowControl/>
              <w:kinsoku/>
              <w:wordWrap/>
              <w:overflowPunct/>
              <w:topLinePunct w:val="0"/>
              <w:autoSpaceDE/>
              <w:autoSpaceDN/>
              <w:bidi w:val="0"/>
              <w:adjustRightInd/>
              <w:snapToGrid/>
              <w:spacing w:line="420" w:lineRule="exact"/>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公共财政预算收入（亿元）</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2"/>
              <w:keepNext w:val="0"/>
              <w:keepLines w:val="0"/>
              <w:pageBreakBefore w:val="0"/>
              <w:widowControl/>
              <w:kinsoku/>
              <w:wordWrap/>
              <w:overflowPunct/>
              <w:topLinePunct w:val="0"/>
              <w:autoSpaceDE/>
              <w:autoSpaceDN/>
              <w:bidi w:val="0"/>
              <w:adjustRightInd/>
              <w:snapToGrid/>
              <w:spacing w:line="420" w:lineRule="exact"/>
              <w:rPr>
                <w:rFonts w:hint="default" w:ascii="Times New Roman" w:hAnsi="Times New Roman" w:eastAsia="仿宋_GB2312" w:cs="Times New Roman"/>
                <w:sz w:val="21"/>
                <w:szCs w:val="21"/>
                <w:highlight w:val="none"/>
                <w:lang w:val="en-US" w:eastAsia="zh-CN"/>
              </w:rPr>
            </w:pPr>
            <w:r>
              <w:rPr>
                <w:rFonts w:hint="default" w:ascii="Times New Roman" w:hAnsi="Times New Roman" w:eastAsia="仿宋_GB2312" w:cs="Times New Roman"/>
                <w:sz w:val="21"/>
                <w:szCs w:val="21"/>
                <w:highlight w:val="none"/>
                <w:lang w:val="en-US" w:eastAsia="zh-CN"/>
              </w:rPr>
              <w:t>2.45</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2"/>
              <w:keepNext w:val="0"/>
              <w:keepLines w:val="0"/>
              <w:pageBreakBefore w:val="0"/>
              <w:widowControl/>
              <w:kinsoku/>
              <w:wordWrap/>
              <w:overflowPunct/>
              <w:topLinePunct w:val="0"/>
              <w:autoSpaceDE/>
              <w:autoSpaceDN/>
              <w:bidi w:val="0"/>
              <w:adjustRightInd/>
              <w:snapToGrid/>
              <w:spacing w:line="420" w:lineRule="exact"/>
              <w:rPr>
                <w:rFonts w:hint="default" w:ascii="Times New Roman" w:hAnsi="Times New Roman" w:eastAsia="仿宋_GB2312" w:cs="Times New Roman"/>
                <w:sz w:val="21"/>
                <w:szCs w:val="21"/>
                <w:highlight w:val="none"/>
                <w:lang w:val="en-US" w:eastAsia="zh-CN"/>
              </w:rPr>
            </w:pPr>
            <w:r>
              <w:rPr>
                <w:rFonts w:hint="default" w:ascii="Times New Roman" w:hAnsi="Times New Roman" w:eastAsia="仿宋_GB2312" w:cs="Times New Roman"/>
                <w:sz w:val="21"/>
                <w:szCs w:val="21"/>
                <w:highlight w:val="none"/>
                <w:lang w:val="en-US" w:eastAsia="zh-CN"/>
              </w:rPr>
              <w:t>2.98</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2"/>
              <w:keepNext w:val="0"/>
              <w:keepLines w:val="0"/>
              <w:pageBreakBefore w:val="0"/>
              <w:widowControl/>
              <w:kinsoku/>
              <w:wordWrap/>
              <w:overflowPunct/>
              <w:topLinePunct w:val="0"/>
              <w:autoSpaceDE/>
              <w:autoSpaceDN/>
              <w:bidi w:val="0"/>
              <w:adjustRightInd/>
              <w:snapToGrid/>
              <w:spacing w:line="420" w:lineRule="exact"/>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4</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2"/>
              <w:keepNext w:val="0"/>
              <w:keepLines w:val="0"/>
              <w:pageBreakBefore w:val="0"/>
              <w:widowControl/>
              <w:kinsoku/>
              <w:wordWrap/>
              <w:overflowPunct/>
              <w:topLinePunct w:val="0"/>
              <w:autoSpaceDE/>
              <w:autoSpaceDN/>
              <w:bidi w:val="0"/>
              <w:adjustRightInd/>
              <w:snapToGrid/>
              <w:spacing w:line="420" w:lineRule="exact"/>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预期性</w:t>
            </w:r>
          </w:p>
        </w:tc>
      </w:tr>
      <w:tr>
        <w:tblPrEx>
          <w:tblCellMar>
            <w:top w:w="0" w:type="dxa"/>
            <w:left w:w="108" w:type="dxa"/>
            <w:bottom w:w="0" w:type="dxa"/>
            <w:right w:w="108" w:type="dxa"/>
          </w:tblCellMar>
        </w:tblPrEx>
        <w:trPr>
          <w:trHeight w:val="360" w:hRule="atLeast"/>
        </w:trPr>
        <w:tc>
          <w:tcPr>
            <w:tcW w:w="307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2"/>
              <w:keepNext w:val="0"/>
              <w:keepLines w:val="0"/>
              <w:pageBreakBefore w:val="0"/>
              <w:widowControl/>
              <w:kinsoku/>
              <w:wordWrap/>
              <w:overflowPunct/>
              <w:topLinePunct w:val="0"/>
              <w:autoSpaceDE/>
              <w:autoSpaceDN/>
              <w:bidi w:val="0"/>
              <w:adjustRightInd/>
              <w:snapToGrid/>
              <w:spacing w:line="420" w:lineRule="exact"/>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农业总产值（亿元）</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2"/>
              <w:keepNext w:val="0"/>
              <w:keepLines w:val="0"/>
              <w:pageBreakBefore w:val="0"/>
              <w:widowControl/>
              <w:kinsoku/>
              <w:wordWrap/>
              <w:overflowPunct/>
              <w:topLinePunct w:val="0"/>
              <w:autoSpaceDE/>
              <w:autoSpaceDN/>
              <w:bidi w:val="0"/>
              <w:adjustRightInd/>
              <w:snapToGrid/>
              <w:spacing w:line="420" w:lineRule="exact"/>
              <w:rPr>
                <w:rFonts w:hint="default" w:ascii="Times New Roman" w:hAnsi="Times New Roman" w:eastAsia="仿宋_GB2312" w:cs="Times New Roman"/>
                <w:sz w:val="21"/>
                <w:szCs w:val="21"/>
                <w:highlight w:val="none"/>
                <w:lang w:val="en-US" w:eastAsia="zh-CN"/>
              </w:rPr>
            </w:pPr>
            <w:r>
              <w:rPr>
                <w:rFonts w:hint="default" w:ascii="Times New Roman" w:hAnsi="Times New Roman" w:eastAsia="仿宋_GB2312" w:cs="Times New Roman"/>
                <w:sz w:val="21"/>
                <w:szCs w:val="21"/>
                <w:highlight w:val="none"/>
              </w:rPr>
              <w:t>74</w:t>
            </w:r>
            <w:r>
              <w:rPr>
                <w:rFonts w:hint="eastAsia" w:eastAsia="仿宋_GB2312" w:cs="Times New Roman"/>
                <w:sz w:val="21"/>
                <w:szCs w:val="21"/>
                <w:highlight w:val="none"/>
                <w:lang w:val="en-US" w:eastAsia="zh-CN"/>
              </w:rPr>
              <w:t>.21</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2"/>
              <w:keepNext w:val="0"/>
              <w:keepLines w:val="0"/>
              <w:pageBreakBefore w:val="0"/>
              <w:widowControl/>
              <w:kinsoku/>
              <w:wordWrap/>
              <w:overflowPunct/>
              <w:topLinePunct w:val="0"/>
              <w:autoSpaceDE/>
              <w:autoSpaceDN/>
              <w:bidi w:val="0"/>
              <w:adjustRightInd/>
              <w:snapToGrid/>
              <w:spacing w:line="420" w:lineRule="exact"/>
              <w:rPr>
                <w:rFonts w:hint="default" w:ascii="Times New Roman" w:hAnsi="Times New Roman" w:eastAsia="仿宋_GB2312" w:cs="Times New Roman"/>
                <w:sz w:val="21"/>
                <w:szCs w:val="21"/>
                <w:highlight w:val="none"/>
                <w:lang w:val="en-US" w:eastAsia="zh-CN"/>
              </w:rPr>
            </w:pPr>
            <w:r>
              <w:rPr>
                <w:rFonts w:hint="eastAsia" w:eastAsia="仿宋_GB2312" w:cs="Times New Roman"/>
                <w:sz w:val="21"/>
                <w:szCs w:val="21"/>
                <w:highlight w:val="none"/>
                <w:lang w:val="en-US" w:eastAsia="zh-CN"/>
              </w:rPr>
              <w:t>99.31</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2"/>
              <w:keepNext w:val="0"/>
              <w:keepLines w:val="0"/>
              <w:pageBreakBefore w:val="0"/>
              <w:widowControl/>
              <w:kinsoku/>
              <w:wordWrap/>
              <w:overflowPunct/>
              <w:topLinePunct w:val="0"/>
              <w:autoSpaceDE/>
              <w:autoSpaceDN/>
              <w:bidi w:val="0"/>
              <w:adjustRightInd/>
              <w:snapToGrid/>
              <w:spacing w:line="420" w:lineRule="exact"/>
              <w:rPr>
                <w:rFonts w:hint="default" w:ascii="Times New Roman" w:hAnsi="Times New Roman" w:eastAsia="仿宋_GB2312" w:cs="Times New Roman"/>
                <w:sz w:val="21"/>
                <w:szCs w:val="21"/>
                <w:highlight w:val="none"/>
                <w:lang w:val="en-US" w:eastAsia="zh-CN"/>
              </w:rPr>
            </w:pPr>
            <w:r>
              <w:rPr>
                <w:rFonts w:hint="default" w:ascii="Times New Roman" w:hAnsi="Times New Roman" w:eastAsia="仿宋_GB2312" w:cs="Times New Roman"/>
                <w:sz w:val="21"/>
                <w:szCs w:val="21"/>
                <w:highlight w:val="none"/>
                <w:lang w:val="en-US" w:eastAsia="zh-CN"/>
              </w:rPr>
              <w:t>6</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2"/>
              <w:keepNext w:val="0"/>
              <w:keepLines w:val="0"/>
              <w:pageBreakBefore w:val="0"/>
              <w:widowControl/>
              <w:kinsoku/>
              <w:wordWrap/>
              <w:overflowPunct/>
              <w:topLinePunct w:val="0"/>
              <w:autoSpaceDE/>
              <w:autoSpaceDN/>
              <w:bidi w:val="0"/>
              <w:adjustRightInd/>
              <w:snapToGrid/>
              <w:spacing w:line="420" w:lineRule="exact"/>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预期性</w:t>
            </w:r>
          </w:p>
        </w:tc>
      </w:tr>
      <w:tr>
        <w:tblPrEx>
          <w:tblCellMar>
            <w:top w:w="0" w:type="dxa"/>
            <w:left w:w="108" w:type="dxa"/>
            <w:bottom w:w="0" w:type="dxa"/>
            <w:right w:w="108" w:type="dxa"/>
          </w:tblCellMar>
        </w:tblPrEx>
        <w:trPr>
          <w:trHeight w:val="360" w:hRule="atLeast"/>
        </w:trPr>
        <w:tc>
          <w:tcPr>
            <w:tcW w:w="307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2"/>
              <w:keepNext w:val="0"/>
              <w:keepLines w:val="0"/>
              <w:pageBreakBefore w:val="0"/>
              <w:widowControl/>
              <w:kinsoku/>
              <w:wordWrap/>
              <w:overflowPunct/>
              <w:topLinePunct w:val="0"/>
              <w:autoSpaceDE/>
              <w:autoSpaceDN/>
              <w:bidi w:val="0"/>
              <w:adjustRightInd/>
              <w:snapToGrid/>
              <w:spacing w:line="420" w:lineRule="exact"/>
              <w:rPr>
                <w:rFonts w:hint="default" w:ascii="Times New Roman" w:hAnsi="Times New Roman" w:eastAsia="仿宋_GB2312" w:cs="Times New Roman"/>
                <w:sz w:val="21"/>
                <w:szCs w:val="21"/>
                <w:highlight w:val="none"/>
                <w:lang w:eastAsia="zh-CN"/>
              </w:rPr>
            </w:pPr>
            <w:r>
              <w:rPr>
                <w:rFonts w:hint="default" w:ascii="Times New Roman" w:hAnsi="Times New Roman" w:eastAsia="仿宋_GB2312" w:cs="Times New Roman"/>
                <w:sz w:val="21"/>
                <w:szCs w:val="21"/>
                <w:highlight w:val="none"/>
              </w:rPr>
              <w:t>规模以上工业增加值</w:t>
            </w:r>
            <w:r>
              <w:rPr>
                <w:rFonts w:hint="default" w:ascii="Times New Roman" w:hAnsi="Times New Roman" w:eastAsia="仿宋_GB2312" w:cs="Times New Roman"/>
                <w:sz w:val="21"/>
                <w:szCs w:val="21"/>
                <w:highlight w:val="none"/>
                <w:lang w:eastAsia="zh-CN"/>
              </w:rPr>
              <w:t>增幅（</w:t>
            </w:r>
            <w:r>
              <w:rPr>
                <w:rFonts w:hint="default" w:ascii="Times New Roman" w:hAnsi="Times New Roman" w:eastAsia="仿宋_GB2312" w:cs="Times New Roman"/>
                <w:sz w:val="21"/>
                <w:szCs w:val="21"/>
                <w:highlight w:val="none"/>
                <w:lang w:val="en-US" w:eastAsia="zh-CN"/>
              </w:rPr>
              <w:t>%</w:t>
            </w:r>
            <w:r>
              <w:rPr>
                <w:rFonts w:hint="default" w:ascii="Times New Roman" w:hAnsi="Times New Roman" w:eastAsia="仿宋_GB2312" w:cs="Times New Roman"/>
                <w:sz w:val="21"/>
                <w:szCs w:val="21"/>
                <w:highlight w:val="none"/>
                <w:lang w:eastAsia="zh-CN"/>
              </w:rPr>
              <w:t>）</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2"/>
              <w:keepNext w:val="0"/>
              <w:keepLines w:val="0"/>
              <w:pageBreakBefore w:val="0"/>
              <w:widowControl/>
              <w:kinsoku/>
              <w:wordWrap/>
              <w:overflowPunct/>
              <w:topLinePunct w:val="0"/>
              <w:autoSpaceDE/>
              <w:autoSpaceDN/>
              <w:bidi w:val="0"/>
              <w:adjustRightInd/>
              <w:snapToGrid/>
              <w:spacing w:line="420" w:lineRule="exact"/>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2"/>
              <w:keepNext w:val="0"/>
              <w:keepLines w:val="0"/>
              <w:pageBreakBefore w:val="0"/>
              <w:widowControl/>
              <w:kinsoku/>
              <w:wordWrap/>
              <w:overflowPunct/>
              <w:topLinePunct w:val="0"/>
              <w:autoSpaceDE/>
              <w:autoSpaceDN/>
              <w:bidi w:val="0"/>
              <w:adjustRightInd/>
              <w:snapToGrid/>
              <w:spacing w:line="420" w:lineRule="exact"/>
              <w:rPr>
                <w:rFonts w:hint="default" w:ascii="Times New Roman" w:hAnsi="Times New Roman" w:eastAsia="仿宋_GB2312" w:cs="Times New Roman"/>
                <w:sz w:val="21"/>
                <w:szCs w:val="21"/>
                <w:highlight w:val="none"/>
                <w:lang w:val="en-US" w:eastAsia="zh-CN"/>
              </w:rPr>
            </w:pPr>
            <w:r>
              <w:rPr>
                <w:rFonts w:hint="default" w:ascii="Times New Roman" w:hAnsi="Times New Roman" w:eastAsia="仿宋_GB2312" w:cs="Times New Roman"/>
                <w:sz w:val="21"/>
                <w:szCs w:val="21"/>
                <w:highlight w:val="none"/>
              </w:rPr>
              <w:t>——</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2"/>
              <w:keepNext w:val="0"/>
              <w:keepLines w:val="0"/>
              <w:pageBreakBefore w:val="0"/>
              <w:widowControl/>
              <w:kinsoku/>
              <w:wordWrap/>
              <w:overflowPunct/>
              <w:topLinePunct w:val="0"/>
              <w:autoSpaceDE/>
              <w:autoSpaceDN/>
              <w:bidi w:val="0"/>
              <w:adjustRightInd/>
              <w:snapToGrid/>
              <w:spacing w:line="420" w:lineRule="exact"/>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15</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2"/>
              <w:keepNext w:val="0"/>
              <w:keepLines w:val="0"/>
              <w:pageBreakBefore w:val="0"/>
              <w:widowControl/>
              <w:kinsoku/>
              <w:wordWrap/>
              <w:overflowPunct/>
              <w:topLinePunct w:val="0"/>
              <w:autoSpaceDE/>
              <w:autoSpaceDN/>
              <w:bidi w:val="0"/>
              <w:adjustRightInd/>
              <w:snapToGrid/>
              <w:spacing w:line="420" w:lineRule="exact"/>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预期性</w:t>
            </w:r>
          </w:p>
        </w:tc>
      </w:tr>
      <w:tr>
        <w:tblPrEx>
          <w:tblCellMar>
            <w:top w:w="0" w:type="dxa"/>
            <w:left w:w="108" w:type="dxa"/>
            <w:bottom w:w="0" w:type="dxa"/>
            <w:right w:w="108" w:type="dxa"/>
          </w:tblCellMar>
        </w:tblPrEx>
        <w:trPr>
          <w:trHeight w:val="360" w:hRule="atLeast"/>
        </w:trPr>
        <w:tc>
          <w:tcPr>
            <w:tcW w:w="307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2"/>
              <w:keepNext w:val="0"/>
              <w:keepLines w:val="0"/>
              <w:pageBreakBefore w:val="0"/>
              <w:widowControl/>
              <w:kinsoku/>
              <w:wordWrap/>
              <w:overflowPunct/>
              <w:topLinePunct w:val="0"/>
              <w:autoSpaceDE/>
              <w:autoSpaceDN/>
              <w:bidi w:val="0"/>
              <w:adjustRightInd/>
              <w:snapToGrid/>
              <w:spacing w:line="420" w:lineRule="exact"/>
              <w:rPr>
                <w:rFonts w:hint="default" w:ascii="Times New Roman" w:hAnsi="Times New Roman" w:eastAsia="仿宋_GB2312" w:cs="Times New Roman"/>
                <w:sz w:val="21"/>
                <w:szCs w:val="21"/>
                <w:highlight w:val="none"/>
                <w:lang w:eastAsia="zh-CN"/>
              </w:rPr>
            </w:pPr>
            <w:r>
              <w:rPr>
                <w:rFonts w:hint="default" w:ascii="Times New Roman" w:hAnsi="Times New Roman" w:eastAsia="仿宋_GB2312" w:cs="Times New Roman"/>
                <w:sz w:val="21"/>
                <w:szCs w:val="21"/>
                <w:highlight w:val="none"/>
              </w:rPr>
              <w:t>规模以上工业企业数</w:t>
            </w:r>
            <w:r>
              <w:rPr>
                <w:rFonts w:hint="default" w:ascii="Times New Roman" w:hAnsi="Times New Roman" w:eastAsia="仿宋_GB2312" w:cs="Times New Roman"/>
                <w:sz w:val="21"/>
                <w:szCs w:val="21"/>
                <w:highlight w:val="none"/>
                <w:lang w:eastAsia="zh-CN"/>
              </w:rPr>
              <w:t>（户）</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2"/>
              <w:keepNext w:val="0"/>
              <w:keepLines w:val="0"/>
              <w:pageBreakBefore w:val="0"/>
              <w:widowControl/>
              <w:kinsoku/>
              <w:wordWrap/>
              <w:overflowPunct/>
              <w:topLinePunct w:val="0"/>
              <w:autoSpaceDE/>
              <w:autoSpaceDN/>
              <w:bidi w:val="0"/>
              <w:adjustRightInd/>
              <w:snapToGrid/>
              <w:spacing w:line="420" w:lineRule="exact"/>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34</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2"/>
              <w:keepNext w:val="0"/>
              <w:keepLines w:val="0"/>
              <w:pageBreakBefore w:val="0"/>
              <w:widowControl/>
              <w:kinsoku/>
              <w:wordWrap/>
              <w:overflowPunct/>
              <w:topLinePunct w:val="0"/>
              <w:autoSpaceDE/>
              <w:autoSpaceDN/>
              <w:bidi w:val="0"/>
              <w:adjustRightInd/>
              <w:snapToGrid/>
              <w:spacing w:line="420" w:lineRule="exact"/>
              <w:rPr>
                <w:rFonts w:hint="default" w:ascii="Times New Roman" w:hAnsi="Times New Roman" w:eastAsia="仿宋_GB2312" w:cs="Times New Roman"/>
                <w:sz w:val="21"/>
                <w:szCs w:val="21"/>
                <w:highlight w:val="none"/>
                <w:lang w:val="en-US" w:eastAsia="zh-CN"/>
              </w:rPr>
            </w:pPr>
            <w:r>
              <w:rPr>
                <w:rFonts w:hint="default" w:ascii="Times New Roman" w:hAnsi="Times New Roman" w:eastAsia="仿宋_GB2312" w:cs="Times New Roman"/>
                <w:sz w:val="21"/>
                <w:szCs w:val="21"/>
                <w:highlight w:val="none"/>
                <w:lang w:val="en-US" w:eastAsia="zh-CN"/>
              </w:rPr>
              <w:t>50</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2"/>
              <w:keepNext w:val="0"/>
              <w:keepLines w:val="0"/>
              <w:pageBreakBefore w:val="0"/>
              <w:widowControl/>
              <w:kinsoku/>
              <w:wordWrap/>
              <w:overflowPunct/>
              <w:topLinePunct w:val="0"/>
              <w:autoSpaceDE/>
              <w:autoSpaceDN/>
              <w:bidi w:val="0"/>
              <w:adjustRightInd/>
              <w:snapToGrid/>
              <w:spacing w:line="420" w:lineRule="exact"/>
              <w:rPr>
                <w:rFonts w:hint="default" w:ascii="Times New Roman" w:hAnsi="Times New Roman" w:eastAsia="仿宋_GB2312" w:cs="Times New Roman"/>
                <w:sz w:val="21"/>
                <w:szCs w:val="21"/>
                <w:highlight w:val="none"/>
                <w:lang w:eastAsia="zh-CN"/>
              </w:rPr>
            </w:pPr>
            <w:r>
              <w:rPr>
                <w:rFonts w:hint="default" w:ascii="Times New Roman" w:hAnsi="Times New Roman" w:eastAsia="仿宋_GB2312" w:cs="Times New Roman"/>
                <w:sz w:val="21"/>
                <w:szCs w:val="21"/>
                <w:highlight w:val="none"/>
                <w:lang w:val="en-US" w:eastAsia="zh-CN"/>
              </w:rPr>
              <w:t>8</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2"/>
              <w:keepNext w:val="0"/>
              <w:keepLines w:val="0"/>
              <w:pageBreakBefore w:val="0"/>
              <w:widowControl/>
              <w:kinsoku/>
              <w:wordWrap/>
              <w:overflowPunct/>
              <w:topLinePunct w:val="0"/>
              <w:autoSpaceDE/>
              <w:autoSpaceDN/>
              <w:bidi w:val="0"/>
              <w:adjustRightInd/>
              <w:snapToGrid/>
              <w:spacing w:line="420" w:lineRule="exact"/>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预期性</w:t>
            </w:r>
          </w:p>
        </w:tc>
      </w:tr>
      <w:tr>
        <w:tblPrEx>
          <w:tblCellMar>
            <w:top w:w="0" w:type="dxa"/>
            <w:left w:w="108" w:type="dxa"/>
            <w:bottom w:w="0" w:type="dxa"/>
            <w:right w:w="108" w:type="dxa"/>
          </w:tblCellMar>
        </w:tblPrEx>
        <w:trPr>
          <w:trHeight w:val="360" w:hRule="atLeast"/>
        </w:trPr>
        <w:tc>
          <w:tcPr>
            <w:tcW w:w="307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2"/>
              <w:keepNext w:val="0"/>
              <w:keepLines w:val="0"/>
              <w:pageBreakBefore w:val="0"/>
              <w:widowControl/>
              <w:kinsoku/>
              <w:wordWrap/>
              <w:overflowPunct/>
              <w:topLinePunct w:val="0"/>
              <w:autoSpaceDE/>
              <w:autoSpaceDN/>
              <w:bidi w:val="0"/>
              <w:adjustRightInd/>
              <w:snapToGrid/>
              <w:spacing w:line="420" w:lineRule="exact"/>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固定资产投资总额（亿元）</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2"/>
              <w:keepNext w:val="0"/>
              <w:keepLines w:val="0"/>
              <w:pageBreakBefore w:val="0"/>
              <w:widowControl/>
              <w:kinsoku/>
              <w:wordWrap/>
              <w:overflowPunct/>
              <w:topLinePunct w:val="0"/>
              <w:autoSpaceDE/>
              <w:autoSpaceDN/>
              <w:bidi w:val="0"/>
              <w:adjustRightInd/>
              <w:snapToGrid/>
              <w:spacing w:line="420" w:lineRule="exact"/>
              <w:rPr>
                <w:rFonts w:hint="default" w:ascii="Times New Roman" w:hAnsi="Times New Roman" w:eastAsia="仿宋_GB2312" w:cs="Times New Roman"/>
                <w:sz w:val="21"/>
                <w:szCs w:val="21"/>
                <w:highlight w:val="none"/>
                <w:lang w:val="en-US" w:eastAsia="zh-CN"/>
              </w:rPr>
            </w:pPr>
            <w:r>
              <w:rPr>
                <w:rFonts w:hint="default" w:ascii="Times New Roman" w:hAnsi="Times New Roman" w:eastAsia="仿宋_GB2312" w:cs="Times New Roman"/>
                <w:sz w:val="21"/>
                <w:szCs w:val="21"/>
                <w:highlight w:val="none"/>
                <w:lang w:val="en-US" w:eastAsia="zh-CN"/>
              </w:rPr>
              <w:t>18.78</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2"/>
              <w:keepNext w:val="0"/>
              <w:keepLines w:val="0"/>
              <w:pageBreakBefore w:val="0"/>
              <w:widowControl/>
              <w:kinsoku/>
              <w:wordWrap/>
              <w:overflowPunct/>
              <w:topLinePunct w:val="0"/>
              <w:autoSpaceDE/>
              <w:autoSpaceDN/>
              <w:bidi w:val="0"/>
              <w:adjustRightInd/>
              <w:snapToGrid/>
              <w:spacing w:line="420" w:lineRule="exact"/>
              <w:rPr>
                <w:rFonts w:hint="default" w:ascii="Times New Roman" w:hAnsi="Times New Roman" w:eastAsia="仿宋_GB2312" w:cs="Times New Roman"/>
                <w:sz w:val="21"/>
                <w:szCs w:val="21"/>
                <w:highlight w:val="none"/>
                <w:lang w:val="en-US" w:eastAsia="zh-CN"/>
              </w:rPr>
            </w:pPr>
            <w:r>
              <w:rPr>
                <w:rFonts w:hint="default" w:ascii="Times New Roman" w:hAnsi="Times New Roman" w:eastAsia="仿宋_GB2312" w:cs="Times New Roman"/>
                <w:sz w:val="21"/>
                <w:szCs w:val="21"/>
                <w:highlight w:val="none"/>
              </w:rPr>
              <w:t>33.</w:t>
            </w:r>
            <w:r>
              <w:rPr>
                <w:rFonts w:hint="default" w:ascii="Times New Roman" w:hAnsi="Times New Roman" w:eastAsia="仿宋_GB2312" w:cs="Times New Roman"/>
                <w:sz w:val="21"/>
                <w:szCs w:val="21"/>
                <w:highlight w:val="none"/>
                <w:lang w:val="en-US" w:eastAsia="zh-CN"/>
              </w:rPr>
              <w:t>1</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2"/>
              <w:keepNext w:val="0"/>
              <w:keepLines w:val="0"/>
              <w:pageBreakBefore w:val="0"/>
              <w:widowControl/>
              <w:kinsoku/>
              <w:wordWrap/>
              <w:overflowPunct/>
              <w:topLinePunct w:val="0"/>
              <w:autoSpaceDE/>
              <w:autoSpaceDN/>
              <w:bidi w:val="0"/>
              <w:adjustRightInd/>
              <w:snapToGrid/>
              <w:spacing w:line="420" w:lineRule="exact"/>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12</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2"/>
              <w:keepNext w:val="0"/>
              <w:keepLines w:val="0"/>
              <w:pageBreakBefore w:val="0"/>
              <w:widowControl/>
              <w:kinsoku/>
              <w:wordWrap/>
              <w:overflowPunct/>
              <w:topLinePunct w:val="0"/>
              <w:autoSpaceDE/>
              <w:autoSpaceDN/>
              <w:bidi w:val="0"/>
              <w:adjustRightInd/>
              <w:snapToGrid/>
              <w:spacing w:line="420" w:lineRule="exact"/>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预期性</w:t>
            </w:r>
          </w:p>
        </w:tc>
      </w:tr>
      <w:tr>
        <w:tblPrEx>
          <w:tblCellMar>
            <w:top w:w="0" w:type="dxa"/>
            <w:left w:w="108" w:type="dxa"/>
            <w:bottom w:w="0" w:type="dxa"/>
            <w:right w:w="108" w:type="dxa"/>
          </w:tblCellMar>
        </w:tblPrEx>
        <w:trPr>
          <w:trHeight w:val="360" w:hRule="atLeast"/>
        </w:trPr>
        <w:tc>
          <w:tcPr>
            <w:tcW w:w="307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2"/>
              <w:keepNext w:val="0"/>
              <w:keepLines w:val="0"/>
              <w:pageBreakBefore w:val="0"/>
              <w:widowControl/>
              <w:kinsoku/>
              <w:wordWrap/>
              <w:overflowPunct/>
              <w:topLinePunct w:val="0"/>
              <w:autoSpaceDE/>
              <w:autoSpaceDN/>
              <w:bidi w:val="0"/>
              <w:adjustRightInd/>
              <w:snapToGrid/>
              <w:spacing w:line="420" w:lineRule="exact"/>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外贸进出口总额（万元）</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2"/>
              <w:keepNext w:val="0"/>
              <w:keepLines w:val="0"/>
              <w:pageBreakBefore w:val="0"/>
              <w:widowControl/>
              <w:kinsoku/>
              <w:wordWrap/>
              <w:overflowPunct/>
              <w:topLinePunct w:val="0"/>
              <w:autoSpaceDE/>
              <w:autoSpaceDN/>
              <w:bidi w:val="0"/>
              <w:adjustRightInd/>
              <w:snapToGrid/>
              <w:spacing w:line="420" w:lineRule="exact"/>
              <w:rPr>
                <w:rFonts w:hint="default" w:ascii="Times New Roman" w:hAnsi="Times New Roman" w:eastAsia="仿宋_GB2312" w:cs="Times New Roman"/>
                <w:sz w:val="21"/>
                <w:szCs w:val="21"/>
                <w:highlight w:val="none"/>
                <w:lang w:val="en-US" w:eastAsia="zh-CN"/>
              </w:rPr>
            </w:pPr>
            <w:r>
              <w:rPr>
                <w:rFonts w:hint="default" w:ascii="Times New Roman" w:hAnsi="Times New Roman" w:eastAsia="仿宋_GB2312" w:cs="Times New Roman"/>
                <w:sz w:val="21"/>
                <w:szCs w:val="21"/>
                <w:highlight w:val="none"/>
              </w:rPr>
              <w:t>——</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2"/>
              <w:keepNext w:val="0"/>
              <w:keepLines w:val="0"/>
              <w:pageBreakBefore w:val="0"/>
              <w:widowControl/>
              <w:kinsoku/>
              <w:wordWrap/>
              <w:overflowPunct/>
              <w:topLinePunct w:val="0"/>
              <w:autoSpaceDE/>
              <w:autoSpaceDN/>
              <w:bidi w:val="0"/>
              <w:adjustRightInd/>
              <w:snapToGrid/>
              <w:spacing w:line="420" w:lineRule="exact"/>
              <w:rPr>
                <w:rFonts w:hint="default" w:ascii="Times New Roman" w:hAnsi="Times New Roman" w:eastAsia="仿宋_GB2312" w:cs="Times New Roman"/>
                <w:sz w:val="21"/>
                <w:szCs w:val="21"/>
                <w:highlight w:val="none"/>
                <w:lang w:val="en-US" w:eastAsia="zh-CN"/>
              </w:rPr>
            </w:pPr>
            <w:r>
              <w:rPr>
                <w:rFonts w:hint="default" w:ascii="Times New Roman" w:hAnsi="Times New Roman" w:eastAsia="仿宋_GB2312" w:cs="Times New Roman"/>
                <w:sz w:val="21"/>
                <w:szCs w:val="21"/>
                <w:highlight w:val="none"/>
              </w:rPr>
              <w:t>——</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2"/>
              <w:keepNext w:val="0"/>
              <w:keepLines w:val="0"/>
              <w:pageBreakBefore w:val="0"/>
              <w:widowControl/>
              <w:kinsoku/>
              <w:wordWrap/>
              <w:overflowPunct/>
              <w:topLinePunct w:val="0"/>
              <w:autoSpaceDE/>
              <w:autoSpaceDN/>
              <w:bidi w:val="0"/>
              <w:adjustRightInd/>
              <w:snapToGrid/>
              <w:spacing w:line="420" w:lineRule="exact"/>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15</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2"/>
              <w:keepNext w:val="0"/>
              <w:keepLines w:val="0"/>
              <w:pageBreakBefore w:val="0"/>
              <w:widowControl/>
              <w:kinsoku/>
              <w:wordWrap/>
              <w:overflowPunct/>
              <w:topLinePunct w:val="0"/>
              <w:autoSpaceDE/>
              <w:autoSpaceDN/>
              <w:bidi w:val="0"/>
              <w:adjustRightInd/>
              <w:snapToGrid/>
              <w:spacing w:line="420" w:lineRule="exact"/>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预期性</w:t>
            </w:r>
          </w:p>
        </w:tc>
      </w:tr>
      <w:tr>
        <w:tblPrEx>
          <w:tblCellMar>
            <w:top w:w="0" w:type="dxa"/>
            <w:left w:w="108" w:type="dxa"/>
            <w:bottom w:w="0" w:type="dxa"/>
            <w:right w:w="108" w:type="dxa"/>
          </w:tblCellMar>
        </w:tblPrEx>
        <w:trPr>
          <w:trHeight w:val="360" w:hRule="atLeast"/>
        </w:trPr>
        <w:tc>
          <w:tcPr>
            <w:tcW w:w="307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2"/>
              <w:keepNext w:val="0"/>
              <w:keepLines w:val="0"/>
              <w:pageBreakBefore w:val="0"/>
              <w:widowControl/>
              <w:kinsoku/>
              <w:wordWrap/>
              <w:overflowPunct/>
              <w:topLinePunct w:val="0"/>
              <w:autoSpaceDE/>
              <w:autoSpaceDN/>
              <w:bidi w:val="0"/>
              <w:adjustRightInd/>
              <w:snapToGrid/>
              <w:spacing w:line="420" w:lineRule="exact"/>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社会消费品零售总额（亿元）</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2"/>
              <w:keepNext w:val="0"/>
              <w:keepLines w:val="0"/>
              <w:pageBreakBefore w:val="0"/>
              <w:widowControl/>
              <w:kinsoku/>
              <w:wordWrap/>
              <w:overflowPunct/>
              <w:topLinePunct w:val="0"/>
              <w:autoSpaceDE/>
              <w:autoSpaceDN/>
              <w:bidi w:val="0"/>
              <w:adjustRightInd/>
              <w:snapToGrid/>
              <w:spacing w:line="420" w:lineRule="exact"/>
              <w:rPr>
                <w:rFonts w:hint="default" w:ascii="Times New Roman" w:hAnsi="Times New Roman" w:eastAsia="仿宋_GB2312" w:cs="Times New Roman"/>
                <w:sz w:val="21"/>
                <w:szCs w:val="21"/>
                <w:highlight w:val="none"/>
                <w:lang w:val="en-US" w:eastAsia="zh-CN"/>
              </w:rPr>
            </w:pPr>
            <w:r>
              <w:rPr>
                <w:rFonts w:hint="eastAsia" w:eastAsia="仿宋_GB2312" w:cs="Times New Roman"/>
                <w:sz w:val="21"/>
                <w:szCs w:val="21"/>
                <w:highlight w:val="none"/>
                <w:lang w:val="en-US" w:eastAsia="zh-CN"/>
              </w:rPr>
              <w:t>5.3</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2"/>
              <w:keepNext w:val="0"/>
              <w:keepLines w:val="0"/>
              <w:pageBreakBefore w:val="0"/>
              <w:widowControl/>
              <w:kinsoku/>
              <w:wordWrap/>
              <w:overflowPunct/>
              <w:topLinePunct w:val="0"/>
              <w:autoSpaceDE/>
              <w:autoSpaceDN/>
              <w:bidi w:val="0"/>
              <w:adjustRightInd/>
              <w:snapToGrid/>
              <w:spacing w:line="420" w:lineRule="exact"/>
              <w:rPr>
                <w:rFonts w:hint="default" w:ascii="Times New Roman" w:hAnsi="Times New Roman" w:eastAsia="仿宋_GB2312" w:cs="Times New Roman"/>
                <w:sz w:val="21"/>
                <w:szCs w:val="21"/>
                <w:highlight w:val="none"/>
                <w:lang w:val="en-US" w:eastAsia="zh-CN"/>
              </w:rPr>
            </w:pPr>
            <w:r>
              <w:rPr>
                <w:rFonts w:hint="eastAsia" w:eastAsia="仿宋_GB2312" w:cs="Times New Roman"/>
                <w:sz w:val="21"/>
                <w:szCs w:val="21"/>
                <w:highlight w:val="none"/>
                <w:lang w:val="en-US" w:eastAsia="zh-CN"/>
              </w:rPr>
              <w:t>8.53</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2"/>
              <w:keepNext w:val="0"/>
              <w:keepLines w:val="0"/>
              <w:pageBreakBefore w:val="0"/>
              <w:widowControl/>
              <w:kinsoku/>
              <w:wordWrap/>
              <w:overflowPunct/>
              <w:topLinePunct w:val="0"/>
              <w:autoSpaceDE/>
              <w:autoSpaceDN/>
              <w:bidi w:val="0"/>
              <w:adjustRightInd/>
              <w:snapToGrid/>
              <w:spacing w:line="420" w:lineRule="exact"/>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10</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2"/>
              <w:keepNext w:val="0"/>
              <w:keepLines w:val="0"/>
              <w:pageBreakBefore w:val="0"/>
              <w:widowControl/>
              <w:kinsoku/>
              <w:wordWrap/>
              <w:overflowPunct/>
              <w:topLinePunct w:val="0"/>
              <w:autoSpaceDE/>
              <w:autoSpaceDN/>
              <w:bidi w:val="0"/>
              <w:adjustRightInd/>
              <w:snapToGrid/>
              <w:spacing w:line="420" w:lineRule="exact"/>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预期性</w:t>
            </w:r>
          </w:p>
        </w:tc>
      </w:tr>
      <w:tr>
        <w:tblPrEx>
          <w:tblCellMar>
            <w:top w:w="0" w:type="dxa"/>
            <w:left w:w="108" w:type="dxa"/>
            <w:bottom w:w="0" w:type="dxa"/>
            <w:right w:w="108" w:type="dxa"/>
          </w:tblCellMar>
        </w:tblPrEx>
        <w:trPr>
          <w:trHeight w:val="360" w:hRule="atLeast"/>
        </w:trPr>
        <w:tc>
          <w:tcPr>
            <w:tcW w:w="307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2"/>
              <w:keepNext w:val="0"/>
              <w:keepLines w:val="0"/>
              <w:pageBreakBefore w:val="0"/>
              <w:widowControl/>
              <w:kinsoku/>
              <w:wordWrap/>
              <w:overflowPunct/>
              <w:topLinePunct w:val="0"/>
              <w:autoSpaceDE/>
              <w:autoSpaceDN/>
              <w:bidi w:val="0"/>
              <w:adjustRightInd/>
              <w:snapToGrid/>
              <w:spacing w:line="420" w:lineRule="exact"/>
              <w:rPr>
                <w:rFonts w:hint="default" w:ascii="Times New Roman" w:hAnsi="Times New Roman" w:eastAsia="仿宋_GB2312" w:cs="Times New Roman"/>
                <w:sz w:val="21"/>
                <w:szCs w:val="21"/>
                <w:highlight w:val="none"/>
                <w:lang w:eastAsia="zh-CN"/>
              </w:rPr>
            </w:pPr>
            <w:r>
              <w:rPr>
                <w:rFonts w:hint="default" w:ascii="Times New Roman" w:hAnsi="Times New Roman" w:eastAsia="仿宋_GB2312" w:cs="Times New Roman"/>
                <w:sz w:val="21"/>
                <w:szCs w:val="21"/>
                <w:highlight w:val="none"/>
              </w:rPr>
              <w:t>旅游人次</w:t>
            </w:r>
            <w:r>
              <w:rPr>
                <w:rFonts w:hint="default" w:ascii="Times New Roman" w:hAnsi="Times New Roman" w:eastAsia="仿宋_GB2312" w:cs="Times New Roman"/>
                <w:sz w:val="21"/>
                <w:szCs w:val="21"/>
                <w:highlight w:val="none"/>
                <w:lang w:eastAsia="zh-CN"/>
              </w:rPr>
              <w:t>（万人）</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2"/>
              <w:keepNext w:val="0"/>
              <w:keepLines w:val="0"/>
              <w:pageBreakBefore w:val="0"/>
              <w:widowControl/>
              <w:kinsoku/>
              <w:wordWrap/>
              <w:overflowPunct/>
              <w:topLinePunct w:val="0"/>
              <w:autoSpaceDE/>
              <w:autoSpaceDN/>
              <w:bidi w:val="0"/>
              <w:adjustRightInd/>
              <w:snapToGrid/>
              <w:spacing w:line="420" w:lineRule="exact"/>
              <w:rPr>
                <w:rFonts w:hint="default" w:ascii="Times New Roman" w:hAnsi="Times New Roman" w:eastAsia="仿宋_GB2312" w:cs="Times New Roman"/>
                <w:sz w:val="21"/>
                <w:szCs w:val="21"/>
                <w:highlight w:val="none"/>
                <w:lang w:eastAsia="zh-CN"/>
              </w:rPr>
            </w:pPr>
            <w:r>
              <w:rPr>
                <w:rFonts w:hint="default" w:ascii="Times New Roman" w:hAnsi="Times New Roman" w:eastAsia="仿宋_GB2312" w:cs="Times New Roman"/>
                <w:sz w:val="21"/>
                <w:szCs w:val="21"/>
                <w:highlight w:val="none"/>
              </w:rPr>
              <w:t>11</w:t>
            </w:r>
            <w:r>
              <w:rPr>
                <w:rFonts w:hint="default" w:ascii="Times New Roman" w:hAnsi="Times New Roman" w:eastAsia="仿宋_GB2312" w:cs="Times New Roman"/>
                <w:sz w:val="21"/>
                <w:szCs w:val="21"/>
                <w:highlight w:val="none"/>
                <w:lang w:val="en-US" w:eastAsia="zh-CN"/>
              </w:rPr>
              <w:t>.</w:t>
            </w:r>
            <w:r>
              <w:rPr>
                <w:rFonts w:hint="default" w:ascii="Times New Roman" w:hAnsi="Times New Roman" w:eastAsia="仿宋_GB2312" w:cs="Times New Roman"/>
                <w:sz w:val="21"/>
                <w:szCs w:val="21"/>
                <w:highlight w:val="none"/>
              </w:rPr>
              <w:t>5</w:t>
            </w:r>
            <w:r>
              <w:rPr>
                <w:rFonts w:hint="default" w:ascii="Times New Roman" w:hAnsi="Times New Roman" w:eastAsia="仿宋_GB2312" w:cs="Times New Roman"/>
                <w:sz w:val="21"/>
                <w:szCs w:val="21"/>
                <w:highlight w:val="none"/>
                <w:lang w:val="en-US" w:eastAsia="zh-CN"/>
              </w:rPr>
              <w:t>7</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2"/>
              <w:keepNext w:val="0"/>
              <w:keepLines w:val="0"/>
              <w:pageBreakBefore w:val="0"/>
              <w:widowControl/>
              <w:kinsoku/>
              <w:wordWrap/>
              <w:overflowPunct/>
              <w:topLinePunct w:val="0"/>
              <w:autoSpaceDE/>
              <w:autoSpaceDN/>
              <w:bidi w:val="0"/>
              <w:adjustRightInd/>
              <w:snapToGrid/>
              <w:spacing w:line="420" w:lineRule="exact"/>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23</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2"/>
              <w:keepNext w:val="0"/>
              <w:keepLines w:val="0"/>
              <w:pageBreakBefore w:val="0"/>
              <w:widowControl/>
              <w:kinsoku/>
              <w:wordWrap/>
              <w:overflowPunct/>
              <w:topLinePunct w:val="0"/>
              <w:autoSpaceDE/>
              <w:autoSpaceDN/>
              <w:bidi w:val="0"/>
              <w:adjustRightInd/>
              <w:snapToGrid/>
              <w:spacing w:line="420" w:lineRule="exact"/>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14.2</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2"/>
              <w:keepNext w:val="0"/>
              <w:keepLines w:val="0"/>
              <w:pageBreakBefore w:val="0"/>
              <w:widowControl/>
              <w:kinsoku/>
              <w:wordWrap/>
              <w:overflowPunct/>
              <w:topLinePunct w:val="0"/>
              <w:autoSpaceDE/>
              <w:autoSpaceDN/>
              <w:bidi w:val="0"/>
              <w:adjustRightInd/>
              <w:snapToGrid/>
              <w:spacing w:line="420" w:lineRule="exact"/>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预期性</w:t>
            </w:r>
          </w:p>
        </w:tc>
      </w:tr>
      <w:tr>
        <w:tblPrEx>
          <w:tblCellMar>
            <w:top w:w="0" w:type="dxa"/>
            <w:left w:w="108" w:type="dxa"/>
            <w:bottom w:w="0" w:type="dxa"/>
            <w:right w:w="108" w:type="dxa"/>
          </w:tblCellMar>
        </w:tblPrEx>
        <w:trPr>
          <w:trHeight w:val="360" w:hRule="atLeast"/>
        </w:trPr>
        <w:tc>
          <w:tcPr>
            <w:tcW w:w="307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2"/>
              <w:keepNext w:val="0"/>
              <w:keepLines w:val="0"/>
              <w:pageBreakBefore w:val="0"/>
              <w:widowControl/>
              <w:kinsoku/>
              <w:wordWrap/>
              <w:overflowPunct/>
              <w:topLinePunct w:val="0"/>
              <w:autoSpaceDE/>
              <w:autoSpaceDN/>
              <w:bidi w:val="0"/>
              <w:adjustRightInd/>
              <w:snapToGrid/>
              <w:spacing w:line="420" w:lineRule="exact"/>
              <w:rPr>
                <w:rFonts w:hint="default" w:ascii="Times New Roman" w:hAnsi="Times New Roman" w:eastAsia="仿宋_GB2312" w:cs="Times New Roman"/>
                <w:b/>
                <w:bCs/>
                <w:sz w:val="21"/>
                <w:szCs w:val="21"/>
                <w:highlight w:val="none"/>
              </w:rPr>
            </w:pPr>
            <w:r>
              <w:rPr>
                <w:rFonts w:hint="default" w:ascii="Times New Roman" w:hAnsi="Times New Roman" w:eastAsia="仿宋_GB2312" w:cs="Times New Roman"/>
                <w:b/>
                <w:bCs/>
                <w:sz w:val="21"/>
                <w:szCs w:val="21"/>
                <w:highlight w:val="none"/>
              </w:rPr>
              <w:t>人民生活类指标</w:t>
            </w:r>
          </w:p>
        </w:tc>
        <w:tc>
          <w:tcPr>
            <w:tcW w:w="521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42"/>
              <w:keepNext w:val="0"/>
              <w:keepLines w:val="0"/>
              <w:pageBreakBefore w:val="0"/>
              <w:widowControl/>
              <w:kinsoku/>
              <w:wordWrap/>
              <w:overflowPunct/>
              <w:topLinePunct w:val="0"/>
              <w:autoSpaceDE/>
              <w:autoSpaceDN/>
              <w:bidi w:val="0"/>
              <w:adjustRightInd/>
              <w:snapToGrid/>
              <w:spacing w:line="420" w:lineRule="exact"/>
              <w:rPr>
                <w:rFonts w:hint="default" w:ascii="Times New Roman" w:hAnsi="Times New Roman" w:eastAsia="仿宋_GB2312" w:cs="Times New Roman"/>
                <w:b/>
                <w:bCs/>
                <w:sz w:val="21"/>
                <w:szCs w:val="21"/>
                <w:highlight w:val="none"/>
              </w:rPr>
            </w:pPr>
          </w:p>
        </w:tc>
      </w:tr>
      <w:tr>
        <w:tblPrEx>
          <w:tblCellMar>
            <w:top w:w="0" w:type="dxa"/>
            <w:left w:w="108" w:type="dxa"/>
            <w:bottom w:w="0" w:type="dxa"/>
            <w:right w:w="108" w:type="dxa"/>
          </w:tblCellMar>
        </w:tblPrEx>
        <w:trPr>
          <w:trHeight w:val="360" w:hRule="atLeast"/>
        </w:trPr>
        <w:tc>
          <w:tcPr>
            <w:tcW w:w="307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2"/>
              <w:keepNext w:val="0"/>
              <w:keepLines w:val="0"/>
              <w:pageBreakBefore w:val="0"/>
              <w:widowControl/>
              <w:kinsoku/>
              <w:wordWrap/>
              <w:overflowPunct/>
              <w:topLinePunct w:val="0"/>
              <w:autoSpaceDE/>
              <w:autoSpaceDN/>
              <w:bidi w:val="0"/>
              <w:adjustRightInd/>
              <w:snapToGrid/>
              <w:spacing w:line="420" w:lineRule="exact"/>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城镇居民人均可支配收入（元）</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2"/>
              <w:keepNext w:val="0"/>
              <w:keepLines w:val="0"/>
              <w:pageBreakBefore w:val="0"/>
              <w:widowControl/>
              <w:kinsoku/>
              <w:wordWrap/>
              <w:overflowPunct/>
              <w:topLinePunct w:val="0"/>
              <w:autoSpaceDE/>
              <w:autoSpaceDN/>
              <w:bidi w:val="0"/>
              <w:adjustRightInd/>
              <w:snapToGrid/>
              <w:spacing w:line="420" w:lineRule="exact"/>
              <w:rPr>
                <w:rFonts w:hint="default" w:ascii="Times New Roman" w:hAnsi="Times New Roman" w:eastAsia="仿宋_GB2312" w:cs="Times New Roman"/>
                <w:sz w:val="21"/>
                <w:szCs w:val="21"/>
                <w:highlight w:val="none"/>
                <w:lang w:val="en-US" w:eastAsia="zh-CN"/>
              </w:rPr>
            </w:pPr>
            <w:r>
              <w:rPr>
                <w:rFonts w:hint="eastAsia" w:eastAsia="仿宋_GB2312" w:cs="Times New Roman"/>
                <w:sz w:val="21"/>
                <w:szCs w:val="21"/>
                <w:highlight w:val="none"/>
                <w:lang w:val="en-US" w:eastAsia="zh-CN"/>
              </w:rPr>
              <w:t>23785</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2"/>
              <w:keepNext w:val="0"/>
              <w:keepLines w:val="0"/>
              <w:pageBreakBefore w:val="0"/>
              <w:widowControl/>
              <w:kinsoku/>
              <w:wordWrap/>
              <w:overflowPunct/>
              <w:topLinePunct w:val="0"/>
              <w:autoSpaceDE/>
              <w:autoSpaceDN/>
              <w:bidi w:val="0"/>
              <w:adjustRightInd/>
              <w:snapToGrid/>
              <w:spacing w:line="420" w:lineRule="exact"/>
              <w:rPr>
                <w:rFonts w:hint="default" w:ascii="Times New Roman" w:hAnsi="Times New Roman" w:eastAsia="仿宋_GB2312" w:cs="Times New Roman"/>
                <w:sz w:val="21"/>
                <w:szCs w:val="21"/>
                <w:highlight w:val="none"/>
                <w:lang w:val="en-US" w:eastAsia="zh-CN"/>
              </w:rPr>
            </w:pPr>
            <w:r>
              <w:rPr>
                <w:rFonts w:hint="eastAsia" w:eastAsia="仿宋_GB2312" w:cs="Times New Roman"/>
                <w:sz w:val="21"/>
                <w:szCs w:val="21"/>
                <w:highlight w:val="none"/>
                <w:lang w:val="en-US" w:eastAsia="zh-CN"/>
              </w:rPr>
              <w:t>33360</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2"/>
              <w:keepNext w:val="0"/>
              <w:keepLines w:val="0"/>
              <w:pageBreakBefore w:val="0"/>
              <w:widowControl/>
              <w:kinsoku/>
              <w:wordWrap/>
              <w:overflowPunct/>
              <w:topLinePunct w:val="0"/>
              <w:autoSpaceDE/>
              <w:autoSpaceDN/>
              <w:bidi w:val="0"/>
              <w:adjustRightInd/>
              <w:snapToGrid/>
              <w:spacing w:line="420" w:lineRule="exact"/>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7</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2"/>
              <w:keepNext w:val="0"/>
              <w:keepLines w:val="0"/>
              <w:pageBreakBefore w:val="0"/>
              <w:widowControl/>
              <w:kinsoku/>
              <w:wordWrap/>
              <w:overflowPunct/>
              <w:topLinePunct w:val="0"/>
              <w:autoSpaceDE/>
              <w:autoSpaceDN/>
              <w:bidi w:val="0"/>
              <w:adjustRightInd/>
              <w:snapToGrid/>
              <w:spacing w:line="420" w:lineRule="exact"/>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预期性</w:t>
            </w:r>
          </w:p>
        </w:tc>
      </w:tr>
      <w:tr>
        <w:tblPrEx>
          <w:tblCellMar>
            <w:top w:w="0" w:type="dxa"/>
            <w:left w:w="108" w:type="dxa"/>
            <w:bottom w:w="0" w:type="dxa"/>
            <w:right w:w="108" w:type="dxa"/>
          </w:tblCellMar>
        </w:tblPrEx>
        <w:trPr>
          <w:trHeight w:val="360" w:hRule="atLeast"/>
        </w:trPr>
        <w:tc>
          <w:tcPr>
            <w:tcW w:w="307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2"/>
              <w:keepNext w:val="0"/>
              <w:keepLines w:val="0"/>
              <w:pageBreakBefore w:val="0"/>
              <w:widowControl/>
              <w:kinsoku/>
              <w:wordWrap/>
              <w:overflowPunct/>
              <w:topLinePunct w:val="0"/>
              <w:autoSpaceDE/>
              <w:autoSpaceDN/>
              <w:bidi w:val="0"/>
              <w:adjustRightInd/>
              <w:snapToGrid/>
              <w:spacing w:line="420" w:lineRule="exact"/>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农村居民人均可支配收入（元）</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2"/>
              <w:keepNext w:val="0"/>
              <w:keepLines w:val="0"/>
              <w:pageBreakBefore w:val="0"/>
              <w:widowControl/>
              <w:kinsoku/>
              <w:wordWrap/>
              <w:overflowPunct/>
              <w:topLinePunct w:val="0"/>
              <w:autoSpaceDE/>
              <w:autoSpaceDN/>
              <w:bidi w:val="0"/>
              <w:adjustRightInd/>
              <w:snapToGrid/>
              <w:spacing w:line="420" w:lineRule="exact"/>
              <w:rPr>
                <w:rFonts w:hint="default" w:ascii="Times New Roman" w:hAnsi="Times New Roman" w:eastAsia="仿宋_GB2312" w:cs="Times New Roman"/>
                <w:sz w:val="21"/>
                <w:szCs w:val="21"/>
                <w:highlight w:val="none"/>
                <w:lang w:val="en-US" w:eastAsia="zh-CN"/>
              </w:rPr>
            </w:pPr>
            <w:r>
              <w:rPr>
                <w:rFonts w:hint="default" w:ascii="Times New Roman" w:hAnsi="Times New Roman" w:eastAsia="仿宋_GB2312" w:cs="Times New Roman"/>
                <w:sz w:val="21"/>
                <w:szCs w:val="21"/>
                <w:highlight w:val="none"/>
              </w:rPr>
              <w:t>100</w:t>
            </w:r>
            <w:r>
              <w:rPr>
                <w:rFonts w:hint="eastAsia" w:eastAsia="仿宋_GB2312" w:cs="Times New Roman"/>
                <w:sz w:val="21"/>
                <w:szCs w:val="21"/>
                <w:highlight w:val="none"/>
                <w:lang w:val="en-US" w:eastAsia="zh-CN"/>
              </w:rPr>
              <w:t>36</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2"/>
              <w:keepNext w:val="0"/>
              <w:keepLines w:val="0"/>
              <w:pageBreakBefore w:val="0"/>
              <w:widowControl/>
              <w:kinsoku/>
              <w:wordWrap/>
              <w:overflowPunct/>
              <w:topLinePunct w:val="0"/>
              <w:autoSpaceDE/>
              <w:autoSpaceDN/>
              <w:bidi w:val="0"/>
              <w:adjustRightInd/>
              <w:snapToGrid/>
              <w:spacing w:line="420" w:lineRule="exact"/>
              <w:rPr>
                <w:rFonts w:hint="default" w:ascii="Times New Roman" w:hAnsi="Times New Roman" w:eastAsia="仿宋_GB2312" w:cs="Times New Roman"/>
                <w:sz w:val="21"/>
                <w:szCs w:val="21"/>
                <w:highlight w:val="none"/>
                <w:lang w:val="en-US" w:eastAsia="zh-CN"/>
              </w:rPr>
            </w:pPr>
            <w:r>
              <w:rPr>
                <w:rFonts w:hint="eastAsia" w:eastAsia="仿宋_GB2312" w:cs="Times New Roman"/>
                <w:sz w:val="21"/>
                <w:szCs w:val="21"/>
                <w:highlight w:val="none"/>
                <w:lang w:val="en-US" w:eastAsia="zh-CN"/>
              </w:rPr>
              <w:t>18491</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2"/>
              <w:keepNext w:val="0"/>
              <w:keepLines w:val="0"/>
              <w:pageBreakBefore w:val="0"/>
              <w:widowControl/>
              <w:kinsoku/>
              <w:wordWrap/>
              <w:overflowPunct/>
              <w:topLinePunct w:val="0"/>
              <w:autoSpaceDE/>
              <w:autoSpaceDN/>
              <w:bidi w:val="0"/>
              <w:adjustRightInd/>
              <w:snapToGrid/>
              <w:spacing w:line="420" w:lineRule="exact"/>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13</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2"/>
              <w:keepNext w:val="0"/>
              <w:keepLines w:val="0"/>
              <w:pageBreakBefore w:val="0"/>
              <w:widowControl/>
              <w:kinsoku/>
              <w:wordWrap/>
              <w:overflowPunct/>
              <w:topLinePunct w:val="0"/>
              <w:autoSpaceDE/>
              <w:autoSpaceDN/>
              <w:bidi w:val="0"/>
              <w:adjustRightInd/>
              <w:snapToGrid/>
              <w:spacing w:line="420" w:lineRule="exact"/>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预期性</w:t>
            </w:r>
          </w:p>
        </w:tc>
      </w:tr>
      <w:tr>
        <w:tblPrEx>
          <w:tblCellMar>
            <w:top w:w="0" w:type="dxa"/>
            <w:left w:w="108" w:type="dxa"/>
            <w:bottom w:w="0" w:type="dxa"/>
            <w:right w:w="108" w:type="dxa"/>
          </w:tblCellMar>
        </w:tblPrEx>
        <w:trPr>
          <w:trHeight w:val="360" w:hRule="atLeast"/>
        </w:trPr>
        <w:tc>
          <w:tcPr>
            <w:tcW w:w="307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2"/>
              <w:keepNext w:val="0"/>
              <w:keepLines w:val="0"/>
              <w:pageBreakBefore w:val="0"/>
              <w:widowControl/>
              <w:kinsoku/>
              <w:wordWrap/>
              <w:overflowPunct/>
              <w:topLinePunct w:val="0"/>
              <w:autoSpaceDE/>
              <w:autoSpaceDN/>
              <w:bidi w:val="0"/>
              <w:adjustRightInd/>
              <w:snapToGrid/>
              <w:spacing w:line="420" w:lineRule="exact"/>
              <w:rPr>
                <w:rFonts w:hint="default" w:ascii="Times New Roman" w:hAnsi="Times New Roman" w:eastAsia="仿宋_GB2312" w:cs="Times New Roman"/>
                <w:sz w:val="21"/>
                <w:szCs w:val="21"/>
                <w:highlight w:val="none"/>
                <w:lang w:val="en-US" w:eastAsia="zh-CN"/>
              </w:rPr>
            </w:pPr>
            <w:r>
              <w:rPr>
                <w:rFonts w:hint="default" w:ascii="Times New Roman" w:hAnsi="Times New Roman" w:eastAsia="仿宋_GB2312" w:cs="Times New Roman"/>
                <w:sz w:val="21"/>
                <w:szCs w:val="21"/>
                <w:highlight w:val="none"/>
              </w:rPr>
              <w:t>户籍人口城镇化率</w:t>
            </w:r>
            <w:r>
              <w:rPr>
                <w:rFonts w:hint="default" w:ascii="Times New Roman" w:hAnsi="Times New Roman" w:eastAsia="仿宋_GB2312" w:cs="Times New Roman"/>
                <w:sz w:val="21"/>
                <w:szCs w:val="21"/>
                <w:highlight w:val="none"/>
                <w:lang w:eastAsia="zh-CN"/>
              </w:rPr>
              <w:t>（</w:t>
            </w:r>
            <w:r>
              <w:rPr>
                <w:rFonts w:hint="default" w:ascii="Times New Roman" w:hAnsi="Times New Roman" w:eastAsia="仿宋_GB2312" w:cs="Times New Roman"/>
                <w:sz w:val="21"/>
                <w:szCs w:val="21"/>
                <w:highlight w:val="none"/>
                <w:lang w:val="en-US" w:eastAsia="zh-CN"/>
              </w:rPr>
              <w:t>%）</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2"/>
              <w:keepNext w:val="0"/>
              <w:keepLines w:val="0"/>
              <w:pageBreakBefore w:val="0"/>
              <w:widowControl/>
              <w:kinsoku/>
              <w:wordWrap/>
              <w:overflowPunct/>
              <w:topLinePunct w:val="0"/>
              <w:autoSpaceDE/>
              <w:autoSpaceDN/>
              <w:bidi w:val="0"/>
              <w:adjustRightInd/>
              <w:snapToGrid/>
              <w:spacing w:line="420" w:lineRule="exact"/>
              <w:rPr>
                <w:rFonts w:hint="default" w:ascii="Times New Roman" w:hAnsi="Times New Roman" w:eastAsia="仿宋_GB2312" w:cs="Times New Roman"/>
                <w:sz w:val="21"/>
                <w:szCs w:val="21"/>
                <w:highlight w:val="none"/>
                <w:lang w:val="en-US" w:eastAsia="zh-CN"/>
              </w:rPr>
            </w:pPr>
            <w:r>
              <w:rPr>
                <w:rFonts w:hint="default" w:ascii="Times New Roman" w:hAnsi="Times New Roman" w:eastAsia="仿宋_GB2312" w:cs="Times New Roman"/>
                <w:sz w:val="21"/>
                <w:szCs w:val="21"/>
                <w:highlight w:val="none"/>
                <w:lang w:val="en-US" w:eastAsia="zh-CN"/>
              </w:rPr>
              <w:t>30</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2"/>
              <w:keepNext w:val="0"/>
              <w:keepLines w:val="0"/>
              <w:pageBreakBefore w:val="0"/>
              <w:widowControl/>
              <w:kinsoku/>
              <w:wordWrap/>
              <w:overflowPunct/>
              <w:topLinePunct w:val="0"/>
              <w:autoSpaceDE/>
              <w:autoSpaceDN/>
              <w:bidi w:val="0"/>
              <w:adjustRightInd/>
              <w:snapToGrid/>
              <w:spacing w:line="420" w:lineRule="exact"/>
              <w:jc w:val="center"/>
              <w:rPr>
                <w:rFonts w:hint="default" w:ascii="Times New Roman" w:hAnsi="Times New Roman" w:eastAsia="仿宋_GB2312" w:cs="Times New Roman"/>
                <w:sz w:val="21"/>
                <w:szCs w:val="21"/>
                <w:highlight w:val="none"/>
                <w:lang w:val="en-US" w:eastAsia="zh-CN"/>
              </w:rPr>
            </w:pPr>
            <w:r>
              <w:rPr>
                <w:rFonts w:hint="default" w:ascii="Times New Roman" w:hAnsi="Times New Roman" w:eastAsia="仿宋_GB2312" w:cs="Times New Roman"/>
                <w:sz w:val="21"/>
                <w:szCs w:val="21"/>
                <w:highlight w:val="none"/>
                <w:lang w:val="en-US" w:eastAsia="zh-CN"/>
              </w:rPr>
              <w:t>31</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2"/>
              <w:keepNext w:val="0"/>
              <w:keepLines w:val="0"/>
              <w:pageBreakBefore w:val="0"/>
              <w:widowControl/>
              <w:kinsoku/>
              <w:wordWrap/>
              <w:overflowPunct/>
              <w:topLinePunct w:val="0"/>
              <w:autoSpaceDE/>
              <w:autoSpaceDN/>
              <w:bidi w:val="0"/>
              <w:adjustRightInd/>
              <w:snapToGrid/>
              <w:spacing w:line="420" w:lineRule="exact"/>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2"/>
              <w:keepNext w:val="0"/>
              <w:keepLines w:val="0"/>
              <w:pageBreakBefore w:val="0"/>
              <w:widowControl/>
              <w:kinsoku/>
              <w:wordWrap/>
              <w:overflowPunct/>
              <w:topLinePunct w:val="0"/>
              <w:autoSpaceDE/>
              <w:autoSpaceDN/>
              <w:bidi w:val="0"/>
              <w:adjustRightInd/>
              <w:snapToGrid/>
              <w:spacing w:line="420" w:lineRule="exact"/>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预期性</w:t>
            </w:r>
          </w:p>
        </w:tc>
      </w:tr>
      <w:tr>
        <w:tblPrEx>
          <w:tblCellMar>
            <w:top w:w="0" w:type="dxa"/>
            <w:left w:w="108" w:type="dxa"/>
            <w:bottom w:w="0" w:type="dxa"/>
            <w:right w:w="108" w:type="dxa"/>
          </w:tblCellMar>
        </w:tblPrEx>
        <w:trPr>
          <w:trHeight w:val="360" w:hRule="atLeast"/>
        </w:trPr>
        <w:tc>
          <w:tcPr>
            <w:tcW w:w="307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2"/>
              <w:keepNext w:val="0"/>
              <w:keepLines w:val="0"/>
              <w:pageBreakBefore w:val="0"/>
              <w:widowControl/>
              <w:kinsoku/>
              <w:wordWrap/>
              <w:overflowPunct/>
              <w:topLinePunct w:val="0"/>
              <w:autoSpaceDE/>
              <w:autoSpaceDN/>
              <w:bidi w:val="0"/>
              <w:adjustRightInd/>
              <w:snapToGrid/>
              <w:spacing w:line="420" w:lineRule="exact"/>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每千人口执业医生数</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2"/>
              <w:keepNext w:val="0"/>
              <w:keepLines w:val="0"/>
              <w:pageBreakBefore w:val="0"/>
              <w:widowControl/>
              <w:kinsoku/>
              <w:wordWrap/>
              <w:overflowPunct/>
              <w:topLinePunct w:val="0"/>
              <w:autoSpaceDE/>
              <w:autoSpaceDN/>
              <w:bidi w:val="0"/>
              <w:adjustRightInd/>
              <w:snapToGrid/>
              <w:spacing w:line="420" w:lineRule="exact"/>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2.5</w:t>
            </w:r>
          </w:p>
        </w:tc>
        <w:tc>
          <w:tcPr>
            <w:tcW w:w="254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42"/>
              <w:keepNext w:val="0"/>
              <w:keepLines w:val="0"/>
              <w:pageBreakBefore w:val="0"/>
              <w:widowControl/>
              <w:kinsoku/>
              <w:wordWrap/>
              <w:overflowPunct/>
              <w:topLinePunct w:val="0"/>
              <w:autoSpaceDE/>
              <w:autoSpaceDN/>
              <w:bidi w:val="0"/>
              <w:adjustRightInd/>
              <w:snapToGrid/>
              <w:spacing w:line="420" w:lineRule="exact"/>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完成下达任务</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2"/>
              <w:keepNext w:val="0"/>
              <w:keepLines w:val="0"/>
              <w:pageBreakBefore w:val="0"/>
              <w:widowControl/>
              <w:kinsoku/>
              <w:wordWrap/>
              <w:overflowPunct/>
              <w:topLinePunct w:val="0"/>
              <w:autoSpaceDE/>
              <w:autoSpaceDN/>
              <w:bidi w:val="0"/>
              <w:adjustRightInd/>
              <w:snapToGrid/>
              <w:spacing w:line="420" w:lineRule="exact"/>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约束性</w:t>
            </w:r>
          </w:p>
        </w:tc>
      </w:tr>
      <w:tr>
        <w:tblPrEx>
          <w:tblCellMar>
            <w:top w:w="0" w:type="dxa"/>
            <w:left w:w="108" w:type="dxa"/>
            <w:bottom w:w="0" w:type="dxa"/>
            <w:right w:w="108" w:type="dxa"/>
          </w:tblCellMar>
        </w:tblPrEx>
        <w:trPr>
          <w:trHeight w:val="360" w:hRule="atLeast"/>
        </w:trPr>
        <w:tc>
          <w:tcPr>
            <w:tcW w:w="307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2"/>
              <w:keepNext w:val="0"/>
              <w:keepLines w:val="0"/>
              <w:pageBreakBefore w:val="0"/>
              <w:widowControl/>
              <w:kinsoku/>
              <w:wordWrap/>
              <w:overflowPunct/>
              <w:topLinePunct w:val="0"/>
              <w:autoSpaceDE/>
              <w:autoSpaceDN/>
              <w:bidi w:val="0"/>
              <w:adjustRightInd/>
              <w:snapToGrid/>
              <w:spacing w:line="420" w:lineRule="exact"/>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每千人拥有医疗床位数</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2"/>
              <w:keepNext w:val="0"/>
              <w:keepLines w:val="0"/>
              <w:pageBreakBefore w:val="0"/>
              <w:widowControl/>
              <w:kinsoku/>
              <w:wordWrap/>
              <w:overflowPunct/>
              <w:topLinePunct w:val="0"/>
              <w:autoSpaceDE/>
              <w:autoSpaceDN/>
              <w:bidi w:val="0"/>
              <w:adjustRightInd/>
              <w:snapToGrid/>
              <w:spacing w:line="420" w:lineRule="exact"/>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6</w:t>
            </w:r>
          </w:p>
        </w:tc>
        <w:tc>
          <w:tcPr>
            <w:tcW w:w="2541"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42"/>
              <w:keepNext w:val="0"/>
              <w:keepLines w:val="0"/>
              <w:pageBreakBefore w:val="0"/>
              <w:widowControl/>
              <w:kinsoku/>
              <w:wordWrap/>
              <w:overflowPunct/>
              <w:topLinePunct w:val="0"/>
              <w:autoSpaceDE/>
              <w:autoSpaceDN/>
              <w:bidi w:val="0"/>
              <w:adjustRightInd/>
              <w:snapToGrid/>
              <w:spacing w:line="420" w:lineRule="exact"/>
              <w:rPr>
                <w:rFonts w:hint="default" w:ascii="Times New Roman" w:hAnsi="Times New Roman" w:eastAsia="仿宋_GB2312" w:cs="Times New Roman"/>
                <w:sz w:val="21"/>
                <w:szCs w:val="21"/>
                <w:highlight w:val="none"/>
              </w:rPr>
            </w:pP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2"/>
              <w:keepNext w:val="0"/>
              <w:keepLines w:val="0"/>
              <w:pageBreakBefore w:val="0"/>
              <w:widowControl/>
              <w:kinsoku/>
              <w:wordWrap/>
              <w:overflowPunct/>
              <w:topLinePunct w:val="0"/>
              <w:autoSpaceDE/>
              <w:autoSpaceDN/>
              <w:bidi w:val="0"/>
              <w:adjustRightInd/>
              <w:snapToGrid/>
              <w:spacing w:line="420" w:lineRule="exact"/>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约束性</w:t>
            </w:r>
          </w:p>
        </w:tc>
      </w:tr>
      <w:tr>
        <w:tblPrEx>
          <w:tblCellMar>
            <w:top w:w="0" w:type="dxa"/>
            <w:left w:w="108" w:type="dxa"/>
            <w:bottom w:w="0" w:type="dxa"/>
            <w:right w:w="108" w:type="dxa"/>
          </w:tblCellMar>
        </w:tblPrEx>
        <w:trPr>
          <w:trHeight w:val="360" w:hRule="atLeast"/>
        </w:trPr>
        <w:tc>
          <w:tcPr>
            <w:tcW w:w="307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2"/>
              <w:keepNext w:val="0"/>
              <w:keepLines w:val="0"/>
              <w:pageBreakBefore w:val="0"/>
              <w:widowControl/>
              <w:kinsoku/>
              <w:wordWrap/>
              <w:overflowPunct/>
              <w:topLinePunct w:val="0"/>
              <w:autoSpaceDE/>
              <w:autoSpaceDN/>
              <w:bidi w:val="0"/>
              <w:adjustRightInd/>
              <w:snapToGrid/>
              <w:spacing w:line="420" w:lineRule="exact"/>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城镇登记失业率（%）</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2"/>
              <w:keepNext w:val="0"/>
              <w:keepLines w:val="0"/>
              <w:pageBreakBefore w:val="0"/>
              <w:widowControl/>
              <w:kinsoku/>
              <w:wordWrap/>
              <w:overflowPunct/>
              <w:topLinePunct w:val="0"/>
              <w:autoSpaceDE/>
              <w:autoSpaceDN/>
              <w:bidi w:val="0"/>
              <w:adjustRightInd/>
              <w:snapToGrid/>
              <w:spacing w:line="420" w:lineRule="exact"/>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3.3</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2"/>
              <w:keepNext w:val="0"/>
              <w:keepLines w:val="0"/>
              <w:pageBreakBefore w:val="0"/>
              <w:widowControl/>
              <w:kinsoku/>
              <w:wordWrap/>
              <w:overflowPunct/>
              <w:topLinePunct w:val="0"/>
              <w:autoSpaceDE/>
              <w:autoSpaceDN/>
              <w:bidi w:val="0"/>
              <w:adjustRightInd/>
              <w:snapToGrid/>
              <w:spacing w:line="420" w:lineRule="exact"/>
              <w:rPr>
                <w:rFonts w:hint="default" w:ascii="Times New Roman" w:hAnsi="Times New Roman" w:eastAsia="仿宋_GB2312" w:cs="Times New Roman"/>
                <w:sz w:val="21"/>
                <w:szCs w:val="21"/>
                <w:highlight w:val="none"/>
                <w:lang w:eastAsia="zh-CN"/>
              </w:rPr>
            </w:pPr>
            <w:r>
              <w:rPr>
                <w:rFonts w:hint="default" w:ascii="Times New Roman" w:hAnsi="Times New Roman" w:eastAsia="仿宋_GB2312" w:cs="Times New Roman"/>
                <w:sz w:val="21"/>
                <w:szCs w:val="21"/>
                <w:highlight w:val="none"/>
                <w:lang w:val="en-US" w:eastAsia="zh-CN"/>
              </w:rPr>
              <w:t>5</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2"/>
              <w:keepNext w:val="0"/>
              <w:keepLines w:val="0"/>
              <w:pageBreakBefore w:val="0"/>
              <w:widowControl/>
              <w:kinsoku/>
              <w:wordWrap/>
              <w:overflowPunct/>
              <w:topLinePunct w:val="0"/>
              <w:autoSpaceDE/>
              <w:autoSpaceDN/>
              <w:bidi w:val="0"/>
              <w:adjustRightInd/>
              <w:snapToGrid/>
              <w:spacing w:line="420" w:lineRule="exact"/>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2"/>
              <w:keepNext w:val="0"/>
              <w:keepLines w:val="0"/>
              <w:pageBreakBefore w:val="0"/>
              <w:widowControl/>
              <w:kinsoku/>
              <w:wordWrap/>
              <w:overflowPunct/>
              <w:topLinePunct w:val="0"/>
              <w:autoSpaceDE/>
              <w:autoSpaceDN/>
              <w:bidi w:val="0"/>
              <w:adjustRightInd/>
              <w:snapToGrid/>
              <w:spacing w:line="420" w:lineRule="exact"/>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预期性</w:t>
            </w:r>
          </w:p>
        </w:tc>
      </w:tr>
      <w:tr>
        <w:tblPrEx>
          <w:tblCellMar>
            <w:top w:w="0" w:type="dxa"/>
            <w:left w:w="108" w:type="dxa"/>
            <w:bottom w:w="0" w:type="dxa"/>
            <w:right w:w="108" w:type="dxa"/>
          </w:tblCellMar>
        </w:tblPrEx>
        <w:trPr>
          <w:trHeight w:val="360" w:hRule="atLeast"/>
        </w:trPr>
        <w:tc>
          <w:tcPr>
            <w:tcW w:w="307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2"/>
              <w:keepNext w:val="0"/>
              <w:keepLines w:val="0"/>
              <w:pageBreakBefore w:val="0"/>
              <w:widowControl/>
              <w:kinsoku/>
              <w:wordWrap/>
              <w:overflowPunct/>
              <w:topLinePunct w:val="0"/>
              <w:autoSpaceDE/>
              <w:autoSpaceDN/>
              <w:bidi w:val="0"/>
              <w:adjustRightInd/>
              <w:snapToGrid/>
              <w:spacing w:line="420" w:lineRule="exact"/>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贫困人口数量（万人）</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2"/>
              <w:keepNext w:val="0"/>
              <w:keepLines w:val="0"/>
              <w:pageBreakBefore w:val="0"/>
              <w:widowControl/>
              <w:kinsoku/>
              <w:wordWrap/>
              <w:overflowPunct/>
              <w:topLinePunct w:val="0"/>
              <w:autoSpaceDE/>
              <w:autoSpaceDN/>
              <w:bidi w:val="0"/>
              <w:adjustRightInd/>
              <w:snapToGrid/>
              <w:spacing w:line="420" w:lineRule="exact"/>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0</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2"/>
              <w:keepNext w:val="0"/>
              <w:keepLines w:val="0"/>
              <w:pageBreakBefore w:val="0"/>
              <w:widowControl/>
              <w:kinsoku/>
              <w:wordWrap/>
              <w:overflowPunct/>
              <w:topLinePunct w:val="0"/>
              <w:autoSpaceDE/>
              <w:autoSpaceDN/>
              <w:bidi w:val="0"/>
              <w:adjustRightInd/>
              <w:snapToGrid/>
              <w:spacing w:line="420" w:lineRule="exact"/>
              <w:rPr>
                <w:rFonts w:hint="default" w:ascii="Times New Roman" w:hAnsi="Times New Roman" w:eastAsia="仿宋_GB2312" w:cs="Times New Roman"/>
                <w:sz w:val="21"/>
                <w:szCs w:val="21"/>
                <w:highlight w:val="none"/>
                <w:lang w:val="en-US" w:eastAsia="zh-CN"/>
              </w:rPr>
            </w:pPr>
            <w:r>
              <w:rPr>
                <w:rFonts w:hint="default" w:ascii="Times New Roman" w:hAnsi="Times New Roman" w:eastAsia="仿宋_GB2312" w:cs="Times New Roman"/>
                <w:sz w:val="21"/>
                <w:szCs w:val="21"/>
                <w:highlight w:val="none"/>
                <w:lang w:val="en-US" w:eastAsia="zh-CN"/>
              </w:rPr>
              <w:t>0</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2"/>
              <w:keepNext w:val="0"/>
              <w:keepLines w:val="0"/>
              <w:pageBreakBefore w:val="0"/>
              <w:widowControl/>
              <w:kinsoku/>
              <w:wordWrap/>
              <w:overflowPunct/>
              <w:topLinePunct w:val="0"/>
              <w:autoSpaceDE/>
              <w:autoSpaceDN/>
              <w:bidi w:val="0"/>
              <w:adjustRightInd/>
              <w:snapToGrid/>
              <w:spacing w:line="420" w:lineRule="exact"/>
              <w:rPr>
                <w:rFonts w:hint="default" w:ascii="Times New Roman" w:hAnsi="Times New Roman" w:eastAsia="仿宋_GB2312" w:cs="Times New Roman"/>
                <w:sz w:val="21"/>
                <w:szCs w:val="21"/>
                <w:highlight w:val="none"/>
                <w:lang w:val="en-US" w:eastAsia="zh-CN"/>
              </w:rPr>
            </w:pPr>
            <w:r>
              <w:rPr>
                <w:rFonts w:hint="default" w:ascii="Times New Roman" w:hAnsi="Times New Roman" w:eastAsia="仿宋_GB2312" w:cs="Times New Roman"/>
                <w:sz w:val="21"/>
                <w:szCs w:val="21"/>
                <w:highlight w:val="none"/>
              </w:rPr>
              <w:t>——</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2"/>
              <w:keepNext w:val="0"/>
              <w:keepLines w:val="0"/>
              <w:pageBreakBefore w:val="0"/>
              <w:widowControl/>
              <w:kinsoku/>
              <w:wordWrap/>
              <w:overflowPunct/>
              <w:topLinePunct w:val="0"/>
              <w:autoSpaceDE/>
              <w:autoSpaceDN/>
              <w:bidi w:val="0"/>
              <w:adjustRightInd/>
              <w:snapToGrid/>
              <w:spacing w:line="420" w:lineRule="exact"/>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约束性</w:t>
            </w:r>
          </w:p>
        </w:tc>
      </w:tr>
      <w:tr>
        <w:tblPrEx>
          <w:tblCellMar>
            <w:top w:w="0" w:type="dxa"/>
            <w:left w:w="108" w:type="dxa"/>
            <w:bottom w:w="0" w:type="dxa"/>
            <w:right w:w="108" w:type="dxa"/>
          </w:tblCellMar>
        </w:tblPrEx>
        <w:trPr>
          <w:trHeight w:val="360" w:hRule="atLeast"/>
        </w:trPr>
        <w:tc>
          <w:tcPr>
            <w:tcW w:w="307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2"/>
              <w:keepNext w:val="0"/>
              <w:keepLines w:val="0"/>
              <w:pageBreakBefore w:val="0"/>
              <w:widowControl/>
              <w:kinsoku/>
              <w:wordWrap/>
              <w:overflowPunct/>
              <w:topLinePunct w:val="0"/>
              <w:autoSpaceDE/>
              <w:autoSpaceDN/>
              <w:bidi w:val="0"/>
              <w:adjustRightInd/>
              <w:snapToGrid/>
              <w:spacing w:line="420" w:lineRule="exact"/>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城镇职工基本医疗保险覆盖率（%）</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2"/>
              <w:keepNext w:val="0"/>
              <w:keepLines w:val="0"/>
              <w:pageBreakBefore w:val="0"/>
              <w:widowControl/>
              <w:kinsoku/>
              <w:wordWrap/>
              <w:overflowPunct/>
              <w:topLinePunct w:val="0"/>
              <w:autoSpaceDE/>
              <w:autoSpaceDN/>
              <w:bidi w:val="0"/>
              <w:adjustRightInd/>
              <w:snapToGrid/>
              <w:spacing w:line="420" w:lineRule="exact"/>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99</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2"/>
              <w:keepNext w:val="0"/>
              <w:keepLines w:val="0"/>
              <w:pageBreakBefore w:val="0"/>
              <w:widowControl/>
              <w:kinsoku/>
              <w:wordWrap/>
              <w:overflowPunct/>
              <w:topLinePunct w:val="0"/>
              <w:autoSpaceDE/>
              <w:autoSpaceDN/>
              <w:bidi w:val="0"/>
              <w:adjustRightInd/>
              <w:snapToGrid/>
              <w:spacing w:line="420" w:lineRule="exact"/>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99</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2"/>
              <w:keepNext w:val="0"/>
              <w:keepLines w:val="0"/>
              <w:pageBreakBefore w:val="0"/>
              <w:widowControl/>
              <w:kinsoku/>
              <w:wordWrap/>
              <w:overflowPunct/>
              <w:topLinePunct w:val="0"/>
              <w:autoSpaceDE/>
              <w:autoSpaceDN/>
              <w:bidi w:val="0"/>
              <w:adjustRightInd/>
              <w:snapToGrid/>
              <w:spacing w:line="420" w:lineRule="exact"/>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2"/>
              <w:keepNext w:val="0"/>
              <w:keepLines w:val="0"/>
              <w:pageBreakBefore w:val="0"/>
              <w:widowControl/>
              <w:kinsoku/>
              <w:wordWrap/>
              <w:overflowPunct/>
              <w:topLinePunct w:val="0"/>
              <w:autoSpaceDE/>
              <w:autoSpaceDN/>
              <w:bidi w:val="0"/>
              <w:adjustRightInd/>
              <w:snapToGrid/>
              <w:spacing w:line="420" w:lineRule="exact"/>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约束性</w:t>
            </w:r>
          </w:p>
        </w:tc>
      </w:tr>
      <w:tr>
        <w:tblPrEx>
          <w:tblCellMar>
            <w:top w:w="0" w:type="dxa"/>
            <w:left w:w="108" w:type="dxa"/>
            <w:bottom w:w="0" w:type="dxa"/>
            <w:right w:w="108" w:type="dxa"/>
          </w:tblCellMar>
        </w:tblPrEx>
        <w:trPr>
          <w:trHeight w:val="360" w:hRule="atLeast"/>
        </w:trPr>
        <w:tc>
          <w:tcPr>
            <w:tcW w:w="307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2"/>
              <w:keepNext w:val="0"/>
              <w:keepLines w:val="0"/>
              <w:pageBreakBefore w:val="0"/>
              <w:widowControl/>
              <w:kinsoku/>
              <w:wordWrap/>
              <w:overflowPunct/>
              <w:topLinePunct w:val="0"/>
              <w:autoSpaceDE/>
              <w:autoSpaceDN/>
              <w:bidi w:val="0"/>
              <w:adjustRightInd/>
              <w:snapToGrid/>
              <w:spacing w:line="420" w:lineRule="exact"/>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农村新型合作医疗参合率（%）</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2"/>
              <w:keepNext w:val="0"/>
              <w:keepLines w:val="0"/>
              <w:pageBreakBefore w:val="0"/>
              <w:widowControl/>
              <w:kinsoku/>
              <w:wordWrap/>
              <w:overflowPunct/>
              <w:topLinePunct w:val="0"/>
              <w:autoSpaceDE/>
              <w:autoSpaceDN/>
              <w:bidi w:val="0"/>
              <w:adjustRightInd/>
              <w:snapToGrid/>
              <w:spacing w:line="420" w:lineRule="exact"/>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95</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2"/>
              <w:keepNext w:val="0"/>
              <w:keepLines w:val="0"/>
              <w:pageBreakBefore w:val="0"/>
              <w:widowControl/>
              <w:kinsoku/>
              <w:wordWrap/>
              <w:overflowPunct/>
              <w:topLinePunct w:val="0"/>
              <w:autoSpaceDE/>
              <w:autoSpaceDN/>
              <w:bidi w:val="0"/>
              <w:adjustRightInd/>
              <w:snapToGrid/>
              <w:spacing w:line="420" w:lineRule="exact"/>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99</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2"/>
              <w:keepNext w:val="0"/>
              <w:keepLines w:val="0"/>
              <w:pageBreakBefore w:val="0"/>
              <w:widowControl/>
              <w:kinsoku/>
              <w:wordWrap/>
              <w:overflowPunct/>
              <w:topLinePunct w:val="0"/>
              <w:autoSpaceDE/>
              <w:autoSpaceDN/>
              <w:bidi w:val="0"/>
              <w:adjustRightInd/>
              <w:snapToGrid/>
              <w:spacing w:line="420" w:lineRule="exact"/>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2"/>
              <w:keepNext w:val="0"/>
              <w:keepLines w:val="0"/>
              <w:pageBreakBefore w:val="0"/>
              <w:widowControl/>
              <w:kinsoku/>
              <w:wordWrap/>
              <w:overflowPunct/>
              <w:topLinePunct w:val="0"/>
              <w:autoSpaceDE/>
              <w:autoSpaceDN/>
              <w:bidi w:val="0"/>
              <w:adjustRightInd/>
              <w:snapToGrid/>
              <w:spacing w:line="420" w:lineRule="exact"/>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约束性</w:t>
            </w:r>
          </w:p>
        </w:tc>
      </w:tr>
      <w:tr>
        <w:tblPrEx>
          <w:tblCellMar>
            <w:top w:w="0" w:type="dxa"/>
            <w:left w:w="108" w:type="dxa"/>
            <w:bottom w:w="0" w:type="dxa"/>
            <w:right w:w="108" w:type="dxa"/>
          </w:tblCellMar>
        </w:tblPrEx>
        <w:trPr>
          <w:trHeight w:val="360" w:hRule="atLeast"/>
        </w:trPr>
        <w:tc>
          <w:tcPr>
            <w:tcW w:w="307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2"/>
              <w:keepNext w:val="0"/>
              <w:keepLines w:val="0"/>
              <w:pageBreakBefore w:val="0"/>
              <w:widowControl/>
              <w:kinsoku/>
              <w:wordWrap/>
              <w:overflowPunct/>
              <w:topLinePunct w:val="0"/>
              <w:autoSpaceDE/>
              <w:autoSpaceDN/>
              <w:bidi w:val="0"/>
              <w:adjustRightInd/>
              <w:snapToGrid/>
              <w:spacing w:line="420" w:lineRule="exact"/>
              <w:rPr>
                <w:rFonts w:hint="default" w:ascii="Times New Roman" w:hAnsi="Times New Roman" w:eastAsia="仿宋_GB2312" w:cs="Times New Roman"/>
                <w:b/>
                <w:bCs/>
                <w:sz w:val="21"/>
                <w:szCs w:val="21"/>
                <w:highlight w:val="none"/>
              </w:rPr>
            </w:pPr>
            <w:r>
              <w:rPr>
                <w:rFonts w:hint="default" w:ascii="Times New Roman" w:hAnsi="Times New Roman" w:eastAsia="仿宋_GB2312" w:cs="Times New Roman"/>
                <w:b/>
                <w:bCs/>
                <w:sz w:val="21"/>
                <w:szCs w:val="21"/>
                <w:highlight w:val="none"/>
              </w:rPr>
              <w:t>生态环境类指标</w:t>
            </w:r>
          </w:p>
        </w:tc>
        <w:tc>
          <w:tcPr>
            <w:tcW w:w="521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42"/>
              <w:keepNext w:val="0"/>
              <w:keepLines w:val="0"/>
              <w:pageBreakBefore w:val="0"/>
              <w:widowControl/>
              <w:kinsoku/>
              <w:wordWrap/>
              <w:overflowPunct/>
              <w:topLinePunct w:val="0"/>
              <w:autoSpaceDE/>
              <w:autoSpaceDN/>
              <w:bidi w:val="0"/>
              <w:adjustRightInd/>
              <w:snapToGrid/>
              <w:spacing w:line="420" w:lineRule="exact"/>
              <w:rPr>
                <w:rFonts w:hint="default" w:ascii="Times New Roman" w:hAnsi="Times New Roman" w:eastAsia="仿宋_GB2312" w:cs="Times New Roman"/>
                <w:b/>
                <w:bCs/>
                <w:sz w:val="21"/>
                <w:szCs w:val="21"/>
                <w:highlight w:val="none"/>
              </w:rPr>
            </w:pPr>
          </w:p>
        </w:tc>
      </w:tr>
      <w:tr>
        <w:tblPrEx>
          <w:tblCellMar>
            <w:top w:w="0" w:type="dxa"/>
            <w:left w:w="108" w:type="dxa"/>
            <w:bottom w:w="0" w:type="dxa"/>
            <w:right w:w="108" w:type="dxa"/>
          </w:tblCellMar>
        </w:tblPrEx>
        <w:trPr>
          <w:trHeight w:val="360" w:hRule="atLeast"/>
        </w:trPr>
        <w:tc>
          <w:tcPr>
            <w:tcW w:w="307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2"/>
              <w:keepNext w:val="0"/>
              <w:keepLines w:val="0"/>
              <w:pageBreakBefore w:val="0"/>
              <w:widowControl/>
              <w:kinsoku/>
              <w:wordWrap/>
              <w:overflowPunct/>
              <w:topLinePunct w:val="0"/>
              <w:autoSpaceDE/>
              <w:autoSpaceDN/>
              <w:bidi w:val="0"/>
              <w:adjustRightInd/>
              <w:snapToGrid/>
              <w:spacing w:line="420" w:lineRule="exact"/>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基本农田保护面积（万公顷）</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2"/>
              <w:keepNext w:val="0"/>
              <w:keepLines w:val="0"/>
              <w:pageBreakBefore w:val="0"/>
              <w:widowControl/>
              <w:kinsoku/>
              <w:wordWrap/>
              <w:overflowPunct/>
              <w:topLinePunct w:val="0"/>
              <w:autoSpaceDE/>
              <w:autoSpaceDN/>
              <w:bidi w:val="0"/>
              <w:adjustRightInd/>
              <w:snapToGrid/>
              <w:spacing w:line="420" w:lineRule="exact"/>
              <w:rPr>
                <w:rFonts w:hint="default" w:ascii="Times New Roman" w:hAnsi="Times New Roman" w:eastAsia="仿宋_GB2312" w:cs="Times New Roman"/>
                <w:sz w:val="21"/>
                <w:szCs w:val="21"/>
                <w:highlight w:val="none"/>
                <w:lang w:val="en-US" w:eastAsia="zh-CN"/>
              </w:rPr>
            </w:pPr>
            <w:r>
              <w:rPr>
                <w:rFonts w:hint="default" w:ascii="Times New Roman" w:hAnsi="Times New Roman" w:eastAsia="仿宋_GB2312" w:cs="Times New Roman"/>
                <w:sz w:val="21"/>
                <w:szCs w:val="21"/>
                <w:highlight w:val="none"/>
                <w:lang w:val="en-US" w:eastAsia="zh-CN"/>
              </w:rPr>
              <w:t>10.21</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2"/>
              <w:keepNext w:val="0"/>
              <w:keepLines w:val="0"/>
              <w:pageBreakBefore w:val="0"/>
              <w:widowControl/>
              <w:kinsoku/>
              <w:wordWrap/>
              <w:overflowPunct/>
              <w:topLinePunct w:val="0"/>
              <w:autoSpaceDE/>
              <w:autoSpaceDN/>
              <w:bidi w:val="0"/>
              <w:adjustRightInd/>
              <w:snapToGrid/>
              <w:spacing w:line="420" w:lineRule="exact"/>
              <w:jc w:val="center"/>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2"/>
              <w:keepNext w:val="0"/>
              <w:keepLines w:val="0"/>
              <w:pageBreakBefore w:val="0"/>
              <w:widowControl/>
              <w:kinsoku/>
              <w:wordWrap/>
              <w:overflowPunct/>
              <w:topLinePunct w:val="0"/>
              <w:autoSpaceDE/>
              <w:autoSpaceDN/>
              <w:bidi w:val="0"/>
              <w:adjustRightInd/>
              <w:snapToGrid/>
              <w:spacing w:line="420" w:lineRule="exact"/>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2"/>
              <w:keepNext w:val="0"/>
              <w:keepLines w:val="0"/>
              <w:pageBreakBefore w:val="0"/>
              <w:widowControl/>
              <w:kinsoku/>
              <w:wordWrap/>
              <w:overflowPunct/>
              <w:topLinePunct w:val="0"/>
              <w:autoSpaceDE/>
              <w:autoSpaceDN/>
              <w:bidi w:val="0"/>
              <w:adjustRightInd/>
              <w:snapToGrid/>
              <w:spacing w:line="420" w:lineRule="exact"/>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约束性</w:t>
            </w:r>
          </w:p>
        </w:tc>
      </w:tr>
      <w:tr>
        <w:tblPrEx>
          <w:tblCellMar>
            <w:top w:w="0" w:type="dxa"/>
            <w:left w:w="108" w:type="dxa"/>
            <w:bottom w:w="0" w:type="dxa"/>
            <w:right w:w="108" w:type="dxa"/>
          </w:tblCellMar>
        </w:tblPrEx>
        <w:trPr>
          <w:trHeight w:val="360" w:hRule="atLeast"/>
        </w:trPr>
        <w:tc>
          <w:tcPr>
            <w:tcW w:w="307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2"/>
              <w:keepNext w:val="0"/>
              <w:keepLines w:val="0"/>
              <w:pageBreakBefore w:val="0"/>
              <w:widowControl/>
              <w:kinsoku/>
              <w:wordWrap/>
              <w:overflowPunct/>
              <w:topLinePunct w:val="0"/>
              <w:autoSpaceDE/>
              <w:autoSpaceDN/>
              <w:bidi w:val="0"/>
              <w:adjustRightInd/>
              <w:snapToGrid/>
              <w:spacing w:line="420" w:lineRule="exact"/>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耕地保有量（万公顷）</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2"/>
              <w:keepNext w:val="0"/>
              <w:keepLines w:val="0"/>
              <w:pageBreakBefore w:val="0"/>
              <w:widowControl/>
              <w:kinsoku/>
              <w:wordWrap/>
              <w:overflowPunct/>
              <w:topLinePunct w:val="0"/>
              <w:autoSpaceDE/>
              <w:autoSpaceDN/>
              <w:bidi w:val="0"/>
              <w:adjustRightInd/>
              <w:snapToGrid/>
              <w:spacing w:line="420" w:lineRule="exact"/>
              <w:rPr>
                <w:rFonts w:hint="default" w:ascii="Times New Roman" w:hAnsi="Times New Roman" w:eastAsia="仿宋_GB2312" w:cs="Times New Roman"/>
                <w:sz w:val="21"/>
                <w:szCs w:val="21"/>
                <w:highlight w:val="none"/>
                <w:lang w:val="en-US" w:eastAsia="zh-CN"/>
              </w:rPr>
            </w:pPr>
            <w:r>
              <w:rPr>
                <w:rFonts w:hint="default" w:ascii="Times New Roman" w:hAnsi="Times New Roman" w:eastAsia="仿宋_GB2312" w:cs="Times New Roman"/>
                <w:sz w:val="21"/>
                <w:szCs w:val="21"/>
                <w:highlight w:val="none"/>
                <w:lang w:val="en-US" w:eastAsia="zh-CN"/>
              </w:rPr>
              <w:t>11.48</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2"/>
              <w:keepNext w:val="0"/>
              <w:keepLines w:val="0"/>
              <w:pageBreakBefore w:val="0"/>
              <w:widowControl/>
              <w:kinsoku/>
              <w:wordWrap/>
              <w:overflowPunct/>
              <w:topLinePunct w:val="0"/>
              <w:autoSpaceDE/>
              <w:autoSpaceDN/>
              <w:bidi w:val="0"/>
              <w:adjustRightInd/>
              <w:snapToGrid/>
              <w:spacing w:line="420" w:lineRule="exact"/>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w:t>
            </w: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2"/>
              <w:keepNext w:val="0"/>
              <w:keepLines w:val="0"/>
              <w:pageBreakBefore w:val="0"/>
              <w:widowControl/>
              <w:kinsoku/>
              <w:wordWrap/>
              <w:overflowPunct/>
              <w:topLinePunct w:val="0"/>
              <w:autoSpaceDE/>
              <w:autoSpaceDN/>
              <w:bidi w:val="0"/>
              <w:adjustRightInd/>
              <w:snapToGrid/>
              <w:spacing w:line="420" w:lineRule="exact"/>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2"/>
              <w:keepNext w:val="0"/>
              <w:keepLines w:val="0"/>
              <w:pageBreakBefore w:val="0"/>
              <w:widowControl/>
              <w:kinsoku/>
              <w:wordWrap/>
              <w:overflowPunct/>
              <w:topLinePunct w:val="0"/>
              <w:autoSpaceDE/>
              <w:autoSpaceDN/>
              <w:bidi w:val="0"/>
              <w:adjustRightInd/>
              <w:snapToGrid/>
              <w:spacing w:line="420" w:lineRule="exact"/>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约束性</w:t>
            </w:r>
          </w:p>
        </w:tc>
      </w:tr>
      <w:tr>
        <w:tblPrEx>
          <w:tblCellMar>
            <w:top w:w="0" w:type="dxa"/>
            <w:left w:w="108" w:type="dxa"/>
            <w:bottom w:w="0" w:type="dxa"/>
            <w:right w:w="108" w:type="dxa"/>
          </w:tblCellMar>
        </w:tblPrEx>
        <w:trPr>
          <w:trHeight w:val="360" w:hRule="atLeast"/>
        </w:trPr>
        <w:tc>
          <w:tcPr>
            <w:tcW w:w="307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2"/>
              <w:keepNext w:val="0"/>
              <w:keepLines w:val="0"/>
              <w:pageBreakBefore w:val="0"/>
              <w:widowControl/>
              <w:kinsoku/>
              <w:wordWrap/>
              <w:overflowPunct/>
              <w:topLinePunct w:val="0"/>
              <w:autoSpaceDE/>
              <w:autoSpaceDN/>
              <w:bidi w:val="0"/>
              <w:adjustRightInd/>
              <w:snapToGrid/>
              <w:spacing w:line="420" w:lineRule="exact"/>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单位国内生产总值能源消耗降低（%）</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2"/>
              <w:keepNext w:val="0"/>
              <w:keepLines w:val="0"/>
              <w:pageBreakBefore w:val="0"/>
              <w:widowControl/>
              <w:kinsoku/>
              <w:wordWrap/>
              <w:overflowPunct/>
              <w:topLinePunct w:val="0"/>
              <w:autoSpaceDE/>
              <w:autoSpaceDN/>
              <w:bidi w:val="0"/>
              <w:adjustRightInd/>
              <w:snapToGrid/>
              <w:spacing w:line="420" w:lineRule="exact"/>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【15】</w:t>
            </w:r>
          </w:p>
        </w:tc>
        <w:tc>
          <w:tcPr>
            <w:tcW w:w="254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pStyle w:val="42"/>
              <w:keepNext w:val="0"/>
              <w:keepLines w:val="0"/>
              <w:pageBreakBefore w:val="0"/>
              <w:widowControl/>
              <w:kinsoku/>
              <w:wordWrap/>
              <w:overflowPunct/>
              <w:topLinePunct w:val="0"/>
              <w:autoSpaceDE/>
              <w:autoSpaceDN/>
              <w:bidi w:val="0"/>
              <w:adjustRightInd/>
              <w:snapToGrid/>
              <w:spacing w:line="420" w:lineRule="exact"/>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完成下达任务</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2"/>
              <w:keepNext w:val="0"/>
              <w:keepLines w:val="0"/>
              <w:pageBreakBefore w:val="0"/>
              <w:widowControl/>
              <w:kinsoku/>
              <w:wordWrap/>
              <w:overflowPunct/>
              <w:topLinePunct w:val="0"/>
              <w:autoSpaceDE/>
              <w:autoSpaceDN/>
              <w:bidi w:val="0"/>
              <w:adjustRightInd/>
              <w:snapToGrid/>
              <w:spacing w:line="420" w:lineRule="exact"/>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约束性</w:t>
            </w:r>
          </w:p>
        </w:tc>
      </w:tr>
      <w:tr>
        <w:tblPrEx>
          <w:tblCellMar>
            <w:top w:w="0" w:type="dxa"/>
            <w:left w:w="108" w:type="dxa"/>
            <w:bottom w:w="0" w:type="dxa"/>
            <w:right w:w="108" w:type="dxa"/>
          </w:tblCellMar>
        </w:tblPrEx>
        <w:trPr>
          <w:trHeight w:val="360" w:hRule="atLeast"/>
        </w:trPr>
        <w:tc>
          <w:tcPr>
            <w:tcW w:w="307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2"/>
              <w:keepNext w:val="0"/>
              <w:keepLines w:val="0"/>
              <w:pageBreakBefore w:val="0"/>
              <w:widowControl/>
              <w:kinsoku/>
              <w:wordWrap/>
              <w:overflowPunct/>
              <w:topLinePunct w:val="0"/>
              <w:autoSpaceDE/>
              <w:autoSpaceDN/>
              <w:bidi w:val="0"/>
              <w:adjustRightInd/>
              <w:snapToGrid/>
              <w:spacing w:line="420" w:lineRule="exact"/>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达到或优于III类水体占地表水比例</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2"/>
              <w:keepNext w:val="0"/>
              <w:keepLines w:val="0"/>
              <w:pageBreakBefore w:val="0"/>
              <w:widowControl/>
              <w:kinsoku/>
              <w:wordWrap/>
              <w:overflowPunct/>
              <w:topLinePunct w:val="0"/>
              <w:autoSpaceDE/>
              <w:autoSpaceDN/>
              <w:bidi w:val="0"/>
              <w:adjustRightInd/>
              <w:snapToGrid/>
              <w:spacing w:line="420" w:lineRule="exact"/>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完成下达任务</w:t>
            </w:r>
          </w:p>
        </w:tc>
        <w:tc>
          <w:tcPr>
            <w:tcW w:w="2541" w:type="dxa"/>
            <w:gridSpan w:val="2"/>
            <w:vMerge w:val="continue"/>
            <w:tcBorders>
              <w:top w:val="single" w:color="000000" w:sz="4" w:space="0"/>
              <w:left w:val="single" w:color="000000" w:sz="4" w:space="0"/>
              <w:bottom w:val="single" w:color="000000" w:sz="4" w:space="0"/>
              <w:right w:val="single" w:color="000000" w:sz="4" w:space="0"/>
            </w:tcBorders>
            <w:vAlign w:val="center"/>
          </w:tcPr>
          <w:p>
            <w:pPr>
              <w:pStyle w:val="42"/>
              <w:keepNext w:val="0"/>
              <w:keepLines w:val="0"/>
              <w:pageBreakBefore w:val="0"/>
              <w:widowControl/>
              <w:kinsoku/>
              <w:wordWrap/>
              <w:overflowPunct/>
              <w:topLinePunct w:val="0"/>
              <w:autoSpaceDE/>
              <w:autoSpaceDN/>
              <w:bidi w:val="0"/>
              <w:adjustRightInd/>
              <w:snapToGrid/>
              <w:spacing w:line="420" w:lineRule="exact"/>
              <w:rPr>
                <w:rFonts w:hint="default" w:ascii="Times New Roman" w:hAnsi="Times New Roman" w:eastAsia="仿宋_GB2312" w:cs="Times New Roman"/>
                <w:sz w:val="21"/>
                <w:szCs w:val="21"/>
                <w:highlight w:val="none"/>
              </w:rPr>
            </w:pP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2"/>
              <w:keepNext w:val="0"/>
              <w:keepLines w:val="0"/>
              <w:pageBreakBefore w:val="0"/>
              <w:widowControl/>
              <w:kinsoku/>
              <w:wordWrap/>
              <w:overflowPunct/>
              <w:topLinePunct w:val="0"/>
              <w:autoSpaceDE/>
              <w:autoSpaceDN/>
              <w:bidi w:val="0"/>
              <w:adjustRightInd/>
              <w:snapToGrid/>
              <w:spacing w:line="420" w:lineRule="exact"/>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约束性</w:t>
            </w:r>
          </w:p>
        </w:tc>
      </w:tr>
      <w:tr>
        <w:tblPrEx>
          <w:tblCellMar>
            <w:top w:w="0" w:type="dxa"/>
            <w:left w:w="108" w:type="dxa"/>
            <w:bottom w:w="0" w:type="dxa"/>
            <w:right w:w="108" w:type="dxa"/>
          </w:tblCellMar>
        </w:tblPrEx>
        <w:trPr>
          <w:trHeight w:val="360" w:hRule="atLeast"/>
        </w:trPr>
        <w:tc>
          <w:tcPr>
            <w:tcW w:w="307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2"/>
              <w:keepNext w:val="0"/>
              <w:keepLines w:val="0"/>
              <w:pageBreakBefore w:val="0"/>
              <w:widowControl/>
              <w:kinsoku/>
              <w:wordWrap/>
              <w:overflowPunct/>
              <w:topLinePunct w:val="0"/>
              <w:autoSpaceDE/>
              <w:autoSpaceDN/>
              <w:bidi w:val="0"/>
              <w:adjustRightInd/>
              <w:snapToGrid/>
              <w:spacing w:line="420" w:lineRule="exact"/>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森林覆盖率（%）</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2"/>
              <w:keepNext w:val="0"/>
              <w:keepLines w:val="0"/>
              <w:pageBreakBefore w:val="0"/>
              <w:widowControl/>
              <w:kinsoku/>
              <w:wordWrap/>
              <w:overflowPunct/>
              <w:topLinePunct w:val="0"/>
              <w:autoSpaceDE/>
              <w:autoSpaceDN/>
              <w:bidi w:val="0"/>
              <w:adjustRightInd/>
              <w:snapToGrid/>
              <w:spacing w:line="420" w:lineRule="exact"/>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10.4</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2"/>
              <w:keepNext w:val="0"/>
              <w:keepLines w:val="0"/>
              <w:pageBreakBefore w:val="0"/>
              <w:widowControl/>
              <w:kinsoku/>
              <w:wordWrap/>
              <w:overflowPunct/>
              <w:topLinePunct w:val="0"/>
              <w:autoSpaceDE/>
              <w:autoSpaceDN/>
              <w:bidi w:val="0"/>
              <w:adjustRightInd/>
              <w:snapToGrid/>
              <w:spacing w:line="420" w:lineRule="exact"/>
              <w:rPr>
                <w:rFonts w:hint="default" w:ascii="Times New Roman" w:hAnsi="Times New Roman" w:eastAsia="仿宋_GB2312" w:cs="Times New Roman"/>
                <w:sz w:val="21"/>
                <w:szCs w:val="21"/>
                <w:highlight w:val="none"/>
              </w:rPr>
            </w:pPr>
          </w:p>
        </w:tc>
        <w:tc>
          <w:tcPr>
            <w:tcW w:w="1271"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2"/>
              <w:keepNext w:val="0"/>
              <w:keepLines w:val="0"/>
              <w:pageBreakBefore w:val="0"/>
              <w:widowControl/>
              <w:kinsoku/>
              <w:wordWrap/>
              <w:overflowPunct/>
              <w:topLinePunct w:val="0"/>
              <w:autoSpaceDE/>
              <w:autoSpaceDN/>
              <w:bidi w:val="0"/>
              <w:adjustRightInd/>
              <w:snapToGrid/>
              <w:spacing w:line="420" w:lineRule="exact"/>
              <w:rPr>
                <w:rFonts w:hint="default" w:ascii="Times New Roman" w:hAnsi="Times New Roman" w:eastAsia="仿宋_GB2312" w:cs="Times New Roman"/>
                <w:sz w:val="21"/>
                <w:szCs w:val="21"/>
                <w:highlight w:val="none"/>
              </w:rPr>
            </w:pP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2"/>
              <w:keepNext w:val="0"/>
              <w:keepLines w:val="0"/>
              <w:pageBreakBefore w:val="0"/>
              <w:widowControl/>
              <w:kinsoku/>
              <w:wordWrap/>
              <w:overflowPunct/>
              <w:topLinePunct w:val="0"/>
              <w:autoSpaceDE/>
              <w:autoSpaceDN/>
              <w:bidi w:val="0"/>
              <w:adjustRightInd/>
              <w:snapToGrid/>
              <w:spacing w:line="420" w:lineRule="exact"/>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预期性</w:t>
            </w:r>
          </w:p>
        </w:tc>
      </w:tr>
      <w:tr>
        <w:tblPrEx>
          <w:tblCellMar>
            <w:top w:w="0" w:type="dxa"/>
            <w:left w:w="108" w:type="dxa"/>
            <w:bottom w:w="0" w:type="dxa"/>
            <w:right w:w="108" w:type="dxa"/>
          </w:tblCellMar>
        </w:tblPrEx>
        <w:trPr>
          <w:trHeight w:val="360" w:hRule="atLeast"/>
        </w:trPr>
        <w:tc>
          <w:tcPr>
            <w:tcW w:w="307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2"/>
              <w:keepNext w:val="0"/>
              <w:keepLines w:val="0"/>
              <w:pageBreakBefore w:val="0"/>
              <w:widowControl/>
              <w:kinsoku/>
              <w:wordWrap/>
              <w:overflowPunct/>
              <w:topLinePunct w:val="0"/>
              <w:autoSpaceDE/>
              <w:autoSpaceDN/>
              <w:bidi w:val="0"/>
              <w:adjustRightInd/>
              <w:snapToGrid/>
              <w:spacing w:line="420" w:lineRule="exact"/>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主要污染物排放总量减少（%）</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2"/>
              <w:keepNext w:val="0"/>
              <w:keepLines w:val="0"/>
              <w:pageBreakBefore w:val="0"/>
              <w:widowControl/>
              <w:kinsoku/>
              <w:wordWrap/>
              <w:overflowPunct/>
              <w:topLinePunct w:val="0"/>
              <w:autoSpaceDE/>
              <w:autoSpaceDN/>
              <w:bidi w:val="0"/>
              <w:adjustRightInd/>
              <w:snapToGrid/>
              <w:spacing w:line="420" w:lineRule="exact"/>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完成下达任务</w:t>
            </w:r>
          </w:p>
        </w:tc>
        <w:tc>
          <w:tcPr>
            <w:tcW w:w="25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42"/>
              <w:keepNext w:val="0"/>
              <w:keepLines w:val="0"/>
              <w:pageBreakBefore w:val="0"/>
              <w:widowControl/>
              <w:kinsoku/>
              <w:wordWrap/>
              <w:overflowPunct/>
              <w:topLinePunct w:val="0"/>
              <w:autoSpaceDE/>
              <w:autoSpaceDN/>
              <w:bidi w:val="0"/>
              <w:adjustRightInd/>
              <w:snapToGrid/>
              <w:spacing w:line="420" w:lineRule="exact"/>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控制在省下达指标内</w:t>
            </w: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2"/>
              <w:keepNext w:val="0"/>
              <w:keepLines w:val="0"/>
              <w:pageBreakBefore w:val="0"/>
              <w:widowControl/>
              <w:kinsoku/>
              <w:wordWrap/>
              <w:overflowPunct/>
              <w:topLinePunct w:val="0"/>
              <w:autoSpaceDE/>
              <w:autoSpaceDN/>
              <w:bidi w:val="0"/>
              <w:adjustRightInd/>
              <w:snapToGrid/>
              <w:spacing w:line="420" w:lineRule="exact"/>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约束性</w:t>
            </w:r>
          </w:p>
        </w:tc>
      </w:tr>
      <w:tr>
        <w:tblPrEx>
          <w:tblCellMar>
            <w:top w:w="0" w:type="dxa"/>
            <w:left w:w="108" w:type="dxa"/>
            <w:bottom w:w="0" w:type="dxa"/>
            <w:right w:w="108" w:type="dxa"/>
          </w:tblCellMar>
        </w:tblPrEx>
        <w:trPr>
          <w:trHeight w:val="360" w:hRule="atLeast"/>
        </w:trPr>
        <w:tc>
          <w:tcPr>
            <w:tcW w:w="3079"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2"/>
              <w:keepNext w:val="0"/>
              <w:keepLines w:val="0"/>
              <w:pageBreakBefore w:val="0"/>
              <w:widowControl/>
              <w:kinsoku/>
              <w:wordWrap/>
              <w:overflowPunct/>
              <w:topLinePunct w:val="0"/>
              <w:autoSpaceDE/>
              <w:autoSpaceDN/>
              <w:bidi w:val="0"/>
              <w:adjustRightInd/>
              <w:snapToGrid/>
              <w:spacing w:line="420" w:lineRule="exact"/>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粮食综合生产能力</w:t>
            </w:r>
          </w:p>
        </w:tc>
        <w:tc>
          <w:tcPr>
            <w:tcW w:w="125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2"/>
              <w:keepNext w:val="0"/>
              <w:keepLines w:val="0"/>
              <w:pageBreakBefore w:val="0"/>
              <w:widowControl/>
              <w:kinsoku/>
              <w:wordWrap/>
              <w:overflowPunct/>
              <w:topLinePunct w:val="0"/>
              <w:autoSpaceDE/>
              <w:autoSpaceDN/>
              <w:bidi w:val="0"/>
              <w:adjustRightInd/>
              <w:snapToGrid/>
              <w:spacing w:line="420" w:lineRule="exact"/>
              <w:rPr>
                <w:rFonts w:hint="default" w:ascii="Times New Roman" w:hAnsi="Times New Roman" w:eastAsia="仿宋_GB2312" w:cs="Times New Roman"/>
                <w:sz w:val="21"/>
                <w:szCs w:val="21"/>
                <w:highlight w:val="none"/>
              </w:rPr>
            </w:pPr>
          </w:p>
        </w:tc>
        <w:tc>
          <w:tcPr>
            <w:tcW w:w="25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42"/>
              <w:keepNext w:val="0"/>
              <w:keepLines w:val="0"/>
              <w:pageBreakBefore w:val="0"/>
              <w:widowControl/>
              <w:kinsoku/>
              <w:wordWrap/>
              <w:overflowPunct/>
              <w:topLinePunct w:val="0"/>
              <w:autoSpaceDE/>
              <w:autoSpaceDN/>
              <w:bidi w:val="0"/>
              <w:adjustRightInd/>
              <w:snapToGrid/>
              <w:spacing w:line="420" w:lineRule="exact"/>
              <w:rPr>
                <w:rFonts w:hint="default" w:ascii="Times New Roman" w:hAnsi="Times New Roman" w:eastAsia="仿宋_GB2312" w:cs="Times New Roman"/>
                <w:sz w:val="21"/>
                <w:szCs w:val="21"/>
                <w:highlight w:val="none"/>
              </w:rPr>
            </w:pPr>
          </w:p>
        </w:tc>
        <w:tc>
          <w:tcPr>
            <w:tcW w:w="141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42"/>
              <w:keepNext w:val="0"/>
              <w:keepLines w:val="0"/>
              <w:pageBreakBefore w:val="0"/>
              <w:widowControl/>
              <w:kinsoku/>
              <w:wordWrap/>
              <w:overflowPunct/>
              <w:topLinePunct w:val="0"/>
              <w:autoSpaceDE/>
              <w:autoSpaceDN/>
              <w:bidi w:val="0"/>
              <w:adjustRightInd/>
              <w:snapToGrid/>
              <w:spacing w:line="420" w:lineRule="exact"/>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约束性</w:t>
            </w:r>
          </w:p>
        </w:tc>
      </w:tr>
      <w:tr>
        <w:tblPrEx>
          <w:tblCellMar>
            <w:top w:w="0" w:type="dxa"/>
            <w:left w:w="108" w:type="dxa"/>
            <w:bottom w:w="0" w:type="dxa"/>
            <w:right w:w="108" w:type="dxa"/>
          </w:tblCellMar>
        </w:tblPrEx>
        <w:trPr>
          <w:trHeight w:val="360" w:hRule="atLeast"/>
        </w:trPr>
        <w:tc>
          <w:tcPr>
            <w:tcW w:w="8289" w:type="dxa"/>
            <w:gridSpan w:val="5"/>
            <w:tcBorders>
              <w:top w:val="single" w:color="000000" w:sz="4" w:space="0"/>
              <w:left w:val="single" w:color="000000" w:sz="4" w:space="0"/>
              <w:bottom w:val="single" w:color="000000" w:sz="4" w:space="0"/>
              <w:right w:val="single" w:color="000000" w:sz="4" w:space="0"/>
            </w:tcBorders>
            <w:shd w:val="clear" w:color="auto" w:fill="auto"/>
          </w:tcPr>
          <w:p>
            <w:pPr>
              <w:pStyle w:val="42"/>
              <w:keepNext w:val="0"/>
              <w:keepLines w:val="0"/>
              <w:pageBreakBefore w:val="0"/>
              <w:widowControl/>
              <w:kinsoku/>
              <w:wordWrap/>
              <w:overflowPunct/>
              <w:topLinePunct w:val="0"/>
              <w:autoSpaceDE/>
              <w:autoSpaceDN/>
              <w:bidi w:val="0"/>
              <w:adjustRightInd/>
              <w:snapToGrid/>
              <w:spacing w:line="420" w:lineRule="exact"/>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1"/>
                <w:szCs w:val="21"/>
                <w:highlight w:val="none"/>
              </w:rPr>
              <w:t>注：带【 】为五年累计数；主要污染物包括化学需氧量、二氧化硫、氨氮、氮氧化合物等四项指标</w:t>
            </w:r>
          </w:p>
        </w:tc>
      </w:tr>
    </w:tbl>
    <w:p>
      <w:pPr>
        <w:keepNext w:val="0"/>
        <w:keepLines w:val="0"/>
        <w:pageBreakBefore w:val="0"/>
        <w:widowControl/>
        <w:kinsoku/>
        <w:wordWrap/>
        <w:overflowPunct/>
        <w:topLinePunct w:val="0"/>
        <w:autoSpaceDE/>
        <w:autoSpaceDN/>
        <w:bidi w:val="0"/>
        <w:adjustRightInd/>
        <w:snapToGrid/>
        <w:spacing w:line="420" w:lineRule="exact"/>
        <w:ind w:firstLine="0" w:firstLineChars="0"/>
        <w:rPr>
          <w:rFonts w:hint="default" w:ascii="Times New Roman" w:hAnsi="Times New Roman" w:cs="Times New Roman"/>
          <w:sz w:val="21"/>
          <w:szCs w:val="21"/>
          <w:highlight w:val="none"/>
        </w:rPr>
      </w:pPr>
    </w:p>
    <w:p>
      <w:pPr>
        <w:pStyle w:val="3"/>
        <w:pageBreakBefore w:val="0"/>
        <w:kinsoku/>
        <w:wordWrap/>
        <w:overflowPunct/>
        <w:topLinePunct w:val="0"/>
        <w:autoSpaceDE/>
        <w:autoSpaceDN/>
        <w:bidi w:val="0"/>
        <w:adjustRightInd/>
        <w:snapToGrid/>
        <w:spacing w:line="560" w:lineRule="exact"/>
        <w:rPr>
          <w:rFonts w:hint="default" w:ascii="Times New Roman" w:hAnsi="Times New Roman" w:eastAsia="楷体" w:cs="Times New Roman"/>
          <w:sz w:val="32"/>
          <w:szCs w:val="32"/>
          <w:highlight w:val="none"/>
        </w:rPr>
      </w:pPr>
      <w:bookmarkStart w:id="63" w:name="_Toc58662512"/>
      <w:bookmarkStart w:id="64" w:name="_Toc5815"/>
      <w:r>
        <w:rPr>
          <w:rFonts w:hint="default" w:ascii="Times New Roman" w:hAnsi="Times New Roman" w:eastAsia="楷体" w:cs="Times New Roman"/>
          <w:sz w:val="32"/>
          <w:szCs w:val="32"/>
          <w:highlight w:val="none"/>
        </w:rPr>
        <w:t>第五节 到二〇三五年基本实现现代化远景目标</w:t>
      </w:r>
      <w:bookmarkEnd w:id="63"/>
      <w:bookmarkEnd w:id="64"/>
    </w:p>
    <w:p>
      <w:pPr>
        <w:pageBreakBefore w:val="0"/>
        <w:kinsoku/>
        <w:wordWrap/>
        <w:overflowPunct/>
        <w:topLinePunct w:val="0"/>
        <w:autoSpaceDE/>
        <w:autoSpaceDN/>
        <w:bidi w:val="0"/>
        <w:adjustRightInd/>
        <w:snapToGrid/>
        <w:spacing w:line="560" w:lineRule="exact"/>
        <w:ind w:firstLine="640"/>
        <w:rPr>
          <w:rFonts w:hint="default" w:ascii="Times New Roman" w:hAnsi="Times New Roman" w:eastAsia="仿宋" w:cs="Times New Roman"/>
          <w:sz w:val="32"/>
          <w:szCs w:val="32"/>
          <w:highlight w:val="none"/>
        </w:rPr>
      </w:pPr>
      <w:r>
        <w:rPr>
          <w:rFonts w:hint="default" w:ascii="Times New Roman" w:hAnsi="Times New Roman" w:eastAsia="仿宋_GB2312" w:cs="Times New Roman"/>
          <w:sz w:val="32"/>
          <w:szCs w:val="32"/>
          <w:highlight w:val="none"/>
        </w:rPr>
        <w:t>紧紧围绕党的十九大和十九届五中全会的战略安排，依据省委十二届</w:t>
      </w:r>
      <w:r>
        <w:rPr>
          <w:rFonts w:hint="default" w:ascii="Times New Roman" w:hAnsi="Times New Roman" w:eastAsia="仿宋_GB2312" w:cs="Times New Roman"/>
          <w:sz w:val="32"/>
          <w:szCs w:val="32"/>
          <w:highlight w:val="none"/>
          <w:lang w:eastAsia="zh-CN"/>
        </w:rPr>
        <w:t>八</w:t>
      </w:r>
      <w:r>
        <w:rPr>
          <w:rFonts w:hint="default" w:ascii="Times New Roman" w:hAnsi="Times New Roman" w:eastAsia="仿宋_GB2312" w:cs="Times New Roman"/>
          <w:sz w:val="32"/>
          <w:szCs w:val="32"/>
          <w:highlight w:val="none"/>
        </w:rPr>
        <w:t>次全会</w:t>
      </w:r>
      <w:r>
        <w:rPr>
          <w:rFonts w:hint="default" w:ascii="Times New Roman" w:hAnsi="Times New Roman" w:eastAsia="仿宋_GB2312" w:cs="Times New Roman"/>
          <w:sz w:val="32"/>
          <w:szCs w:val="32"/>
          <w:highlight w:val="none"/>
          <w:lang w:eastAsia="zh-CN"/>
        </w:rPr>
        <w:t>、市委十三届九次全会</w:t>
      </w:r>
      <w:r>
        <w:rPr>
          <w:rFonts w:hint="default" w:ascii="Times New Roman" w:hAnsi="Times New Roman" w:eastAsia="仿宋_GB2312" w:cs="Times New Roman"/>
          <w:sz w:val="32"/>
          <w:szCs w:val="32"/>
          <w:highlight w:val="none"/>
        </w:rPr>
        <w:t>描绘的蓝图，基本实现现代农业</w:t>
      </w:r>
      <w:r>
        <w:rPr>
          <w:rFonts w:hint="default" w:ascii="Times New Roman" w:hAnsi="Times New Roman" w:eastAsia="仿宋_GB2312" w:cs="Times New Roman"/>
          <w:sz w:val="32"/>
          <w:szCs w:val="32"/>
          <w:highlight w:val="none"/>
          <w:lang w:eastAsia="zh-CN"/>
        </w:rPr>
        <w:t>富</w:t>
      </w:r>
      <w:r>
        <w:rPr>
          <w:rFonts w:hint="default" w:ascii="Times New Roman" w:hAnsi="Times New Roman" w:eastAsia="仿宋_GB2312" w:cs="Times New Roman"/>
          <w:sz w:val="32"/>
          <w:szCs w:val="32"/>
          <w:highlight w:val="none"/>
        </w:rPr>
        <w:t>县、新型工业强县、</w:t>
      </w:r>
      <w:r>
        <w:rPr>
          <w:rFonts w:hint="default" w:ascii="Times New Roman" w:hAnsi="Times New Roman" w:eastAsia="仿宋_GB2312" w:cs="Times New Roman"/>
          <w:sz w:val="32"/>
          <w:szCs w:val="32"/>
          <w:highlight w:val="none"/>
          <w:lang w:eastAsia="zh-CN"/>
        </w:rPr>
        <w:t>文旅商贸活县、改革开放兴</w:t>
      </w:r>
      <w:r>
        <w:rPr>
          <w:rFonts w:hint="default" w:ascii="Times New Roman" w:hAnsi="Times New Roman" w:eastAsia="仿宋_GB2312" w:cs="Times New Roman"/>
          <w:sz w:val="32"/>
          <w:szCs w:val="32"/>
          <w:highlight w:val="none"/>
        </w:rPr>
        <w:t>县</w:t>
      </w:r>
      <w:r>
        <w:rPr>
          <w:rFonts w:hint="default" w:ascii="Times New Roman" w:hAnsi="Times New Roman" w:eastAsia="仿宋_GB2312" w:cs="Times New Roman"/>
          <w:sz w:val="32"/>
          <w:szCs w:val="32"/>
          <w:highlight w:val="none"/>
          <w:lang w:eastAsia="zh-CN"/>
        </w:rPr>
        <w:t>的新</w:t>
      </w:r>
      <w:r>
        <w:rPr>
          <w:rFonts w:hint="default" w:ascii="Times New Roman" w:hAnsi="Times New Roman" w:eastAsia="仿宋_GB2312" w:cs="Times New Roman"/>
          <w:sz w:val="32"/>
          <w:szCs w:val="32"/>
          <w:highlight w:val="none"/>
        </w:rPr>
        <w:t>目标</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基本建成法治桦</w:t>
      </w:r>
      <w:r>
        <w:rPr>
          <w:rFonts w:hint="default" w:ascii="Times New Roman" w:hAnsi="Times New Roman" w:eastAsia="仿宋_GB2312" w:cs="Times New Roman"/>
          <w:sz w:val="32"/>
          <w:szCs w:val="32"/>
          <w:highlight w:val="none"/>
          <w:lang w:eastAsia="zh-CN"/>
        </w:rPr>
        <w:t>川</w:t>
      </w:r>
      <w:r>
        <w:rPr>
          <w:rFonts w:hint="default" w:ascii="Times New Roman" w:hAnsi="Times New Roman" w:eastAsia="仿宋_GB2312" w:cs="Times New Roman"/>
          <w:sz w:val="32"/>
          <w:szCs w:val="32"/>
          <w:highlight w:val="none"/>
        </w:rPr>
        <w:t>、法治政府、法治社会；市民素质和社会文明程度达到新高度，文化软实力显著增强；基本公共服务实现均等化，城乡发展差距和居民生活水平差距显著缩小</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县域经济实力大幅跃升力争排名全省</w:t>
      </w:r>
      <w:r>
        <w:rPr>
          <w:rFonts w:hint="default" w:ascii="Times New Roman" w:hAnsi="Times New Roman" w:eastAsia="仿宋_GB2312" w:cs="Times New Roman"/>
          <w:sz w:val="32"/>
          <w:szCs w:val="32"/>
          <w:highlight w:val="none"/>
          <w:lang w:eastAsia="zh-CN"/>
        </w:rPr>
        <w:t>上</w:t>
      </w:r>
      <w:r>
        <w:rPr>
          <w:rFonts w:hint="default" w:ascii="Times New Roman" w:hAnsi="Times New Roman" w:eastAsia="仿宋_GB2312" w:cs="Times New Roman"/>
          <w:sz w:val="32"/>
          <w:szCs w:val="32"/>
          <w:highlight w:val="none"/>
        </w:rPr>
        <w:t>游</w:t>
      </w:r>
      <w:r>
        <w:rPr>
          <w:rFonts w:hint="default" w:ascii="Times New Roman" w:hAnsi="Times New Roman" w:eastAsia="仿宋_GB2312" w:cs="Times New Roman"/>
          <w:sz w:val="32"/>
          <w:szCs w:val="32"/>
          <w:highlight w:val="none"/>
          <w:lang w:eastAsia="zh-CN"/>
        </w:rPr>
        <w:t>水平</w:t>
      </w:r>
      <w:r>
        <w:rPr>
          <w:rFonts w:hint="default" w:ascii="Times New Roman" w:hAnsi="Times New Roman" w:eastAsia="仿宋_GB2312" w:cs="Times New Roman"/>
          <w:sz w:val="32"/>
          <w:szCs w:val="32"/>
          <w:highlight w:val="none"/>
        </w:rPr>
        <w:t>，经济总量和城乡居民人均收入再迈新台阶</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人民生活更加美好，全面建</w:t>
      </w:r>
      <w:r>
        <w:rPr>
          <w:rFonts w:hint="default" w:ascii="Times New Roman" w:hAnsi="Times New Roman" w:eastAsia="仿宋_GB2312" w:cs="Times New Roman"/>
          <w:sz w:val="32"/>
          <w:szCs w:val="32"/>
          <w:highlight w:val="none"/>
          <w:lang w:eastAsia="zh-CN"/>
        </w:rPr>
        <w:t>成经济繁荣、治理有效、美丽宜居</w:t>
      </w:r>
      <w:r>
        <w:rPr>
          <w:rFonts w:hint="default" w:ascii="Times New Roman" w:hAnsi="Times New Roman" w:eastAsia="仿宋_GB2312" w:cs="Times New Roman"/>
          <w:sz w:val="32"/>
          <w:szCs w:val="32"/>
          <w:highlight w:val="none"/>
          <w:lang w:val="en-US" w:eastAsia="zh-CN"/>
        </w:rPr>
        <w:t>、和谐文明的新县城，</w:t>
      </w:r>
      <w:r>
        <w:rPr>
          <w:rFonts w:hint="default" w:ascii="Times New Roman" w:hAnsi="Times New Roman" w:eastAsia="仿宋_GB2312" w:cs="Times New Roman"/>
          <w:sz w:val="32"/>
          <w:szCs w:val="32"/>
          <w:highlight w:val="none"/>
        </w:rPr>
        <w:t>与全国同步基本实现社会主义现代化。</w:t>
      </w:r>
      <w:r>
        <w:rPr>
          <w:rFonts w:hint="default" w:ascii="Times New Roman" w:hAnsi="Times New Roman" w:eastAsia="仿宋" w:cs="Times New Roman"/>
          <w:sz w:val="32"/>
          <w:szCs w:val="32"/>
          <w:highlight w:val="none"/>
        </w:rPr>
        <w:t xml:space="preserve"> </w:t>
      </w:r>
    </w:p>
    <w:p>
      <w:pPr>
        <w:pStyle w:val="2"/>
        <w:pageBreakBefore w:val="0"/>
        <w:kinsoku/>
        <w:wordWrap/>
        <w:overflowPunct/>
        <w:topLinePunct w:val="0"/>
        <w:autoSpaceDE/>
        <w:autoSpaceDN/>
        <w:bidi w:val="0"/>
        <w:adjustRightInd/>
        <w:snapToGrid/>
        <w:spacing w:line="560" w:lineRule="exact"/>
        <w:rPr>
          <w:rFonts w:hint="default" w:ascii="Times New Roman" w:hAnsi="Times New Roman" w:cs="Times New Roman"/>
          <w:sz w:val="32"/>
          <w:szCs w:val="32"/>
          <w:highlight w:val="none"/>
        </w:rPr>
      </w:pPr>
      <w:bookmarkStart w:id="65" w:name="_Toc13877"/>
      <w:r>
        <w:rPr>
          <w:rFonts w:hint="default" w:ascii="Times New Roman" w:hAnsi="Times New Roman" w:cs="Times New Roman"/>
          <w:sz w:val="32"/>
          <w:szCs w:val="32"/>
          <w:highlight w:val="none"/>
        </w:rPr>
        <w:t>第三章 实施乡村振兴战略，推进农业农村高质量发展</w:t>
      </w:r>
      <w:bookmarkEnd w:id="65"/>
    </w:p>
    <w:p>
      <w:pPr>
        <w:pageBreakBefore w:val="0"/>
        <w:kinsoku/>
        <w:wordWrap/>
        <w:overflowPunct/>
        <w:topLinePunct w:val="0"/>
        <w:autoSpaceDE/>
        <w:autoSpaceDN/>
        <w:bidi w:val="0"/>
        <w:adjustRightInd/>
        <w:snapToGrid/>
        <w:spacing w:line="560" w:lineRule="exact"/>
        <w:ind w:firstLine="640"/>
        <w:rPr>
          <w:rFonts w:hint="default" w:ascii="Times New Roman" w:hAnsi="Times New Roman" w:eastAsia="仿宋" w:cs="Times New Roman"/>
          <w:sz w:val="32"/>
          <w:szCs w:val="32"/>
          <w:highlight w:val="none"/>
        </w:rPr>
      </w:pPr>
      <w:r>
        <w:rPr>
          <w:rFonts w:hint="default" w:ascii="Times New Roman" w:hAnsi="Times New Roman" w:eastAsia="仿宋_GB2312" w:cs="Times New Roman"/>
          <w:sz w:val="32"/>
          <w:szCs w:val="32"/>
          <w:highlight w:val="none"/>
        </w:rPr>
        <w:t>深入实施乡村振兴战略，</w:t>
      </w:r>
      <w:r>
        <w:rPr>
          <w:rFonts w:hint="default" w:ascii="Times New Roman" w:hAnsi="Times New Roman" w:eastAsia="仿宋_GB2312" w:cs="Times New Roman"/>
          <w:sz w:val="32"/>
          <w:szCs w:val="32"/>
          <w:highlight w:val="none"/>
          <w:lang w:eastAsia="zh-CN"/>
        </w:rPr>
        <w:t>持续巩固和转化脱贫攻坚成果</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eastAsia="zh-CN"/>
        </w:rPr>
        <w:t>建设高品质绿色有机农产品输出基地，紧紧围绕现代农业三大体系，推动乡村振兴发展，持续发力，久久为功。</w:t>
      </w:r>
      <w:r>
        <w:rPr>
          <w:rFonts w:hint="default" w:ascii="Times New Roman" w:hAnsi="Times New Roman" w:eastAsia="仿宋_GB2312" w:cs="Times New Roman"/>
          <w:sz w:val="32"/>
          <w:szCs w:val="32"/>
          <w:highlight w:val="none"/>
        </w:rPr>
        <w:t>坚持农业农村优先发展</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强化以城带乡</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城乡互补、协调发展、共同繁荣的新型城乡关系，强化粮食安全保障，深化农村改革，建设美丽</w:t>
      </w:r>
      <w:r>
        <w:rPr>
          <w:rFonts w:hint="default" w:ascii="Times New Roman" w:hAnsi="Times New Roman" w:eastAsia="仿宋_GB2312" w:cs="Times New Roman"/>
          <w:sz w:val="32"/>
          <w:szCs w:val="32"/>
          <w:highlight w:val="none"/>
          <w:lang w:eastAsia="zh-CN"/>
        </w:rPr>
        <w:t>宜居</w:t>
      </w:r>
      <w:r>
        <w:rPr>
          <w:rFonts w:hint="default" w:ascii="Times New Roman" w:hAnsi="Times New Roman" w:eastAsia="仿宋_GB2312" w:cs="Times New Roman"/>
          <w:sz w:val="32"/>
          <w:szCs w:val="32"/>
          <w:highlight w:val="none"/>
        </w:rPr>
        <w:t>乡村</w:t>
      </w:r>
      <w:r>
        <w:rPr>
          <w:rFonts w:hint="default" w:ascii="Times New Roman" w:hAnsi="Times New Roman" w:eastAsia="仿宋_GB2312" w:cs="Times New Roman"/>
          <w:sz w:val="32"/>
          <w:szCs w:val="32"/>
          <w:highlight w:val="none"/>
          <w:lang w:eastAsia="zh-CN"/>
        </w:rPr>
        <w:t>。</w:t>
      </w:r>
    </w:p>
    <w:p>
      <w:pPr>
        <w:pStyle w:val="3"/>
        <w:pageBreakBefore w:val="0"/>
        <w:kinsoku/>
        <w:wordWrap/>
        <w:overflowPunct/>
        <w:topLinePunct w:val="0"/>
        <w:autoSpaceDE/>
        <w:autoSpaceDN/>
        <w:bidi w:val="0"/>
        <w:adjustRightInd/>
        <w:snapToGrid/>
        <w:spacing w:line="560" w:lineRule="exact"/>
        <w:rPr>
          <w:rFonts w:hint="default" w:ascii="Times New Roman" w:hAnsi="Times New Roman" w:eastAsia="楷体" w:cs="Times New Roman"/>
          <w:sz w:val="32"/>
          <w:szCs w:val="32"/>
          <w:highlight w:val="none"/>
        </w:rPr>
      </w:pPr>
      <w:bookmarkStart w:id="66" w:name="_Toc29931"/>
      <w:r>
        <w:rPr>
          <w:rFonts w:hint="default" w:ascii="Times New Roman" w:hAnsi="Times New Roman" w:eastAsia="楷体" w:cs="Times New Roman"/>
          <w:sz w:val="32"/>
          <w:szCs w:val="32"/>
          <w:highlight w:val="none"/>
        </w:rPr>
        <w:t xml:space="preserve">第一节 </w:t>
      </w:r>
      <w:r>
        <w:rPr>
          <w:rFonts w:hint="default" w:ascii="Times New Roman" w:hAnsi="Times New Roman" w:eastAsia="楷体" w:cs="Times New Roman"/>
          <w:sz w:val="32"/>
          <w:szCs w:val="32"/>
          <w:highlight w:val="none"/>
          <w:lang w:eastAsia="zh-CN"/>
        </w:rPr>
        <w:t>持续构建现代农业产业体系</w:t>
      </w:r>
      <w:bookmarkEnd w:id="66"/>
    </w:p>
    <w:p>
      <w:pPr>
        <w:pageBreakBefore w:val="0"/>
        <w:kinsoku/>
        <w:wordWrap/>
        <w:overflowPunct/>
        <w:topLinePunct w:val="0"/>
        <w:autoSpaceDE/>
        <w:autoSpaceDN/>
        <w:bidi w:val="0"/>
        <w:adjustRightInd/>
        <w:snapToGrid/>
        <w:spacing w:line="560" w:lineRule="exact"/>
        <w:ind w:firstLine="641"/>
        <w:textAlignment w:val="auto"/>
        <w:rPr>
          <w:rFonts w:hint="default" w:ascii="Times New Roman" w:hAnsi="Times New Roman" w:eastAsia="仿宋_GB2312" w:cs="Times New Roman"/>
          <w:sz w:val="32"/>
          <w:szCs w:val="32"/>
          <w:highlight w:val="none"/>
          <w:lang w:eastAsia="zh-CN"/>
        </w:rPr>
      </w:pPr>
      <w:r>
        <w:rPr>
          <w:rStyle w:val="28"/>
          <w:rFonts w:hint="default" w:ascii="Times New Roman" w:hAnsi="Times New Roman" w:eastAsia="仿宋_GB2312" w:cs="Times New Roman"/>
          <w:sz w:val="32"/>
          <w:szCs w:val="32"/>
          <w:highlight w:val="none"/>
        </w:rPr>
        <w:t>建设优质粮食</w:t>
      </w:r>
      <w:r>
        <w:rPr>
          <w:rStyle w:val="28"/>
          <w:rFonts w:hint="default" w:ascii="Times New Roman" w:hAnsi="Times New Roman" w:eastAsia="仿宋_GB2312" w:cs="Times New Roman"/>
          <w:sz w:val="32"/>
          <w:szCs w:val="32"/>
          <w:highlight w:val="none"/>
          <w:lang w:eastAsia="zh-CN"/>
        </w:rPr>
        <w:t>生产</w:t>
      </w:r>
      <w:r>
        <w:rPr>
          <w:rStyle w:val="28"/>
          <w:rFonts w:hint="default" w:ascii="Times New Roman" w:hAnsi="Times New Roman" w:eastAsia="仿宋_GB2312" w:cs="Times New Roman"/>
          <w:sz w:val="32"/>
          <w:szCs w:val="32"/>
          <w:highlight w:val="none"/>
        </w:rPr>
        <w:t>基地。</w:t>
      </w:r>
      <w:r>
        <w:rPr>
          <w:rFonts w:hint="default" w:ascii="Times New Roman" w:hAnsi="Times New Roman" w:eastAsia="仿宋_GB2312" w:cs="Times New Roman"/>
          <w:bCs/>
          <w:sz w:val="32"/>
          <w:szCs w:val="32"/>
          <w:highlight w:val="none"/>
        </w:rPr>
        <w:t>坚持“</w:t>
      </w:r>
      <w:r>
        <w:rPr>
          <w:rFonts w:hint="default" w:ascii="Times New Roman" w:hAnsi="Times New Roman" w:eastAsia="仿宋_GB2312" w:cs="Times New Roman"/>
          <w:bCs/>
          <w:sz w:val="32"/>
          <w:szCs w:val="32"/>
          <w:highlight w:val="none"/>
          <w:lang w:eastAsia="zh-CN"/>
        </w:rPr>
        <w:t>稳</w:t>
      </w:r>
      <w:r>
        <w:rPr>
          <w:rFonts w:hint="default" w:ascii="Times New Roman" w:hAnsi="Times New Roman" w:eastAsia="仿宋_GB2312" w:cs="Times New Roman"/>
          <w:bCs/>
          <w:sz w:val="32"/>
          <w:szCs w:val="32"/>
          <w:highlight w:val="none"/>
        </w:rPr>
        <w:t>水稻、</w:t>
      </w:r>
      <w:r>
        <w:rPr>
          <w:rFonts w:hint="default" w:ascii="Times New Roman" w:hAnsi="Times New Roman" w:eastAsia="仿宋_GB2312" w:cs="Times New Roman"/>
          <w:bCs/>
          <w:sz w:val="32"/>
          <w:szCs w:val="32"/>
          <w:highlight w:val="none"/>
          <w:lang w:eastAsia="zh-CN"/>
        </w:rPr>
        <w:t>增</w:t>
      </w:r>
      <w:r>
        <w:rPr>
          <w:rFonts w:hint="default" w:ascii="Times New Roman" w:hAnsi="Times New Roman" w:eastAsia="仿宋_GB2312" w:cs="Times New Roman"/>
          <w:bCs/>
          <w:sz w:val="32"/>
          <w:szCs w:val="32"/>
          <w:highlight w:val="none"/>
        </w:rPr>
        <w:t>玉米</w:t>
      </w:r>
      <w:r>
        <w:rPr>
          <w:rFonts w:hint="default" w:ascii="Times New Roman" w:hAnsi="Times New Roman" w:eastAsia="仿宋_GB2312" w:cs="Times New Roman"/>
          <w:bCs/>
          <w:sz w:val="32"/>
          <w:szCs w:val="32"/>
          <w:highlight w:val="none"/>
          <w:lang w:eastAsia="zh-CN"/>
        </w:rPr>
        <w:t>、保大豆、扩经作</w:t>
      </w:r>
      <w:r>
        <w:rPr>
          <w:rFonts w:hint="default" w:ascii="Times New Roman" w:hAnsi="Times New Roman" w:eastAsia="仿宋_GB2312" w:cs="Times New Roman"/>
          <w:bCs/>
          <w:sz w:val="32"/>
          <w:szCs w:val="32"/>
          <w:highlight w:val="none"/>
        </w:rPr>
        <w:t>”</w:t>
      </w:r>
      <w:r>
        <w:rPr>
          <w:rFonts w:hint="default" w:ascii="Times New Roman" w:hAnsi="Times New Roman" w:eastAsia="仿宋_GB2312" w:cs="Times New Roman"/>
          <w:bCs/>
          <w:sz w:val="32"/>
          <w:szCs w:val="32"/>
          <w:highlight w:val="none"/>
          <w:lang w:eastAsia="zh-CN"/>
        </w:rPr>
        <w:t>的</w:t>
      </w:r>
      <w:r>
        <w:rPr>
          <w:rFonts w:hint="default" w:ascii="Times New Roman" w:hAnsi="Times New Roman" w:eastAsia="仿宋_GB2312" w:cs="Times New Roman"/>
          <w:bCs/>
          <w:sz w:val="32"/>
          <w:szCs w:val="32"/>
          <w:highlight w:val="none"/>
        </w:rPr>
        <w:t>思路，</w:t>
      </w:r>
      <w:r>
        <w:rPr>
          <w:rFonts w:hint="default" w:ascii="Times New Roman" w:hAnsi="Times New Roman" w:eastAsia="仿宋_GB2312" w:cs="Times New Roman"/>
          <w:sz w:val="32"/>
          <w:szCs w:val="32"/>
          <w:highlight w:val="none"/>
        </w:rPr>
        <w:t>持续提高粮食生产质量，保障粮食安全。加快发展有机农业，重点建设优质稻米生产基地和有机水稻认证示范县，推进全县</w:t>
      </w:r>
      <w:r>
        <w:rPr>
          <w:rFonts w:hint="default" w:ascii="Times New Roman" w:hAnsi="Times New Roman" w:eastAsia="仿宋_GB2312" w:cs="Times New Roman"/>
          <w:sz w:val="32"/>
          <w:szCs w:val="32"/>
          <w:highlight w:val="none"/>
          <w:lang w:val="en-US" w:eastAsia="zh-CN"/>
        </w:rPr>
        <w:t>建设</w:t>
      </w:r>
      <w:r>
        <w:rPr>
          <w:rFonts w:hint="default" w:ascii="Times New Roman" w:hAnsi="Times New Roman" w:eastAsia="仿宋_GB2312" w:cs="Times New Roman"/>
          <w:sz w:val="32"/>
          <w:szCs w:val="32"/>
          <w:highlight w:val="none"/>
        </w:rPr>
        <w:t>三江平原有机农业示范基地。全面推进农业标准化建设，</w:t>
      </w:r>
      <w:r>
        <w:rPr>
          <w:rFonts w:hint="default" w:ascii="Times New Roman" w:hAnsi="Times New Roman" w:eastAsia="仿宋_GB2312" w:cs="Times New Roman"/>
          <w:sz w:val="32"/>
          <w:szCs w:val="32"/>
          <w:highlight w:val="none"/>
          <w:lang w:eastAsia="zh-CN"/>
        </w:rPr>
        <w:t>提高</w:t>
      </w:r>
      <w:r>
        <w:rPr>
          <w:rFonts w:hint="default" w:ascii="Times New Roman" w:hAnsi="Times New Roman" w:eastAsia="仿宋_GB2312" w:cs="Times New Roman"/>
          <w:sz w:val="32"/>
          <w:szCs w:val="32"/>
          <w:highlight w:val="none"/>
        </w:rPr>
        <w:t>有机稻米生产、储运和加工的标准化，增强优质稻米供应的保障能力。</w:t>
      </w:r>
      <w:r>
        <w:rPr>
          <w:rFonts w:hint="default" w:ascii="Times New Roman" w:hAnsi="Times New Roman" w:eastAsia="仿宋_GB2312" w:cs="Times New Roman"/>
          <w:sz w:val="32"/>
          <w:szCs w:val="32"/>
          <w:highlight w:val="none"/>
          <w:lang w:eastAsia="zh-CN"/>
        </w:rPr>
        <w:t>不断提高园区建设水平，突出打造优质稻米示范园区、良种繁育示范园区、特色种植示范园区、中草药种植示范园区、科技实验示范园区，为建设优质粮食生产奠定基础。</w:t>
      </w:r>
      <w:r>
        <w:rPr>
          <w:rFonts w:hint="default" w:ascii="Times New Roman" w:hAnsi="Times New Roman" w:eastAsia="仿宋_GB2312" w:cs="Times New Roman"/>
          <w:sz w:val="32"/>
          <w:szCs w:val="32"/>
          <w:highlight w:val="none"/>
        </w:rPr>
        <w:t>到2025年，建成绿色有机水稻基地130万亩，</w:t>
      </w:r>
      <w:r>
        <w:rPr>
          <w:rFonts w:hint="default" w:ascii="Times New Roman" w:hAnsi="Times New Roman" w:eastAsia="仿宋_GB2312" w:cs="Times New Roman"/>
          <w:sz w:val="32"/>
          <w:szCs w:val="32"/>
          <w:highlight w:val="none"/>
          <w:lang w:eastAsia="zh-CN"/>
        </w:rPr>
        <w:t>力争</w:t>
      </w:r>
      <w:r>
        <w:rPr>
          <w:rFonts w:hint="default" w:ascii="Times New Roman" w:hAnsi="Times New Roman" w:eastAsia="仿宋_GB2312" w:cs="Times New Roman"/>
          <w:sz w:val="32"/>
          <w:szCs w:val="32"/>
          <w:highlight w:val="none"/>
        </w:rPr>
        <w:t>有机水稻认证面积达到</w:t>
      </w:r>
      <w:r>
        <w:rPr>
          <w:rFonts w:hint="default" w:ascii="Times New Roman" w:hAnsi="Times New Roman" w:eastAsia="仿宋_GB2312" w:cs="Times New Roman"/>
          <w:sz w:val="32"/>
          <w:szCs w:val="32"/>
          <w:highlight w:val="none"/>
          <w:lang w:val="en-US" w:eastAsia="zh-CN"/>
        </w:rPr>
        <w:t>1</w:t>
      </w:r>
      <w:r>
        <w:rPr>
          <w:rFonts w:hint="default" w:ascii="Times New Roman" w:hAnsi="Times New Roman" w:eastAsia="仿宋_GB2312" w:cs="Times New Roman"/>
          <w:sz w:val="32"/>
          <w:szCs w:val="32"/>
          <w:highlight w:val="none"/>
        </w:rPr>
        <w:t>0万亩</w:t>
      </w:r>
      <w:r>
        <w:rPr>
          <w:rFonts w:hint="default" w:ascii="Times New Roman" w:hAnsi="Times New Roman" w:eastAsia="仿宋_GB2312" w:cs="Times New Roman"/>
          <w:sz w:val="32"/>
          <w:szCs w:val="32"/>
          <w:highlight w:val="none"/>
          <w:lang w:eastAsia="zh-CN"/>
        </w:rPr>
        <w:t>。</w:t>
      </w:r>
    </w:p>
    <w:p>
      <w:pPr>
        <w:pageBreakBefore w:val="0"/>
        <w:kinsoku/>
        <w:wordWrap/>
        <w:overflowPunct/>
        <w:topLinePunct w:val="0"/>
        <w:autoSpaceDE/>
        <w:autoSpaceDN/>
        <w:bidi w:val="0"/>
        <w:adjustRightInd/>
        <w:snapToGrid/>
        <w:spacing w:line="560" w:lineRule="exact"/>
        <w:ind w:firstLine="641"/>
        <w:textAlignment w:val="auto"/>
        <w:rPr>
          <w:rStyle w:val="28"/>
          <w:rFonts w:hint="default" w:ascii="Times New Roman" w:hAnsi="Times New Roman" w:eastAsia="仿宋_GB2312" w:cs="Times New Roman"/>
          <w:b w:val="0"/>
          <w:bCs w:val="0"/>
          <w:sz w:val="32"/>
          <w:szCs w:val="32"/>
          <w:highlight w:val="none"/>
          <w:lang w:val="en-US" w:eastAsia="zh-CN"/>
        </w:rPr>
      </w:pPr>
      <w:r>
        <w:rPr>
          <w:rStyle w:val="28"/>
          <w:rFonts w:hint="default" w:ascii="Times New Roman" w:hAnsi="Times New Roman" w:eastAsia="仿宋_GB2312" w:cs="Times New Roman"/>
          <w:sz w:val="32"/>
          <w:szCs w:val="32"/>
          <w:highlight w:val="none"/>
          <w:lang w:eastAsia="zh-CN"/>
        </w:rPr>
        <w:t>建设寒地粳稻良种繁育基地。</w:t>
      </w:r>
      <w:r>
        <w:rPr>
          <w:rStyle w:val="28"/>
          <w:rFonts w:hint="default" w:ascii="Times New Roman" w:hAnsi="Times New Roman" w:eastAsia="仿宋_GB2312" w:cs="Times New Roman"/>
          <w:b w:val="0"/>
          <w:bCs w:val="0"/>
          <w:sz w:val="32"/>
          <w:szCs w:val="32"/>
          <w:highlight w:val="none"/>
          <w:lang w:eastAsia="zh-CN"/>
        </w:rPr>
        <w:t>依托我县种子繁育深厚发展潜力，以悦来镇、创业乡、星火乡为重点，沿桦富路两侧建设寒地粳稻良种繁育示范带。</w:t>
      </w:r>
      <w:r>
        <w:rPr>
          <w:rStyle w:val="28"/>
          <w:rFonts w:hint="default" w:ascii="Times New Roman" w:hAnsi="Times New Roman" w:eastAsia="仿宋_GB2312" w:cs="Times New Roman"/>
          <w:b w:val="0"/>
          <w:bCs w:val="0"/>
          <w:sz w:val="32"/>
          <w:szCs w:val="32"/>
          <w:highlight w:val="none"/>
          <w:lang w:val="en-US" w:eastAsia="zh-CN"/>
        </w:rPr>
        <w:t>结合高标准农田建设项目，优先向良种繁育示范带倾斜政策，提升示范带良种繁育能力。借助中国农科院、省水稻研究所等科研单位的科技优势，引领我县水稻种业高质量发展，逐步壮大以田友种业、新峰种业为代表的种业实力，提高种业知名度。围绕“产学研”“产+销”，统筹推进现代种业体系创新建设。把桦川水稻良种繁育基地打造成为全省科技领先区和示范带动区。</w:t>
      </w:r>
      <w:r>
        <w:rPr>
          <w:rStyle w:val="28"/>
          <w:rFonts w:hint="default" w:ascii="Times New Roman" w:hAnsi="Times New Roman" w:eastAsia="仿宋_GB2312" w:cs="Times New Roman"/>
          <w:b w:val="0"/>
          <w:bCs w:val="0"/>
          <w:sz w:val="32"/>
          <w:szCs w:val="32"/>
          <w:highlight w:val="none"/>
          <w:lang w:eastAsia="zh-CN"/>
        </w:rPr>
        <w:t>到</w:t>
      </w:r>
      <w:r>
        <w:rPr>
          <w:rStyle w:val="28"/>
          <w:rFonts w:hint="default" w:ascii="Times New Roman" w:hAnsi="Times New Roman" w:eastAsia="仿宋_GB2312" w:cs="Times New Roman"/>
          <w:b w:val="0"/>
          <w:bCs w:val="0"/>
          <w:sz w:val="32"/>
          <w:szCs w:val="32"/>
          <w:highlight w:val="none"/>
          <w:lang w:val="en-US" w:eastAsia="zh-CN"/>
        </w:rPr>
        <w:t>2025年良种繁育面积达到40万亩以上，年制种量达20万吨，占佳木斯地区水稻制种量的60%，良种覆盖率达到100%。</w:t>
      </w:r>
    </w:p>
    <w:p>
      <w:pPr>
        <w:pageBreakBefore w:val="0"/>
        <w:kinsoku/>
        <w:wordWrap/>
        <w:overflowPunct/>
        <w:topLinePunct w:val="0"/>
        <w:autoSpaceDE/>
        <w:autoSpaceDN/>
        <w:bidi w:val="0"/>
        <w:adjustRightInd/>
        <w:snapToGrid/>
        <w:spacing w:line="560" w:lineRule="exact"/>
        <w:ind w:firstLine="641"/>
        <w:textAlignment w:val="auto"/>
        <w:rPr>
          <w:rFonts w:hint="default" w:ascii="Times New Roman" w:hAnsi="Times New Roman" w:eastAsia="仿宋_GB2312" w:cs="Times New Roman"/>
          <w:sz w:val="32"/>
          <w:szCs w:val="32"/>
          <w:highlight w:val="none"/>
        </w:rPr>
      </w:pPr>
      <w:r>
        <w:rPr>
          <w:rStyle w:val="28"/>
          <w:rFonts w:hint="default" w:ascii="Times New Roman" w:hAnsi="Times New Roman" w:eastAsia="仿宋_GB2312" w:cs="Times New Roman"/>
          <w:sz w:val="32"/>
          <w:szCs w:val="32"/>
          <w:highlight w:val="none"/>
          <w:lang w:eastAsia="zh-CN"/>
        </w:rPr>
        <w:t>扩大优质畜禽养殖规模</w:t>
      </w:r>
      <w:r>
        <w:rPr>
          <w:rStyle w:val="28"/>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rPr>
        <w:t>持续扩大畜禽养殖规模，强力推进畜禽养殖等绿色产业发展，以生态生猪、</w:t>
      </w:r>
      <w:r>
        <w:rPr>
          <w:rFonts w:hint="default" w:ascii="Times New Roman" w:hAnsi="Times New Roman" w:eastAsia="仿宋_GB2312" w:cs="Times New Roman"/>
          <w:sz w:val="32"/>
          <w:szCs w:val="32"/>
          <w:highlight w:val="none"/>
          <w:lang w:eastAsia="zh-CN"/>
        </w:rPr>
        <w:t>精品土</w:t>
      </w:r>
      <w:r>
        <w:rPr>
          <w:rFonts w:hint="default" w:ascii="Times New Roman" w:hAnsi="Times New Roman" w:eastAsia="仿宋_GB2312" w:cs="Times New Roman"/>
          <w:sz w:val="32"/>
          <w:szCs w:val="32"/>
          <w:highlight w:val="none"/>
        </w:rPr>
        <w:t>鸭为特色，建设“一猪一鸭”畜牧业养殖基地。以双胞胎猪业与利和润</w:t>
      </w:r>
      <w:r>
        <w:rPr>
          <w:rFonts w:hint="default" w:ascii="Times New Roman" w:hAnsi="Times New Roman" w:eastAsia="仿宋_GB2312" w:cs="Times New Roman"/>
          <w:sz w:val="32"/>
          <w:szCs w:val="32"/>
          <w:highlight w:val="none"/>
          <w:lang w:eastAsia="zh-CN"/>
        </w:rPr>
        <w:t>鸭业</w:t>
      </w:r>
      <w:r>
        <w:rPr>
          <w:rFonts w:hint="default" w:ascii="Times New Roman" w:hAnsi="Times New Roman" w:eastAsia="仿宋_GB2312" w:cs="Times New Roman"/>
          <w:sz w:val="32"/>
          <w:szCs w:val="32"/>
          <w:highlight w:val="none"/>
        </w:rPr>
        <w:t>为龙头，高水平推动</w:t>
      </w:r>
      <w:r>
        <w:rPr>
          <w:rFonts w:hint="default" w:ascii="Times New Roman" w:hAnsi="Times New Roman" w:eastAsia="仿宋_GB2312" w:cs="Times New Roman"/>
          <w:sz w:val="32"/>
          <w:szCs w:val="32"/>
          <w:highlight w:val="none"/>
          <w:lang w:eastAsia="zh-CN"/>
        </w:rPr>
        <w:t>我县</w:t>
      </w:r>
      <w:r>
        <w:rPr>
          <w:rFonts w:hint="default" w:ascii="Times New Roman" w:hAnsi="Times New Roman" w:eastAsia="仿宋_GB2312" w:cs="Times New Roman"/>
          <w:sz w:val="32"/>
          <w:szCs w:val="32"/>
          <w:highlight w:val="none"/>
        </w:rPr>
        <w:t>畜牧</w:t>
      </w:r>
      <w:r>
        <w:rPr>
          <w:rFonts w:hint="default" w:ascii="Times New Roman" w:hAnsi="Times New Roman" w:eastAsia="仿宋_GB2312" w:cs="Times New Roman"/>
          <w:sz w:val="32"/>
          <w:szCs w:val="32"/>
          <w:highlight w:val="none"/>
          <w:lang w:eastAsia="zh-CN"/>
        </w:rPr>
        <w:t>养殖</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eastAsia="zh-CN"/>
        </w:rPr>
        <w:t>向</w:t>
      </w:r>
      <w:r>
        <w:rPr>
          <w:rFonts w:hint="default" w:ascii="Times New Roman" w:hAnsi="Times New Roman" w:eastAsia="仿宋_GB2312" w:cs="Times New Roman"/>
          <w:sz w:val="32"/>
          <w:szCs w:val="32"/>
          <w:highlight w:val="none"/>
        </w:rPr>
        <w:t>标准化、</w:t>
      </w:r>
      <w:r>
        <w:rPr>
          <w:rFonts w:hint="default" w:ascii="Times New Roman" w:hAnsi="Times New Roman" w:eastAsia="仿宋_GB2312" w:cs="Times New Roman"/>
          <w:sz w:val="32"/>
          <w:szCs w:val="32"/>
          <w:highlight w:val="none"/>
          <w:lang w:eastAsia="zh-CN"/>
        </w:rPr>
        <w:t>规模化、产业化、</w:t>
      </w:r>
      <w:r>
        <w:rPr>
          <w:rFonts w:hint="default" w:ascii="Times New Roman" w:hAnsi="Times New Roman" w:eastAsia="仿宋_GB2312" w:cs="Times New Roman"/>
          <w:sz w:val="32"/>
          <w:szCs w:val="32"/>
          <w:highlight w:val="none"/>
        </w:rPr>
        <w:t>规范化</w:t>
      </w:r>
      <w:r>
        <w:rPr>
          <w:rFonts w:hint="default" w:ascii="Times New Roman" w:hAnsi="Times New Roman" w:eastAsia="仿宋_GB2312" w:cs="Times New Roman"/>
          <w:sz w:val="32"/>
          <w:szCs w:val="32"/>
          <w:highlight w:val="none"/>
          <w:lang w:eastAsia="zh-CN"/>
        </w:rPr>
        <w:t>方向转变</w:t>
      </w:r>
      <w:r>
        <w:rPr>
          <w:rFonts w:hint="default" w:ascii="Times New Roman" w:hAnsi="Times New Roman" w:eastAsia="仿宋_GB2312" w:cs="Times New Roman"/>
          <w:sz w:val="32"/>
          <w:szCs w:val="32"/>
          <w:highlight w:val="none"/>
        </w:rPr>
        <w:t>。到2025年，建成</w:t>
      </w:r>
      <w:r>
        <w:rPr>
          <w:rFonts w:hint="default" w:ascii="Times New Roman" w:hAnsi="Times New Roman" w:eastAsia="仿宋_GB2312" w:cs="Times New Roman"/>
          <w:sz w:val="32"/>
          <w:szCs w:val="32"/>
          <w:highlight w:val="none"/>
          <w:lang w:val="en-US" w:eastAsia="zh-CN"/>
        </w:rPr>
        <w:t>4</w:t>
      </w:r>
      <w:r>
        <w:rPr>
          <w:rFonts w:hint="default" w:ascii="Times New Roman" w:hAnsi="Times New Roman" w:eastAsia="仿宋_GB2312" w:cs="Times New Roman"/>
          <w:color w:val="auto"/>
          <w:sz w:val="32"/>
          <w:szCs w:val="32"/>
          <w:highlight w:val="none"/>
        </w:rPr>
        <w:t>0</w:t>
      </w:r>
      <w:r>
        <w:rPr>
          <w:rFonts w:hint="default" w:ascii="Times New Roman" w:hAnsi="Times New Roman" w:eastAsia="仿宋_GB2312" w:cs="Times New Roman"/>
          <w:sz w:val="32"/>
          <w:szCs w:val="32"/>
          <w:highlight w:val="none"/>
        </w:rPr>
        <w:t>万头生猪养殖基地，2000万只肉鸭养殖基地。</w:t>
      </w:r>
    </w:p>
    <w:p>
      <w:pPr>
        <w:pageBreakBefore w:val="0"/>
        <w:kinsoku/>
        <w:wordWrap/>
        <w:overflowPunct/>
        <w:topLinePunct w:val="0"/>
        <w:autoSpaceDE/>
        <w:autoSpaceDN/>
        <w:bidi w:val="0"/>
        <w:adjustRightInd/>
        <w:snapToGrid/>
        <w:spacing w:line="560" w:lineRule="exact"/>
        <w:ind w:left="0" w:leftChars="0" w:firstLine="640" w:firstLineChars="0"/>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发展壮大特色种养业。</w:t>
      </w:r>
      <w:r>
        <w:rPr>
          <w:rFonts w:hint="default" w:ascii="Times New Roman" w:hAnsi="Times New Roman" w:eastAsia="仿宋_GB2312" w:cs="Times New Roman"/>
          <w:sz w:val="32"/>
          <w:szCs w:val="32"/>
          <w:highlight w:val="none"/>
          <w:lang w:val="en-US" w:eastAsia="zh-CN"/>
        </w:rPr>
        <w:t>坚持面向市场，效益优先，提高特色农产品经济价值。以苏家店镇新胜特色经济作物园区为核心，带动我县特色经济种植，发展鲜食玉米面积8万亩，杂粮杂豆、烤烟等经济作物5万亩。推动设施农业建设，提升“菜篮子”工程，重点发展蔬菜、瓜果等设施农业，到2025年，力争实现种植面积3万亩。适度发展中草药产业，以发展南部山区林下中草药种植产业为主，以创业乡棚室中草药为试点，逐步扩大棚室高附加值中草药面积。加快发展鱼稻、鸭稻、蟹稻综合种养，强化区域品牌特点与农产品营销结合，逐步扩大稻田综合种养面积，到2025年稻田综合种养面积达到20万亩。</w:t>
      </w:r>
    </w:p>
    <w:p>
      <w:pPr>
        <w:pageBreakBefore w:val="0"/>
        <w:kinsoku/>
        <w:wordWrap/>
        <w:overflowPunct/>
        <w:topLinePunct w:val="0"/>
        <w:autoSpaceDE/>
        <w:autoSpaceDN/>
        <w:bidi w:val="0"/>
        <w:adjustRightInd/>
        <w:snapToGrid/>
        <w:spacing w:line="560" w:lineRule="exact"/>
        <w:ind w:firstLine="641"/>
        <w:rPr>
          <w:rFonts w:hint="default" w:ascii="Times New Roman" w:hAnsi="Times New Roman" w:eastAsia="仿宋" w:cs="Times New Roman"/>
          <w:sz w:val="32"/>
          <w:szCs w:val="32"/>
          <w:highlight w:val="none"/>
        </w:rPr>
      </w:pPr>
      <w:r>
        <w:rPr>
          <w:rStyle w:val="28"/>
          <w:rFonts w:hint="default" w:ascii="Times New Roman" w:hAnsi="Times New Roman" w:eastAsia="仿宋_GB2312" w:cs="Times New Roman"/>
          <w:sz w:val="32"/>
          <w:szCs w:val="32"/>
          <w:highlight w:val="none"/>
        </w:rPr>
        <w:t>加快产业融合发展。</w:t>
      </w:r>
      <w:r>
        <w:rPr>
          <w:rFonts w:hint="default" w:ascii="Times New Roman" w:hAnsi="Times New Roman" w:eastAsia="仿宋_GB2312" w:cs="Times New Roman"/>
          <w:sz w:val="32"/>
          <w:szCs w:val="32"/>
          <w:highlight w:val="none"/>
        </w:rPr>
        <w:t>深化农业供给侧结构性改革，着力构建农业与二三产业交叉融合的现代产业体系</w:t>
      </w:r>
      <w:r>
        <w:rPr>
          <w:rFonts w:hint="eastAsia" w:eastAsia="仿宋_GB2312" w:cs="Times New Roman"/>
          <w:sz w:val="32"/>
          <w:szCs w:val="32"/>
          <w:highlight w:val="none"/>
          <w:lang w:eastAsia="zh-CN"/>
        </w:rPr>
        <w:t>；</w:t>
      </w:r>
      <w:r>
        <w:rPr>
          <w:rFonts w:hint="eastAsia"/>
          <w:lang w:val="en-US" w:eastAsia="zh-CN"/>
        </w:rPr>
        <w:t>加快一二三产业融合，努力在全省国家级农村产业融合先导区创建中争当排头兵</w:t>
      </w:r>
      <w:r>
        <w:rPr>
          <w:rFonts w:hint="default" w:ascii="Times New Roman" w:hAnsi="Times New Roman" w:eastAsia="仿宋_GB2312" w:cs="Times New Roman"/>
          <w:sz w:val="32"/>
          <w:szCs w:val="32"/>
          <w:highlight w:val="none"/>
        </w:rPr>
        <w:t>。加快推进农业与工业、旅游、文化、贸易等产业深度融合，创新农业经营形态</w:t>
      </w:r>
      <w:r>
        <w:rPr>
          <w:rFonts w:hint="default" w:ascii="Times New Roman" w:hAnsi="Times New Roman" w:eastAsia="仿宋_GB2312" w:cs="Times New Roman"/>
          <w:sz w:val="32"/>
          <w:szCs w:val="32"/>
          <w:highlight w:val="none"/>
          <w:lang w:eastAsia="zh-CN"/>
        </w:rPr>
        <w:t>，加大农村剩余劳动力转移力度。</w:t>
      </w:r>
      <w:r>
        <w:rPr>
          <w:rFonts w:hint="default" w:ascii="Times New Roman" w:hAnsi="Times New Roman" w:eastAsia="仿宋_GB2312" w:cs="Times New Roman"/>
          <w:bCs/>
          <w:sz w:val="32"/>
          <w:szCs w:val="32"/>
          <w:highlight w:val="none"/>
        </w:rPr>
        <w:t>支持涉农企业和农民合作组织通过农产品基地开发及加工技术改造发展订单生产和流通服务业，提高精深加工水平和产品附加值。</w:t>
      </w:r>
      <w:r>
        <w:rPr>
          <w:rFonts w:hint="default" w:ascii="Times New Roman" w:hAnsi="Times New Roman" w:eastAsia="仿宋_GB2312" w:cs="Times New Roman"/>
          <w:sz w:val="32"/>
          <w:szCs w:val="32"/>
          <w:highlight w:val="none"/>
        </w:rPr>
        <w:t>鼓励发展田园综合体，打造佳木斯</w:t>
      </w:r>
      <w:r>
        <w:rPr>
          <w:rFonts w:hint="default" w:ascii="Times New Roman" w:hAnsi="Times New Roman" w:eastAsia="仿宋_GB2312" w:cs="Times New Roman"/>
          <w:b/>
          <w:bCs/>
          <w:sz w:val="32"/>
          <w:szCs w:val="32"/>
          <w:highlight w:val="none"/>
          <w:lang w:val="en-US" w:eastAsia="zh-CN"/>
        </w:rPr>
        <w:t>——</w:t>
      </w:r>
      <w:r>
        <w:rPr>
          <w:rFonts w:hint="default" w:ascii="Times New Roman" w:hAnsi="Times New Roman" w:eastAsia="仿宋_GB2312" w:cs="Times New Roman"/>
          <w:sz w:val="32"/>
          <w:szCs w:val="32"/>
          <w:highlight w:val="none"/>
        </w:rPr>
        <w:t>横头山、佳木斯</w:t>
      </w:r>
      <w:r>
        <w:rPr>
          <w:rFonts w:hint="default" w:ascii="Times New Roman" w:hAnsi="Times New Roman" w:eastAsia="仿宋_GB2312" w:cs="Times New Roman"/>
          <w:b/>
          <w:bCs/>
          <w:sz w:val="32"/>
          <w:szCs w:val="32"/>
          <w:highlight w:val="none"/>
          <w:lang w:val="en-US" w:eastAsia="zh-CN"/>
        </w:rPr>
        <w:t>——</w:t>
      </w:r>
      <w:r>
        <w:rPr>
          <w:rFonts w:hint="default" w:ascii="Times New Roman" w:hAnsi="Times New Roman" w:eastAsia="仿宋_GB2312" w:cs="Times New Roman"/>
          <w:sz w:val="32"/>
          <w:szCs w:val="32"/>
          <w:highlight w:val="none"/>
        </w:rPr>
        <w:t>四马架、佳木斯</w:t>
      </w:r>
      <w:r>
        <w:rPr>
          <w:rFonts w:hint="default" w:ascii="Times New Roman" w:hAnsi="Times New Roman" w:eastAsia="仿宋_GB2312" w:cs="Times New Roman"/>
          <w:b/>
          <w:bCs/>
          <w:sz w:val="32"/>
          <w:szCs w:val="32"/>
          <w:highlight w:val="none"/>
          <w:lang w:val="en-US" w:eastAsia="zh-CN"/>
        </w:rPr>
        <w:t>——</w:t>
      </w:r>
      <w:r>
        <w:rPr>
          <w:rFonts w:hint="default" w:ascii="Times New Roman" w:hAnsi="Times New Roman" w:eastAsia="仿宋_GB2312" w:cs="Times New Roman"/>
          <w:sz w:val="32"/>
          <w:szCs w:val="32"/>
          <w:highlight w:val="none"/>
        </w:rPr>
        <w:t>星火及悦来镇等农旅融合产业观光带；以桦川新中国第一集体农庄为依托，发展休闲农业；丰富“稻香节”内涵，运营好与阿里巴巴合作的“百县精品”项目</w:t>
      </w:r>
      <w:r>
        <w:rPr>
          <w:rFonts w:hint="default" w:ascii="Times New Roman" w:hAnsi="Times New Roman" w:eastAsia="仿宋_GB2312" w:cs="Times New Roman"/>
          <w:sz w:val="32"/>
          <w:szCs w:val="32"/>
          <w:highlight w:val="none"/>
          <w:lang w:eastAsia="zh-CN"/>
        </w:rPr>
        <w:t>。挖掘农业生态价值、休闲价值、文化价值，加快发展乡村旅游等现代特色产业，延长产业链、提升价值链，实现一产强、二产优、三产活。优化农业重点产业区域布局，大力推进农业产业化经营，形成农业产业集群，提高农业综合效益。</w:t>
      </w:r>
    </w:p>
    <w:p>
      <w:pPr>
        <w:pStyle w:val="3"/>
        <w:pageBreakBefore w:val="0"/>
        <w:kinsoku/>
        <w:wordWrap/>
        <w:overflowPunct/>
        <w:topLinePunct w:val="0"/>
        <w:autoSpaceDE/>
        <w:autoSpaceDN/>
        <w:bidi w:val="0"/>
        <w:adjustRightInd/>
        <w:snapToGrid/>
        <w:spacing w:line="560" w:lineRule="exact"/>
        <w:rPr>
          <w:rFonts w:hint="default" w:ascii="Times New Roman" w:hAnsi="Times New Roman" w:eastAsia="楷体" w:cs="Times New Roman"/>
          <w:sz w:val="32"/>
          <w:szCs w:val="32"/>
          <w:highlight w:val="none"/>
        </w:rPr>
      </w:pPr>
      <w:bookmarkStart w:id="67" w:name="_Toc16778"/>
      <w:bookmarkStart w:id="68" w:name="_Toc58662524"/>
      <w:bookmarkStart w:id="69" w:name="_Toc10335"/>
      <w:bookmarkStart w:id="70" w:name="_Toc2430"/>
      <w:bookmarkStart w:id="71" w:name="_Toc19553"/>
      <w:bookmarkStart w:id="72" w:name="_Toc56629688"/>
      <w:bookmarkStart w:id="73" w:name="_Toc14858"/>
      <w:bookmarkStart w:id="74" w:name="_Toc27939"/>
      <w:r>
        <w:rPr>
          <w:rFonts w:hint="default" w:ascii="Times New Roman" w:hAnsi="Times New Roman" w:eastAsia="楷体" w:cs="Times New Roman"/>
          <w:sz w:val="32"/>
          <w:szCs w:val="32"/>
          <w:highlight w:val="none"/>
        </w:rPr>
        <w:t xml:space="preserve">第二节 </w:t>
      </w:r>
      <w:bookmarkEnd w:id="67"/>
      <w:bookmarkEnd w:id="68"/>
      <w:bookmarkEnd w:id="69"/>
      <w:bookmarkEnd w:id="70"/>
      <w:bookmarkEnd w:id="71"/>
      <w:bookmarkEnd w:id="72"/>
      <w:bookmarkEnd w:id="73"/>
      <w:r>
        <w:rPr>
          <w:rFonts w:hint="default" w:ascii="Times New Roman" w:hAnsi="Times New Roman" w:eastAsia="楷体" w:cs="Times New Roman"/>
          <w:sz w:val="32"/>
          <w:szCs w:val="32"/>
          <w:highlight w:val="none"/>
          <w:lang w:eastAsia="zh-CN"/>
        </w:rPr>
        <w:t>持续</w:t>
      </w:r>
      <w:r>
        <w:rPr>
          <w:rFonts w:hint="default" w:ascii="Times New Roman" w:hAnsi="Times New Roman" w:eastAsia="楷体" w:cs="Times New Roman"/>
          <w:sz w:val="32"/>
          <w:szCs w:val="32"/>
          <w:highlight w:val="none"/>
        </w:rPr>
        <w:t>构建现代农业</w:t>
      </w:r>
      <w:r>
        <w:rPr>
          <w:rFonts w:hint="default" w:ascii="Times New Roman" w:hAnsi="Times New Roman" w:eastAsia="楷体" w:cs="Times New Roman"/>
          <w:sz w:val="32"/>
          <w:szCs w:val="32"/>
          <w:highlight w:val="none"/>
          <w:lang w:eastAsia="zh-CN"/>
        </w:rPr>
        <w:t>生产</w:t>
      </w:r>
      <w:r>
        <w:rPr>
          <w:rFonts w:hint="default" w:ascii="Times New Roman" w:hAnsi="Times New Roman" w:eastAsia="楷体" w:cs="Times New Roman"/>
          <w:sz w:val="32"/>
          <w:szCs w:val="32"/>
          <w:highlight w:val="none"/>
        </w:rPr>
        <w:t>体系</w:t>
      </w:r>
      <w:bookmarkEnd w:id="74"/>
    </w:p>
    <w:p>
      <w:pPr>
        <w:pageBreakBefore w:val="0"/>
        <w:kinsoku/>
        <w:wordWrap/>
        <w:overflowPunct/>
        <w:topLinePunct w:val="0"/>
        <w:autoSpaceDE/>
        <w:autoSpaceDN/>
        <w:bidi w:val="0"/>
        <w:adjustRightInd/>
        <w:snapToGrid/>
        <w:spacing w:line="560" w:lineRule="exact"/>
        <w:ind w:firstLine="641"/>
        <w:textAlignment w:val="auto"/>
        <w:rPr>
          <w:rFonts w:hint="default" w:ascii="Times New Roman" w:hAnsi="Times New Roman" w:eastAsia="仿宋_GB2312" w:cs="Times New Roman"/>
          <w:sz w:val="32"/>
          <w:szCs w:val="32"/>
          <w:highlight w:val="none"/>
          <w:lang w:val="en-US" w:eastAsia="zh-CN"/>
        </w:rPr>
      </w:pPr>
      <w:r>
        <w:rPr>
          <w:rStyle w:val="28"/>
          <w:rFonts w:hint="default" w:ascii="Times New Roman" w:hAnsi="Times New Roman" w:eastAsia="仿宋_GB2312" w:cs="Times New Roman"/>
          <w:sz w:val="32"/>
          <w:szCs w:val="32"/>
          <w:highlight w:val="none"/>
        </w:rPr>
        <w:t>加快发展科技农业。</w:t>
      </w:r>
      <w:r>
        <w:rPr>
          <w:rFonts w:hint="default" w:ascii="Times New Roman" w:hAnsi="Times New Roman" w:eastAsia="仿宋_GB2312" w:cs="Times New Roman"/>
          <w:sz w:val="32"/>
          <w:szCs w:val="32"/>
          <w:highlight w:val="none"/>
        </w:rPr>
        <w:t>坚持“藏粮于地、藏粮于技”战略，守住耕地数量红线和质量红线，调动农民种粮积极性，当好国家粮食安全“压舱石”；依托水稻综合性科技试验展示园，加大与中国农业科学院、中国农业大学、东北农业大学、</w:t>
      </w:r>
      <w:r>
        <w:rPr>
          <w:rFonts w:hint="default" w:ascii="Times New Roman" w:hAnsi="Times New Roman" w:eastAsia="仿宋_GB2312" w:cs="Times New Roman"/>
          <w:kern w:val="0"/>
          <w:sz w:val="32"/>
          <w:szCs w:val="32"/>
          <w:highlight w:val="none"/>
        </w:rPr>
        <w:t>省农科院、省水稻所、佳木斯大学、</w:t>
      </w:r>
      <w:r>
        <w:rPr>
          <w:rFonts w:hint="default" w:ascii="Times New Roman" w:hAnsi="Times New Roman" w:eastAsia="仿宋_GB2312" w:cs="Times New Roman"/>
          <w:sz w:val="32"/>
          <w:szCs w:val="32"/>
          <w:highlight w:val="none"/>
        </w:rPr>
        <w:t>黑龙江农业职业学院等机构对接力度，建立长期战略合作关系，积极承接农业科技创新成果转移转化。加快现代种业和特色畜牧业</w:t>
      </w:r>
      <w:r>
        <w:rPr>
          <w:rFonts w:hint="default" w:ascii="Times New Roman" w:hAnsi="Times New Roman" w:eastAsia="仿宋_GB2312" w:cs="Times New Roman"/>
          <w:sz w:val="32"/>
          <w:szCs w:val="32"/>
          <w:highlight w:val="none"/>
          <w:lang w:eastAsia="zh-CN"/>
        </w:rPr>
        <w:t>科技开发进程</w:t>
      </w:r>
      <w:r>
        <w:rPr>
          <w:rFonts w:hint="default" w:ascii="Times New Roman" w:hAnsi="Times New Roman" w:eastAsia="仿宋_GB2312" w:cs="Times New Roman"/>
          <w:sz w:val="32"/>
          <w:szCs w:val="32"/>
          <w:highlight w:val="none"/>
        </w:rPr>
        <w:t>，培育田友种业</w:t>
      </w:r>
      <w:r>
        <w:rPr>
          <w:rFonts w:hint="default" w:ascii="Times New Roman" w:hAnsi="Times New Roman" w:eastAsia="仿宋_GB2312" w:cs="Times New Roman"/>
          <w:sz w:val="32"/>
          <w:szCs w:val="32"/>
          <w:highlight w:val="none"/>
          <w:lang w:val="en-US" w:eastAsia="zh-CN"/>
        </w:rPr>
        <w:t>等</w:t>
      </w:r>
      <w:r>
        <w:rPr>
          <w:rFonts w:hint="default" w:ascii="Times New Roman" w:hAnsi="Times New Roman" w:eastAsia="仿宋_GB2312" w:cs="Times New Roman"/>
          <w:sz w:val="32"/>
          <w:szCs w:val="32"/>
          <w:highlight w:val="none"/>
        </w:rPr>
        <w:t>一批农业科技小巨人企业，促进农业高新技术产业</w:t>
      </w:r>
      <w:r>
        <w:rPr>
          <w:rFonts w:hint="default" w:ascii="Times New Roman" w:hAnsi="Times New Roman" w:eastAsia="仿宋_GB2312" w:cs="Times New Roman"/>
          <w:sz w:val="32"/>
          <w:szCs w:val="32"/>
          <w:highlight w:val="none"/>
          <w:lang w:val="en-US" w:eastAsia="zh-CN"/>
        </w:rPr>
        <w:t>跨越式</w:t>
      </w:r>
      <w:r>
        <w:rPr>
          <w:rFonts w:hint="default" w:ascii="Times New Roman" w:hAnsi="Times New Roman" w:eastAsia="仿宋_GB2312" w:cs="Times New Roman"/>
          <w:sz w:val="32"/>
          <w:szCs w:val="32"/>
          <w:highlight w:val="none"/>
        </w:rPr>
        <w:t>发展</w:t>
      </w:r>
      <w:r>
        <w:rPr>
          <w:rFonts w:hint="default" w:ascii="Times New Roman" w:hAnsi="Times New Roman" w:eastAsia="仿宋_GB2312" w:cs="Times New Roman"/>
          <w:sz w:val="32"/>
          <w:szCs w:val="32"/>
          <w:highlight w:val="none"/>
          <w:lang w:eastAsia="zh-CN"/>
        </w:rPr>
        <w:t>，到</w:t>
      </w:r>
      <w:r>
        <w:rPr>
          <w:rFonts w:hint="default" w:ascii="Times New Roman" w:hAnsi="Times New Roman" w:eastAsia="仿宋_GB2312" w:cs="Times New Roman"/>
          <w:sz w:val="32"/>
          <w:szCs w:val="32"/>
          <w:highlight w:val="none"/>
          <w:lang w:val="en-US" w:eastAsia="zh-CN"/>
        </w:rPr>
        <w:t xml:space="preserve">2025年全县农业科技贡献率达到81%。  </w:t>
      </w:r>
    </w:p>
    <w:p>
      <w:pPr>
        <w:pageBreakBefore w:val="0"/>
        <w:kinsoku/>
        <w:wordWrap/>
        <w:overflowPunct/>
        <w:topLinePunct w:val="0"/>
        <w:autoSpaceDE/>
        <w:autoSpaceDN/>
        <w:bidi w:val="0"/>
        <w:adjustRightInd/>
        <w:snapToGrid/>
        <w:spacing w:line="560" w:lineRule="exact"/>
        <w:ind w:firstLine="641"/>
        <w:textAlignment w:val="auto"/>
        <w:rPr>
          <w:rFonts w:hint="default" w:ascii="Times New Roman" w:hAnsi="Times New Roman" w:eastAsia="仿宋_GB2312" w:cs="Times New Roman"/>
          <w:sz w:val="32"/>
          <w:szCs w:val="32"/>
          <w:highlight w:val="none"/>
        </w:rPr>
      </w:pPr>
      <w:r>
        <w:rPr>
          <w:rStyle w:val="28"/>
          <w:rFonts w:hint="default" w:ascii="Times New Roman" w:hAnsi="Times New Roman" w:eastAsia="仿宋_GB2312" w:cs="Times New Roman"/>
          <w:sz w:val="32"/>
          <w:szCs w:val="32"/>
          <w:highlight w:val="none"/>
        </w:rPr>
        <w:t>大力发展智慧农业。</w:t>
      </w:r>
      <w:r>
        <w:rPr>
          <w:rFonts w:hint="default" w:ascii="Times New Roman" w:hAnsi="Times New Roman" w:eastAsia="仿宋_GB2312" w:cs="Times New Roman"/>
          <w:sz w:val="32"/>
          <w:szCs w:val="32"/>
          <w:highlight w:val="none"/>
        </w:rPr>
        <w:t>高标准建设智慧农业运营中心，统筹推进“有机桦川”创新平台建设、水稻等现代种业及猪鸭繁育基地建设、现代农业园区改造提升和农业电商平台增点扩面。通过“互联网+现代农业”的信息服务，建设农业综合信息服务平台，推出农业信息掌上通。有序推进数字化农业基础设施、农业生产基地、农业智能管理体系建设，加大力度建立科技工作站及5G物联网智慧农业试点，持续实施塑源追溯项目，实现农产品从育种到餐桌的全程智能可追溯。力争到2025年，</w:t>
      </w:r>
      <w:r>
        <w:rPr>
          <w:rFonts w:hint="default" w:ascii="Times New Roman" w:hAnsi="Times New Roman" w:eastAsia="仿宋_GB2312" w:cs="Times New Roman"/>
          <w:sz w:val="32"/>
          <w:szCs w:val="32"/>
          <w:highlight w:val="none"/>
          <w:lang w:eastAsia="zh-CN"/>
        </w:rPr>
        <w:t>农业</w:t>
      </w:r>
      <w:r>
        <w:rPr>
          <w:rFonts w:hint="default" w:ascii="Times New Roman" w:hAnsi="Times New Roman" w:eastAsia="仿宋_GB2312" w:cs="Times New Roman"/>
          <w:sz w:val="32"/>
          <w:szCs w:val="32"/>
          <w:highlight w:val="none"/>
        </w:rPr>
        <w:t>大数据应用覆盖率达到100%，信息进村入户村级信息服务站覆盖率达到100%。</w:t>
      </w:r>
    </w:p>
    <w:p>
      <w:pPr>
        <w:pageBreakBefore w:val="0"/>
        <w:kinsoku/>
        <w:wordWrap/>
        <w:overflowPunct/>
        <w:topLinePunct w:val="0"/>
        <w:autoSpaceDE/>
        <w:autoSpaceDN/>
        <w:bidi w:val="0"/>
        <w:adjustRightInd/>
        <w:snapToGrid/>
        <w:spacing w:line="560" w:lineRule="exact"/>
        <w:ind w:firstLine="641"/>
        <w:textAlignment w:val="auto"/>
        <w:rPr>
          <w:rFonts w:hint="default" w:ascii="Times New Roman" w:hAnsi="Times New Roman" w:eastAsia="仿宋_GB2312" w:cs="Times New Roman"/>
          <w:sz w:val="32"/>
          <w:szCs w:val="32"/>
          <w:highlight w:val="none"/>
        </w:rPr>
      </w:pPr>
      <w:r>
        <w:rPr>
          <w:rStyle w:val="28"/>
          <w:rFonts w:hint="default" w:ascii="Times New Roman" w:hAnsi="Times New Roman" w:eastAsia="仿宋_GB2312" w:cs="Times New Roman"/>
          <w:sz w:val="32"/>
          <w:szCs w:val="32"/>
          <w:highlight w:val="none"/>
        </w:rPr>
        <w:t>着力发展品牌农业。</w:t>
      </w:r>
      <w:r>
        <w:rPr>
          <w:rFonts w:hint="default" w:ascii="Times New Roman" w:hAnsi="Times New Roman" w:eastAsia="仿宋_GB2312" w:cs="Times New Roman"/>
          <w:sz w:val="32"/>
          <w:szCs w:val="32"/>
          <w:highlight w:val="none"/>
        </w:rPr>
        <w:t>围绕稻米、米糠油、生猪、肉鸭、白酒等优势产业，创建一批具有文化底蕴与鲜明地域特征的桦川特色农产品品牌。积极发展“桦川大米”等中国地理标志产品，力争</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三品一标</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产品认证增加8个以上</w:t>
      </w:r>
      <w:r>
        <w:rPr>
          <w:rFonts w:hint="default" w:ascii="Times New Roman" w:hAnsi="Times New Roman" w:eastAsia="仿宋_GB2312" w:cs="Times New Roman"/>
          <w:kern w:val="0"/>
          <w:sz w:val="32"/>
          <w:szCs w:val="32"/>
          <w:highlight w:val="none"/>
        </w:rPr>
        <w:t>，持续提高品牌价值</w:t>
      </w:r>
      <w:r>
        <w:rPr>
          <w:rFonts w:hint="default" w:ascii="Times New Roman" w:hAnsi="Times New Roman" w:eastAsia="仿宋_GB2312" w:cs="Times New Roman"/>
          <w:sz w:val="32"/>
          <w:szCs w:val="32"/>
          <w:highlight w:val="none"/>
        </w:rPr>
        <w:t>。充分利用“有机桦川”电商平台，加大新媒体宣传推广力度，推出“星火大米”等一批桦川网红农产品。充分利用中俄博览会、全国发明展览会等展会平台扩大桦川优质特色农产品品牌影响力</w:t>
      </w:r>
      <w:r>
        <w:rPr>
          <w:rFonts w:hint="eastAsia"/>
          <w:lang w:val="en-US" w:eastAsia="zh-CN"/>
        </w:rPr>
        <w:t>打造省内最大的国家级绿色食品原料标准化生产基地；争创国家级农产品特优区，为我省创建国家食品安全示范区和绿色发展先行区发挥引领作用</w:t>
      </w:r>
      <w:r>
        <w:rPr>
          <w:rFonts w:hint="default" w:ascii="Times New Roman" w:hAnsi="Times New Roman" w:eastAsia="仿宋_GB2312" w:cs="Times New Roman"/>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highlight w:val="none"/>
          <w:lang w:val="en-US"/>
        </w:rPr>
      </w:pPr>
      <w:r>
        <w:rPr>
          <w:rStyle w:val="28"/>
          <w:rFonts w:hint="default" w:ascii="Times New Roman" w:hAnsi="Times New Roman" w:eastAsia="仿宋_GB2312" w:cs="Times New Roman"/>
          <w:sz w:val="32"/>
          <w:szCs w:val="32"/>
          <w:highlight w:val="none"/>
        </w:rPr>
        <w:t>持续发展绿色农业。</w:t>
      </w:r>
      <w:r>
        <w:rPr>
          <w:rFonts w:hint="default" w:ascii="Times New Roman" w:hAnsi="Times New Roman" w:eastAsia="仿宋_GB2312" w:cs="Times New Roman"/>
          <w:sz w:val="32"/>
          <w:szCs w:val="32"/>
          <w:highlight w:val="none"/>
        </w:rPr>
        <w:t>开展病虫害绿色防控技术推广、有机肥替代、高效施肥技术推广等重点工作，扩大农业“三减”覆盖面积</w:t>
      </w:r>
      <w:r>
        <w:rPr>
          <w:rFonts w:hint="default" w:ascii="Times New Roman" w:hAnsi="Times New Roman" w:eastAsia="仿宋_GB2312" w:cs="Times New Roman"/>
          <w:sz w:val="32"/>
          <w:szCs w:val="32"/>
          <w:highlight w:val="none"/>
          <w:lang w:eastAsia="zh-CN"/>
        </w:rPr>
        <w:t>，到</w:t>
      </w:r>
      <w:r>
        <w:rPr>
          <w:rFonts w:hint="default" w:ascii="Times New Roman" w:hAnsi="Times New Roman" w:eastAsia="仿宋_GB2312" w:cs="Times New Roman"/>
          <w:sz w:val="32"/>
          <w:szCs w:val="32"/>
          <w:highlight w:val="none"/>
          <w:lang w:val="en-US" w:eastAsia="zh-CN"/>
        </w:rPr>
        <w:t>2025年减少</w:t>
      </w:r>
      <w:r>
        <w:rPr>
          <w:rFonts w:hint="default" w:ascii="Times New Roman" w:hAnsi="Times New Roman" w:eastAsia="仿宋_GB2312" w:cs="Times New Roman"/>
          <w:sz w:val="32"/>
          <w:szCs w:val="32"/>
          <w:highlight w:val="none"/>
        </w:rPr>
        <w:t>化学农药</w:t>
      </w:r>
      <w:r>
        <w:rPr>
          <w:rFonts w:hint="default" w:ascii="Times New Roman" w:hAnsi="Times New Roman" w:eastAsia="仿宋_GB2312" w:cs="Times New Roman"/>
          <w:sz w:val="32"/>
          <w:szCs w:val="32"/>
          <w:highlight w:val="none"/>
          <w:lang w:eastAsia="zh-CN"/>
        </w:rPr>
        <w:t>、化肥、除草剂</w:t>
      </w:r>
      <w:r>
        <w:rPr>
          <w:rFonts w:hint="default" w:ascii="Times New Roman" w:hAnsi="Times New Roman" w:eastAsia="仿宋_GB2312" w:cs="Times New Roman"/>
          <w:sz w:val="32"/>
          <w:szCs w:val="32"/>
          <w:highlight w:val="none"/>
        </w:rPr>
        <w:t>使用量5%以上</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加强农业废弃物资源化利用，科学设置养殖区和禁养区，提升畜禽粪污处理能力，</w:t>
      </w:r>
      <w:r>
        <w:rPr>
          <w:rFonts w:hint="default" w:ascii="Times New Roman" w:hAnsi="Times New Roman" w:eastAsia="仿宋_GB2312" w:cs="Times New Roman"/>
          <w:sz w:val="32"/>
          <w:szCs w:val="32"/>
          <w:highlight w:val="none"/>
          <w:lang w:eastAsia="zh-CN"/>
        </w:rPr>
        <w:t>提高畜禽粪污综合利用水平，促进循环农业发展。</w:t>
      </w:r>
      <w:r>
        <w:rPr>
          <w:rFonts w:hint="default" w:ascii="Times New Roman" w:hAnsi="Times New Roman" w:eastAsia="仿宋_GB2312" w:cs="Times New Roman"/>
          <w:sz w:val="32"/>
          <w:szCs w:val="32"/>
          <w:highlight w:val="none"/>
        </w:rPr>
        <w:t>到202</w:t>
      </w:r>
      <w:r>
        <w:rPr>
          <w:rFonts w:hint="default" w:ascii="Times New Roman" w:hAnsi="Times New Roman" w:eastAsia="仿宋_GB2312" w:cs="Times New Roman"/>
          <w:sz w:val="32"/>
          <w:szCs w:val="32"/>
          <w:highlight w:val="none"/>
          <w:lang w:val="en-US" w:eastAsia="zh-CN"/>
        </w:rPr>
        <w:t>5</w:t>
      </w:r>
      <w:r>
        <w:rPr>
          <w:rFonts w:hint="default" w:ascii="Times New Roman" w:hAnsi="Times New Roman" w:eastAsia="仿宋_GB2312" w:cs="Times New Roman"/>
          <w:sz w:val="32"/>
          <w:szCs w:val="32"/>
          <w:highlight w:val="none"/>
        </w:rPr>
        <w:t>年，</w:t>
      </w:r>
      <w:r>
        <w:rPr>
          <w:rFonts w:hint="default" w:ascii="Times New Roman" w:hAnsi="Times New Roman" w:eastAsia="仿宋_GB2312" w:cs="Times New Roman"/>
          <w:sz w:val="32"/>
          <w:szCs w:val="32"/>
          <w:highlight w:val="none"/>
          <w:lang w:eastAsia="zh-CN"/>
        </w:rPr>
        <w:t>力争</w:t>
      </w:r>
      <w:r>
        <w:rPr>
          <w:rFonts w:hint="default" w:ascii="Times New Roman" w:hAnsi="Times New Roman" w:eastAsia="仿宋_GB2312" w:cs="Times New Roman"/>
          <w:sz w:val="32"/>
          <w:szCs w:val="32"/>
          <w:highlight w:val="none"/>
        </w:rPr>
        <w:t>全</w:t>
      </w:r>
      <w:r>
        <w:rPr>
          <w:rFonts w:hint="default" w:ascii="Times New Roman" w:hAnsi="Times New Roman" w:eastAsia="仿宋_GB2312" w:cs="Times New Roman"/>
          <w:sz w:val="32"/>
          <w:szCs w:val="32"/>
          <w:highlight w:val="none"/>
          <w:lang w:eastAsia="zh-CN"/>
        </w:rPr>
        <w:t>县</w:t>
      </w:r>
      <w:r>
        <w:rPr>
          <w:rFonts w:hint="default" w:ascii="Times New Roman" w:hAnsi="Times New Roman" w:eastAsia="仿宋_GB2312" w:cs="Times New Roman"/>
          <w:sz w:val="32"/>
          <w:szCs w:val="32"/>
          <w:highlight w:val="none"/>
        </w:rPr>
        <w:t>规模养殖场粪污处理设施装备配套率</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粪污综合利用率分别达到</w:t>
      </w:r>
      <w:r>
        <w:rPr>
          <w:rFonts w:hint="default" w:ascii="Times New Roman" w:hAnsi="Times New Roman" w:eastAsia="仿宋_GB2312" w:cs="Times New Roman"/>
          <w:sz w:val="32"/>
          <w:szCs w:val="32"/>
          <w:highlight w:val="none"/>
          <w:lang w:val="en-US" w:eastAsia="zh-CN"/>
        </w:rPr>
        <w:t>100</w:t>
      </w:r>
      <w:r>
        <w:rPr>
          <w:rFonts w:hint="default" w:ascii="Times New Roman" w:hAnsi="Times New Roman" w:eastAsia="仿宋_GB2312" w:cs="Times New Roman"/>
          <w:sz w:val="32"/>
          <w:szCs w:val="32"/>
          <w:highlight w:val="none"/>
        </w:rPr>
        <w:t>%和</w:t>
      </w:r>
      <w:r>
        <w:rPr>
          <w:rFonts w:hint="default" w:ascii="Times New Roman" w:hAnsi="Times New Roman" w:eastAsia="仿宋_GB2312" w:cs="Times New Roman"/>
          <w:sz w:val="32"/>
          <w:szCs w:val="32"/>
          <w:highlight w:val="none"/>
          <w:lang w:val="en-US" w:eastAsia="zh-CN"/>
        </w:rPr>
        <w:t>90</w:t>
      </w:r>
      <w:r>
        <w:rPr>
          <w:rFonts w:hint="default" w:ascii="Times New Roman" w:hAnsi="Times New Roman" w:eastAsia="仿宋_GB2312" w:cs="Times New Roman"/>
          <w:sz w:val="32"/>
          <w:szCs w:val="32"/>
          <w:highlight w:val="none"/>
        </w:rPr>
        <w:t>%以上。合理布局田、水、路、林等田间设施，促进农田集约节约利用。支持“绿色农业企业+农户”合作模式，推广绿色食品需求驱动的绿色农业发展模式。</w:t>
      </w:r>
      <w:r>
        <w:rPr>
          <w:rFonts w:hint="default" w:ascii="Times New Roman" w:hAnsi="Times New Roman" w:eastAsia="仿宋_GB2312" w:cs="Times New Roman"/>
          <w:sz w:val="32"/>
          <w:szCs w:val="32"/>
          <w:highlight w:val="none"/>
          <w:lang w:eastAsia="zh-CN"/>
        </w:rPr>
        <w:t>到</w:t>
      </w:r>
      <w:r>
        <w:rPr>
          <w:rFonts w:hint="default" w:ascii="Times New Roman" w:hAnsi="Times New Roman" w:eastAsia="仿宋_GB2312" w:cs="Times New Roman"/>
          <w:sz w:val="32"/>
          <w:szCs w:val="32"/>
          <w:highlight w:val="none"/>
          <w:lang w:val="en-US" w:eastAsia="zh-CN"/>
        </w:rPr>
        <w:t>2025年，</w:t>
      </w:r>
      <w:r>
        <w:rPr>
          <w:rFonts w:hint="default" w:ascii="Times New Roman" w:hAnsi="Times New Roman" w:eastAsia="仿宋_GB2312" w:cs="Times New Roman"/>
          <w:b w:val="0"/>
          <w:bCs w:val="0"/>
          <w:color w:val="auto"/>
          <w:sz w:val="32"/>
          <w:szCs w:val="32"/>
          <w:highlight w:val="none"/>
          <w:lang w:val="en-US" w:eastAsia="zh-CN"/>
        </w:rPr>
        <w:t xml:space="preserve">绿色食品标识196个，有机食品认证企业35个。 </w:t>
      </w:r>
    </w:p>
    <w:p>
      <w:pPr>
        <w:keepNext w:val="0"/>
        <w:keepLines w:val="0"/>
        <w:pageBreakBefore w:val="0"/>
        <w:widowControl/>
        <w:kinsoku/>
        <w:wordWrap/>
        <w:overflowPunct/>
        <w:topLinePunct w:val="0"/>
        <w:autoSpaceDE/>
        <w:autoSpaceDN/>
        <w:bidi w:val="0"/>
        <w:adjustRightInd/>
        <w:snapToGrid/>
        <w:spacing w:line="560" w:lineRule="exact"/>
        <w:ind w:firstLine="641"/>
        <w:textAlignment w:val="auto"/>
        <w:rPr>
          <w:rFonts w:hint="default" w:ascii="Times New Roman" w:hAnsi="Times New Roman" w:eastAsia="仿宋_GB2312" w:cs="Times New Roman"/>
          <w:sz w:val="32"/>
          <w:szCs w:val="32"/>
          <w:highlight w:val="none"/>
        </w:rPr>
      </w:pPr>
      <w:r>
        <w:rPr>
          <w:rStyle w:val="28"/>
          <w:rFonts w:hint="default" w:ascii="Times New Roman" w:hAnsi="Times New Roman" w:eastAsia="仿宋_GB2312" w:cs="Times New Roman"/>
          <w:sz w:val="32"/>
          <w:szCs w:val="32"/>
          <w:highlight w:val="none"/>
        </w:rPr>
        <w:t>提升综合生产能力。</w:t>
      </w:r>
      <w:r>
        <w:rPr>
          <w:rFonts w:hint="default" w:ascii="Times New Roman" w:hAnsi="Times New Roman" w:eastAsia="仿宋_GB2312" w:cs="Times New Roman"/>
          <w:sz w:val="32"/>
          <w:szCs w:val="32"/>
          <w:highlight w:val="none"/>
        </w:rPr>
        <w:t>加强粮食生产功能区建设，推进基础设施改造提升工程。不断改善农业生产条件，加大高标准农田建设力度，稳步提升粮食生产能力，实施农田旱涝治理，完善灌区灌排基础设施建设，建设高标准农田48万亩，江水灌溉面积达100万亩；实施现代新乡村工程，建设现代新乡村20个，晾晒场达到20万平方米；继续扩大深松整地和秸秆还田面积，推广</w:t>
      </w:r>
      <w:r>
        <w:rPr>
          <w:rFonts w:hint="default" w:ascii="Times New Roman" w:hAnsi="Times New Roman" w:eastAsia="仿宋_GB2312" w:cs="Times New Roman"/>
          <w:sz w:val="32"/>
          <w:szCs w:val="32"/>
          <w:highlight w:val="none"/>
          <w:lang w:eastAsia="zh-CN"/>
        </w:rPr>
        <w:t>以</w:t>
      </w:r>
      <w:r>
        <w:rPr>
          <w:rFonts w:hint="default" w:ascii="Times New Roman" w:hAnsi="Times New Roman" w:eastAsia="仿宋_GB2312" w:cs="Times New Roman"/>
          <w:sz w:val="32"/>
          <w:szCs w:val="32"/>
          <w:highlight w:val="none"/>
        </w:rPr>
        <w:t>“三三轮作”和“一翻两免”为核心的保护性耕作制度，</w:t>
      </w:r>
      <w:r>
        <w:rPr>
          <w:rFonts w:hint="default" w:ascii="Times New Roman" w:hAnsi="Times New Roman" w:eastAsia="仿宋_GB2312" w:cs="Times New Roman"/>
          <w:sz w:val="32"/>
          <w:szCs w:val="32"/>
          <w:highlight w:val="none"/>
          <w:lang w:eastAsia="zh-CN"/>
        </w:rPr>
        <w:t>提高</w:t>
      </w:r>
      <w:r>
        <w:rPr>
          <w:rFonts w:hint="default" w:ascii="Times New Roman" w:hAnsi="Times New Roman" w:eastAsia="仿宋_GB2312" w:cs="Times New Roman"/>
          <w:sz w:val="32"/>
          <w:szCs w:val="32"/>
          <w:highlight w:val="none"/>
        </w:rPr>
        <w:t>土壤有机质含量，全面提升黑土耕地质量。到2025年，“三减”面积达到</w:t>
      </w:r>
      <w:r>
        <w:rPr>
          <w:rFonts w:hint="default" w:ascii="Times New Roman" w:hAnsi="Times New Roman" w:eastAsia="仿宋_GB2312" w:cs="Times New Roman"/>
          <w:sz w:val="32"/>
          <w:szCs w:val="32"/>
          <w:highlight w:val="none"/>
          <w:lang w:val="en-US" w:eastAsia="zh-CN"/>
        </w:rPr>
        <w:t>100</w:t>
      </w:r>
      <w:r>
        <w:rPr>
          <w:rFonts w:hint="default" w:ascii="Times New Roman" w:hAnsi="Times New Roman" w:eastAsia="仿宋_GB2312" w:cs="Times New Roman"/>
          <w:sz w:val="32"/>
          <w:szCs w:val="32"/>
          <w:highlight w:val="none"/>
        </w:rPr>
        <w:t>万亩</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休耕轮作面积15万亩；完善农资</w:t>
      </w:r>
      <w:r>
        <w:rPr>
          <w:rFonts w:hint="default" w:ascii="Times New Roman" w:hAnsi="Times New Roman" w:eastAsia="仿宋_GB2312" w:cs="Times New Roman"/>
          <w:sz w:val="32"/>
          <w:szCs w:val="32"/>
          <w:highlight w:val="none"/>
          <w:lang w:eastAsia="zh-CN"/>
        </w:rPr>
        <w:t>购</w:t>
      </w:r>
      <w:r>
        <w:rPr>
          <w:rFonts w:hint="default" w:ascii="Times New Roman" w:hAnsi="Times New Roman" w:eastAsia="仿宋_GB2312" w:cs="Times New Roman"/>
          <w:sz w:val="32"/>
          <w:szCs w:val="32"/>
          <w:highlight w:val="none"/>
        </w:rPr>
        <w:t>销网络建设，着力提高生产资料的供给质量</w:t>
      </w:r>
      <w:r>
        <w:rPr>
          <w:rFonts w:hint="default" w:ascii="Times New Roman" w:hAnsi="Times New Roman" w:eastAsia="仿宋_GB2312" w:cs="Times New Roman"/>
          <w:sz w:val="32"/>
          <w:szCs w:val="32"/>
          <w:highlight w:val="none"/>
          <w:lang w:eastAsia="zh-CN"/>
        </w:rPr>
        <w:t>，提高标准化作业水平，综合机械化率达到</w:t>
      </w:r>
      <w:r>
        <w:rPr>
          <w:rFonts w:hint="default" w:ascii="Times New Roman" w:hAnsi="Times New Roman" w:eastAsia="仿宋_GB2312" w:cs="Times New Roman"/>
          <w:sz w:val="32"/>
          <w:szCs w:val="32"/>
          <w:highlight w:val="none"/>
          <w:lang w:val="en-US" w:eastAsia="zh-CN"/>
        </w:rPr>
        <w:t>100%</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val="en-US" w:eastAsia="zh-CN"/>
        </w:rPr>
        <w:t>加强政策引导扶持，财力向自然灾害防止重点工程倾斜，加大防灾减灾资金投入，将资金列入本级财政预算。提升农作物主要病虫草鼠害预警监测网店智能化水平，不断扩大预警保障能力。减少自然灾害造成的损失，到2025年力争建成农作物田间病虫害智能化预警监测网店34个。</w:t>
      </w:r>
    </w:p>
    <w:p>
      <w:pPr>
        <w:pageBreakBefore w:val="0"/>
        <w:kinsoku/>
        <w:wordWrap/>
        <w:overflowPunct/>
        <w:topLinePunct w:val="0"/>
        <w:autoSpaceDE/>
        <w:autoSpaceDN/>
        <w:bidi w:val="0"/>
        <w:adjustRightInd/>
        <w:snapToGrid/>
        <w:spacing w:line="560" w:lineRule="exact"/>
        <w:ind w:firstLine="641"/>
        <w:rPr>
          <w:rFonts w:hint="default" w:ascii="Times New Roman" w:hAnsi="Times New Roman" w:eastAsia="仿宋" w:cs="Times New Roman"/>
          <w:sz w:val="32"/>
          <w:szCs w:val="32"/>
          <w:highlight w:val="none"/>
        </w:rPr>
      </w:pPr>
      <w:r>
        <w:rPr>
          <w:rStyle w:val="28"/>
          <w:rFonts w:hint="default" w:ascii="Times New Roman" w:hAnsi="Times New Roman" w:eastAsia="仿宋_GB2312" w:cs="Times New Roman"/>
          <w:sz w:val="32"/>
          <w:szCs w:val="32"/>
          <w:highlight w:val="none"/>
        </w:rPr>
        <w:t>建设质量监管平台。</w:t>
      </w:r>
      <w:r>
        <w:rPr>
          <w:rFonts w:hint="default" w:ascii="Times New Roman" w:hAnsi="Times New Roman" w:eastAsia="仿宋_GB2312" w:cs="Times New Roman"/>
          <w:sz w:val="32"/>
          <w:szCs w:val="32"/>
          <w:highlight w:val="none"/>
        </w:rPr>
        <w:t>强化农资和农产品质量安全监管，通过数字化发展实现监管平台全覆盖。推动农资生产经营主体信用档案、农产品可追溯平台和农产品质量安全监管名录建设，健全农资和农产品质量安全监管和执法体系。完善县乡村动物防疫体系建设，提高重大动物疫病防控能力。促进绿色农产品和有机农产品检测、认证机构和平台发展，强化对无公害农产品、绿色食品、有机农产品、地理标志农产品的认证后监管。督促农产品生产经营者落实主体责任，建立健全产地环境管理、生产过程管控、包装标识、准入准出等制度。推动农产品收购、储存、运输企业建立健全进货查验、质量追溯和召回等制度。</w:t>
      </w:r>
      <w:r>
        <w:rPr>
          <w:rFonts w:hint="default" w:ascii="Times New Roman" w:hAnsi="Times New Roman" w:eastAsia="仿宋_GB2312" w:cs="Times New Roman"/>
          <w:sz w:val="32"/>
          <w:szCs w:val="32"/>
          <w:highlight w:val="none"/>
          <w:lang w:eastAsia="zh-CN"/>
        </w:rPr>
        <w:t>力争到</w:t>
      </w:r>
      <w:r>
        <w:rPr>
          <w:rFonts w:hint="default" w:ascii="Times New Roman" w:hAnsi="Times New Roman" w:eastAsia="仿宋_GB2312" w:cs="Times New Roman"/>
          <w:sz w:val="32"/>
          <w:szCs w:val="32"/>
          <w:highlight w:val="none"/>
          <w:lang w:val="en-US" w:eastAsia="zh-CN"/>
        </w:rPr>
        <w:t>2025年实现</w:t>
      </w:r>
      <w:r>
        <w:rPr>
          <w:rFonts w:hint="default" w:ascii="Times New Roman" w:hAnsi="Times New Roman" w:eastAsia="仿宋_GB2312" w:cs="Times New Roman"/>
          <w:sz w:val="32"/>
          <w:szCs w:val="32"/>
          <w:highlight w:val="none"/>
        </w:rPr>
        <w:t>农产品质量安全监测总体合格率稳定在98%以上。</w:t>
      </w:r>
    </w:p>
    <w:p>
      <w:pPr>
        <w:pStyle w:val="3"/>
        <w:pageBreakBefore w:val="0"/>
        <w:kinsoku/>
        <w:wordWrap/>
        <w:overflowPunct/>
        <w:topLinePunct w:val="0"/>
        <w:autoSpaceDE/>
        <w:autoSpaceDN/>
        <w:bidi w:val="0"/>
        <w:adjustRightInd/>
        <w:snapToGrid/>
        <w:spacing w:line="560" w:lineRule="exact"/>
        <w:rPr>
          <w:rFonts w:hint="default" w:ascii="Times New Roman" w:hAnsi="Times New Roman" w:eastAsia="楷体" w:cs="Times New Roman"/>
          <w:sz w:val="32"/>
          <w:szCs w:val="32"/>
          <w:highlight w:val="none"/>
        </w:rPr>
      </w:pPr>
      <w:bookmarkStart w:id="75" w:name="_Toc928"/>
      <w:r>
        <w:rPr>
          <w:rFonts w:hint="default" w:ascii="Times New Roman" w:hAnsi="Times New Roman" w:eastAsia="楷体" w:cs="Times New Roman"/>
          <w:sz w:val="32"/>
          <w:szCs w:val="32"/>
          <w:highlight w:val="none"/>
        </w:rPr>
        <w:t xml:space="preserve">第三节 </w:t>
      </w:r>
      <w:bookmarkStart w:id="76" w:name="_Toc59464295"/>
      <w:r>
        <w:rPr>
          <w:rFonts w:hint="default" w:ascii="Times New Roman" w:hAnsi="Times New Roman" w:eastAsia="楷体" w:cs="Times New Roman"/>
          <w:sz w:val="32"/>
          <w:szCs w:val="32"/>
          <w:highlight w:val="none"/>
          <w:lang w:eastAsia="zh-CN"/>
        </w:rPr>
        <w:t>持续建设</w:t>
      </w:r>
      <w:r>
        <w:rPr>
          <w:rFonts w:hint="default" w:ascii="Times New Roman" w:hAnsi="Times New Roman" w:eastAsia="楷体" w:cs="Times New Roman"/>
          <w:sz w:val="32"/>
          <w:szCs w:val="32"/>
          <w:highlight w:val="none"/>
        </w:rPr>
        <w:t>现代农业</w:t>
      </w:r>
      <w:bookmarkEnd w:id="76"/>
      <w:r>
        <w:rPr>
          <w:rFonts w:hint="default" w:ascii="Times New Roman" w:hAnsi="Times New Roman" w:eastAsia="楷体" w:cs="Times New Roman"/>
          <w:sz w:val="32"/>
          <w:szCs w:val="32"/>
          <w:highlight w:val="none"/>
          <w:lang w:eastAsia="zh-CN"/>
        </w:rPr>
        <w:t>经营体系</w:t>
      </w:r>
      <w:bookmarkEnd w:id="75"/>
    </w:p>
    <w:p>
      <w:pPr>
        <w:pageBreakBefore w:val="0"/>
        <w:kinsoku/>
        <w:wordWrap/>
        <w:overflowPunct/>
        <w:topLinePunct w:val="0"/>
        <w:autoSpaceDE/>
        <w:autoSpaceDN/>
        <w:bidi w:val="0"/>
        <w:adjustRightInd/>
        <w:snapToGrid/>
        <w:spacing w:line="560" w:lineRule="exact"/>
        <w:ind w:firstLine="641"/>
        <w:textAlignment w:val="auto"/>
        <w:rPr>
          <w:rStyle w:val="28"/>
          <w:rFonts w:hint="default" w:ascii="Times New Roman" w:hAnsi="Times New Roman" w:eastAsia="仿宋_GB2312" w:cs="Times New Roman"/>
          <w:b w:val="0"/>
          <w:bCs w:val="0"/>
          <w:sz w:val="32"/>
          <w:szCs w:val="32"/>
          <w:highlight w:val="none"/>
          <w:lang w:eastAsia="zh-CN"/>
        </w:rPr>
      </w:pPr>
      <w:r>
        <w:rPr>
          <w:rStyle w:val="28"/>
          <w:rFonts w:hint="default" w:ascii="Times New Roman" w:hAnsi="Times New Roman" w:eastAsia="仿宋_GB2312" w:cs="Times New Roman"/>
          <w:sz w:val="32"/>
          <w:szCs w:val="32"/>
          <w:highlight w:val="none"/>
          <w:lang w:eastAsia="zh-CN"/>
        </w:rPr>
        <w:t>发展适度规模经营。</w:t>
      </w:r>
      <w:r>
        <w:rPr>
          <w:rFonts w:hint="default" w:ascii="Times New Roman" w:hAnsi="Times New Roman" w:eastAsia="仿宋_GB2312" w:cs="Times New Roman"/>
          <w:sz w:val="32"/>
          <w:szCs w:val="32"/>
          <w:highlight w:val="none"/>
          <w:lang w:val="en-US" w:eastAsia="zh-CN"/>
        </w:rPr>
        <w:t>推进农村土地承包经营权确权登记颁证，</w:t>
      </w:r>
      <w:r>
        <w:rPr>
          <w:rFonts w:hint="default" w:ascii="Times New Roman" w:hAnsi="Times New Roman" w:eastAsia="仿宋_GB2312" w:cs="Times New Roman"/>
          <w:sz w:val="32"/>
          <w:szCs w:val="32"/>
          <w:highlight w:val="none"/>
        </w:rPr>
        <w:t>完善落实农村土地所有权、承包权、经营权</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三权</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分置政策体系。落实农村土地第二轮承包到期后再延长30年要求，</w:t>
      </w:r>
      <w:r>
        <w:rPr>
          <w:rFonts w:hint="default" w:ascii="Times New Roman" w:hAnsi="Times New Roman" w:eastAsia="仿宋_GB2312" w:cs="Times New Roman"/>
          <w:sz w:val="32"/>
          <w:szCs w:val="32"/>
          <w:highlight w:val="none"/>
          <w:lang w:eastAsia="zh-CN"/>
        </w:rPr>
        <w:t>保障农民土地承包权益，完善土地承包经营权纠纷调节仲裁机制。积极鼓励农民开展土地流转、土地托管和土地入股等多种形式的适度规模经营，提高规模化水平。到</w:t>
      </w:r>
      <w:r>
        <w:rPr>
          <w:rFonts w:hint="default" w:ascii="Times New Roman" w:hAnsi="Times New Roman" w:eastAsia="仿宋_GB2312" w:cs="Times New Roman"/>
          <w:sz w:val="32"/>
          <w:szCs w:val="32"/>
          <w:highlight w:val="none"/>
          <w:lang w:val="en-US" w:eastAsia="zh-CN"/>
        </w:rPr>
        <w:t>2025年土地托管面积占总耕地面积的60%，其余土地全部实现土地流转和土地入股。</w:t>
      </w:r>
      <w:r>
        <w:rPr>
          <w:rFonts w:hint="default" w:ascii="Times New Roman" w:hAnsi="Times New Roman" w:eastAsia="仿宋_GB2312" w:cs="Times New Roman"/>
          <w:sz w:val="32"/>
          <w:szCs w:val="32"/>
          <w:highlight w:val="none"/>
          <w:lang w:eastAsia="zh-CN"/>
        </w:rPr>
        <w:t>发展壮大集体经济，继续推进清化收工作，推动农村集体产权制度改革成果应用，</w:t>
      </w:r>
      <w:r>
        <w:rPr>
          <w:rFonts w:hint="default" w:ascii="Times New Roman" w:hAnsi="Times New Roman" w:eastAsia="仿宋_GB2312" w:cs="Times New Roman"/>
          <w:sz w:val="32"/>
          <w:szCs w:val="32"/>
          <w:highlight w:val="none"/>
        </w:rPr>
        <w:t>抓好农村集体经济组织规范运行，因地制宜，采用资源利用型、资产盘活型、股份合作型、生产服务型、产业带动型等多种模式，探索农村集体经济的有效实现形式。</w:t>
      </w:r>
    </w:p>
    <w:p>
      <w:pPr>
        <w:pageBreakBefore w:val="0"/>
        <w:kinsoku/>
        <w:wordWrap/>
        <w:overflowPunct/>
        <w:topLinePunct w:val="0"/>
        <w:autoSpaceDE/>
        <w:autoSpaceDN/>
        <w:bidi w:val="0"/>
        <w:adjustRightInd/>
        <w:snapToGrid/>
        <w:spacing w:line="560" w:lineRule="exact"/>
        <w:ind w:firstLine="641"/>
        <w:textAlignment w:val="auto"/>
        <w:rPr>
          <w:rFonts w:hint="default" w:ascii="Times New Roman" w:hAnsi="Times New Roman" w:eastAsia="仿宋_GB2312" w:cs="Times New Roman"/>
          <w:sz w:val="32"/>
          <w:szCs w:val="32"/>
          <w:highlight w:val="none"/>
        </w:rPr>
      </w:pPr>
      <w:r>
        <w:rPr>
          <w:rStyle w:val="28"/>
          <w:rFonts w:hint="default" w:ascii="Times New Roman" w:hAnsi="Times New Roman" w:eastAsia="仿宋_GB2312" w:cs="Times New Roman"/>
          <w:sz w:val="32"/>
          <w:szCs w:val="32"/>
          <w:highlight w:val="none"/>
          <w:lang w:eastAsia="zh-CN"/>
        </w:rPr>
        <w:t>培育新型经营主体。</w:t>
      </w:r>
      <w:r>
        <w:rPr>
          <w:rFonts w:hint="default" w:ascii="Times New Roman" w:hAnsi="Times New Roman" w:eastAsia="仿宋_GB2312" w:cs="Times New Roman"/>
          <w:sz w:val="32"/>
          <w:szCs w:val="32"/>
          <w:highlight w:val="none"/>
        </w:rPr>
        <w:t>深入推进农民</w:t>
      </w:r>
      <w:r>
        <w:rPr>
          <w:rFonts w:hint="default" w:ascii="Times New Roman" w:hAnsi="Times New Roman" w:eastAsia="仿宋_GB2312" w:cs="Times New Roman"/>
          <w:sz w:val="32"/>
          <w:szCs w:val="32"/>
          <w:highlight w:val="none"/>
          <w:lang w:eastAsia="zh-CN"/>
        </w:rPr>
        <w:t>新型经营主体</w:t>
      </w:r>
      <w:r>
        <w:rPr>
          <w:rFonts w:hint="default" w:ascii="Times New Roman" w:hAnsi="Times New Roman" w:eastAsia="仿宋_GB2312" w:cs="Times New Roman"/>
          <w:sz w:val="32"/>
          <w:szCs w:val="32"/>
          <w:highlight w:val="none"/>
        </w:rPr>
        <w:t>以生产标准化、经营品牌化、管理规范化、社员知识化、产品安全化为重点的规范化建设，健全组织体制、经营机制和管理制度，完善组织生产、统一服务、产品销售、对外联络等功能。鼓励农业企业、专业合作组织、专业大户走出去从事农业托管服务、农业开发经营、拓展外埠市场</w:t>
      </w:r>
      <w:r>
        <w:rPr>
          <w:rFonts w:hint="default"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rPr>
        <w:t>优化资源配置，深入发展农村股份制合作经营，以薪金、股金、租金为利益纽带发展一批具有发展活力和适应能力的新型经营主体。</w:t>
      </w:r>
      <w:r>
        <w:rPr>
          <w:rFonts w:hint="default" w:ascii="Times New Roman" w:hAnsi="Times New Roman" w:eastAsia="仿宋_GB2312" w:cs="Times New Roman"/>
          <w:sz w:val="32"/>
          <w:szCs w:val="32"/>
          <w:highlight w:val="none"/>
          <w:lang w:eastAsia="zh-CN"/>
        </w:rPr>
        <w:t>到</w:t>
      </w:r>
      <w:r>
        <w:rPr>
          <w:rFonts w:hint="default" w:ascii="Times New Roman" w:hAnsi="Times New Roman" w:eastAsia="仿宋_GB2312" w:cs="Times New Roman"/>
          <w:sz w:val="32"/>
          <w:szCs w:val="32"/>
          <w:highlight w:val="none"/>
          <w:lang w:val="en-US" w:eastAsia="zh-CN"/>
        </w:rPr>
        <w:t>2025年，</w:t>
      </w:r>
      <w:r>
        <w:rPr>
          <w:rFonts w:hint="default" w:ascii="Times New Roman" w:hAnsi="Times New Roman" w:eastAsia="仿宋_GB2312" w:cs="Times New Roman"/>
          <w:sz w:val="32"/>
          <w:szCs w:val="32"/>
          <w:highlight w:val="none"/>
        </w:rPr>
        <w:t>全县新型经营主体数量达到</w:t>
      </w:r>
      <w:r>
        <w:rPr>
          <w:rFonts w:hint="default" w:ascii="Times New Roman" w:hAnsi="Times New Roman" w:eastAsia="仿宋_GB2312" w:cs="Times New Roman"/>
          <w:sz w:val="32"/>
          <w:szCs w:val="32"/>
          <w:highlight w:val="none"/>
          <w:lang w:val="en-US" w:eastAsia="zh-CN"/>
        </w:rPr>
        <w:t>2000</w:t>
      </w:r>
      <w:r>
        <w:rPr>
          <w:rFonts w:hint="default" w:ascii="Times New Roman" w:hAnsi="Times New Roman" w:eastAsia="仿宋_GB2312" w:cs="Times New Roman"/>
          <w:sz w:val="32"/>
          <w:szCs w:val="32"/>
          <w:highlight w:val="none"/>
        </w:rPr>
        <w:t>个</w:t>
      </w:r>
      <w:r>
        <w:rPr>
          <w:rFonts w:hint="default" w:ascii="Times New Roman" w:hAnsi="Times New Roman" w:eastAsia="仿宋_GB2312" w:cs="Times New Roman"/>
          <w:sz w:val="32"/>
          <w:szCs w:val="32"/>
          <w:highlight w:val="none"/>
          <w:lang w:eastAsia="zh-CN"/>
        </w:rPr>
        <w:t>（含家庭农场）</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eastAsia="zh-CN"/>
        </w:rPr>
        <w:t>其中省级新型经营主体数量</w:t>
      </w:r>
      <w:r>
        <w:rPr>
          <w:rFonts w:hint="default" w:ascii="Times New Roman" w:hAnsi="Times New Roman" w:eastAsia="仿宋_GB2312" w:cs="Times New Roman"/>
          <w:sz w:val="32"/>
          <w:szCs w:val="32"/>
          <w:highlight w:val="none"/>
          <w:lang w:val="en-US" w:eastAsia="zh-CN"/>
        </w:rPr>
        <w:t>10个，市级新型经营主体数量20个，县级新型经营主体数量40个。依托乡村振兴学院，开展高素质新型职业农民培训，引导和支持种养大户、家庭农场、农民合作社、龙头企业等发展壮大，并使其逐步成为发展现代农业的主导力量。</w:t>
      </w:r>
    </w:p>
    <w:p>
      <w:pPr>
        <w:pageBreakBefore w:val="0"/>
        <w:kinsoku/>
        <w:wordWrap/>
        <w:overflowPunct/>
        <w:topLinePunct w:val="0"/>
        <w:autoSpaceDE/>
        <w:autoSpaceDN/>
        <w:bidi w:val="0"/>
        <w:adjustRightInd/>
        <w:snapToGrid/>
        <w:spacing w:line="560" w:lineRule="exact"/>
        <w:ind w:firstLine="641"/>
        <w:textAlignment w:val="auto"/>
        <w:rPr>
          <w:rStyle w:val="28"/>
          <w:rFonts w:hint="default" w:ascii="Times New Roman" w:hAnsi="Times New Roman" w:eastAsia="仿宋_GB2312" w:cs="Times New Roman"/>
          <w:b/>
          <w:bCs/>
          <w:sz w:val="32"/>
          <w:szCs w:val="32"/>
          <w:highlight w:val="none"/>
          <w:lang w:val="en-US" w:eastAsia="zh-CN"/>
        </w:rPr>
      </w:pPr>
      <w:r>
        <w:rPr>
          <w:rStyle w:val="28"/>
          <w:rFonts w:hint="default" w:ascii="Times New Roman" w:hAnsi="Times New Roman" w:eastAsia="仿宋_GB2312" w:cs="Times New Roman"/>
          <w:sz w:val="32"/>
          <w:szCs w:val="32"/>
          <w:highlight w:val="none"/>
          <w:lang w:eastAsia="zh-CN"/>
        </w:rPr>
        <w:t>健全社会化服务体系。</w:t>
      </w:r>
      <w:r>
        <w:rPr>
          <w:rStyle w:val="28"/>
          <w:rFonts w:hint="default" w:ascii="Times New Roman" w:hAnsi="Times New Roman" w:eastAsia="仿宋_GB2312" w:cs="Times New Roman"/>
          <w:b w:val="0"/>
          <w:bCs w:val="0"/>
          <w:sz w:val="32"/>
          <w:szCs w:val="32"/>
          <w:highlight w:val="none"/>
          <w:lang w:eastAsia="zh-CN"/>
        </w:rPr>
        <w:t>大力发展产前、产中、产后服务业，支持开展粮食烘干、晾晒、仓储物流等配套设施服务，鼓励发展“新型经营主体</w:t>
      </w:r>
      <w:r>
        <w:rPr>
          <w:rStyle w:val="28"/>
          <w:rFonts w:hint="default" w:ascii="Times New Roman" w:hAnsi="Times New Roman" w:eastAsia="仿宋_GB2312" w:cs="Times New Roman"/>
          <w:b w:val="0"/>
          <w:bCs w:val="0"/>
          <w:sz w:val="32"/>
          <w:szCs w:val="32"/>
          <w:highlight w:val="none"/>
          <w:lang w:val="en-US" w:eastAsia="zh-CN"/>
        </w:rPr>
        <w:t>+社会化服务</w:t>
      </w:r>
      <w:r>
        <w:rPr>
          <w:rStyle w:val="28"/>
          <w:rFonts w:hint="default" w:ascii="Times New Roman" w:hAnsi="Times New Roman" w:eastAsia="仿宋_GB2312" w:cs="Times New Roman"/>
          <w:b w:val="0"/>
          <w:bCs w:val="0"/>
          <w:sz w:val="32"/>
          <w:szCs w:val="32"/>
          <w:highlight w:val="none"/>
          <w:lang w:eastAsia="zh-CN"/>
        </w:rPr>
        <w:t>”的经营模式，积极实现小农户和现代农业发展有机衔接。到</w:t>
      </w:r>
      <w:r>
        <w:rPr>
          <w:rStyle w:val="28"/>
          <w:rFonts w:hint="default" w:ascii="Times New Roman" w:hAnsi="Times New Roman" w:eastAsia="仿宋_GB2312" w:cs="Times New Roman"/>
          <w:b w:val="0"/>
          <w:bCs w:val="0"/>
          <w:sz w:val="32"/>
          <w:szCs w:val="32"/>
          <w:highlight w:val="none"/>
          <w:lang w:val="en-US" w:eastAsia="zh-CN"/>
        </w:rPr>
        <w:t>2025年，实现农业农产品物流网点布局覆盖率90%以上。在全县种植范围内，优化病虫害监测网点34处、土壤肥力检测网点20处，每个乡镇至少培育一个多元化服务经营主体，建立健全服务制度和服务市场。</w:t>
      </w:r>
    </w:p>
    <w:p>
      <w:pPr>
        <w:pageBreakBefore w:val="0"/>
        <w:kinsoku/>
        <w:wordWrap/>
        <w:overflowPunct/>
        <w:topLinePunct w:val="0"/>
        <w:autoSpaceDE/>
        <w:autoSpaceDN/>
        <w:bidi w:val="0"/>
        <w:adjustRightInd/>
        <w:snapToGrid/>
        <w:spacing w:line="560" w:lineRule="exact"/>
        <w:ind w:firstLine="641"/>
        <w:rPr>
          <w:rFonts w:hint="default" w:ascii="Times New Roman" w:hAnsi="Times New Roman" w:eastAsia="仿宋" w:cs="Times New Roman"/>
          <w:sz w:val="32"/>
          <w:szCs w:val="32"/>
          <w:highlight w:val="none"/>
        </w:rPr>
      </w:pPr>
      <w:r>
        <w:rPr>
          <w:rStyle w:val="28"/>
          <w:rFonts w:hint="default" w:ascii="Times New Roman" w:hAnsi="Times New Roman" w:eastAsia="仿宋_GB2312" w:cs="Times New Roman"/>
          <w:sz w:val="32"/>
          <w:szCs w:val="32"/>
          <w:highlight w:val="none"/>
          <w:lang w:eastAsia="zh-CN"/>
        </w:rPr>
        <w:t>创建利益联结机制。</w:t>
      </w:r>
      <w:r>
        <w:rPr>
          <w:rStyle w:val="28"/>
          <w:rFonts w:hint="default" w:ascii="Times New Roman" w:hAnsi="Times New Roman" w:eastAsia="仿宋_GB2312" w:cs="Times New Roman"/>
          <w:b w:val="0"/>
          <w:bCs w:val="0"/>
          <w:sz w:val="32"/>
          <w:szCs w:val="32"/>
          <w:highlight w:val="none"/>
          <w:lang w:eastAsia="zh-CN"/>
        </w:rPr>
        <w:t>积极引导和引进农业产业化龙头企业与小农户建立订单型、股权型利益联结机制。积极探索订单农业和认证农业的发展，推行“订单收购</w:t>
      </w:r>
      <w:r>
        <w:rPr>
          <w:rStyle w:val="28"/>
          <w:rFonts w:hint="default" w:ascii="Times New Roman" w:hAnsi="Times New Roman" w:eastAsia="仿宋_GB2312" w:cs="Times New Roman"/>
          <w:b w:val="0"/>
          <w:bCs w:val="0"/>
          <w:sz w:val="32"/>
          <w:szCs w:val="32"/>
          <w:highlight w:val="none"/>
          <w:lang w:val="en-US" w:eastAsia="zh-CN"/>
        </w:rPr>
        <w:t>+企业分红</w:t>
      </w:r>
      <w:r>
        <w:rPr>
          <w:rStyle w:val="28"/>
          <w:rFonts w:hint="default" w:ascii="Times New Roman" w:hAnsi="Times New Roman" w:eastAsia="仿宋_GB2312" w:cs="Times New Roman"/>
          <w:b w:val="0"/>
          <w:bCs w:val="0"/>
          <w:sz w:val="32"/>
          <w:szCs w:val="32"/>
          <w:highlight w:val="none"/>
          <w:lang w:eastAsia="zh-CN"/>
        </w:rPr>
        <w:t>”、“土地流转</w:t>
      </w:r>
      <w:r>
        <w:rPr>
          <w:rStyle w:val="28"/>
          <w:rFonts w:hint="default" w:ascii="Times New Roman" w:hAnsi="Times New Roman" w:eastAsia="仿宋_GB2312" w:cs="Times New Roman"/>
          <w:b w:val="0"/>
          <w:bCs w:val="0"/>
          <w:sz w:val="32"/>
          <w:szCs w:val="32"/>
          <w:highlight w:val="none"/>
          <w:lang w:val="en-US" w:eastAsia="zh-CN"/>
        </w:rPr>
        <w:t>或土地托管+优先雇工</w:t>
      </w:r>
      <w:r>
        <w:rPr>
          <w:rStyle w:val="28"/>
          <w:rFonts w:hint="default" w:ascii="Times New Roman" w:hAnsi="Times New Roman" w:eastAsia="仿宋_GB2312" w:cs="Times New Roman"/>
          <w:b w:val="0"/>
          <w:bCs w:val="0"/>
          <w:sz w:val="32"/>
          <w:szCs w:val="32"/>
          <w:highlight w:val="none"/>
          <w:lang w:eastAsia="zh-CN"/>
        </w:rPr>
        <w:t>”、“农民入股</w:t>
      </w:r>
      <w:r>
        <w:rPr>
          <w:rStyle w:val="28"/>
          <w:rFonts w:hint="default" w:ascii="Times New Roman" w:hAnsi="Times New Roman" w:eastAsia="仿宋_GB2312" w:cs="Times New Roman"/>
          <w:b w:val="0"/>
          <w:bCs w:val="0"/>
          <w:sz w:val="32"/>
          <w:szCs w:val="32"/>
          <w:highlight w:val="none"/>
          <w:lang w:val="en-US" w:eastAsia="zh-CN"/>
        </w:rPr>
        <w:t>+保底收益+股权分红</w:t>
      </w:r>
      <w:r>
        <w:rPr>
          <w:rStyle w:val="28"/>
          <w:rFonts w:hint="default" w:ascii="Times New Roman" w:hAnsi="Times New Roman" w:eastAsia="仿宋_GB2312" w:cs="Times New Roman"/>
          <w:b w:val="0"/>
          <w:bCs w:val="0"/>
          <w:sz w:val="32"/>
          <w:szCs w:val="32"/>
          <w:highlight w:val="none"/>
          <w:lang w:eastAsia="zh-CN"/>
        </w:rPr>
        <w:t>”等多种利益联结方式，开展土地经营权入股，发展农业产业化经营试点，每种利益联结方式各推行</w:t>
      </w:r>
      <w:r>
        <w:rPr>
          <w:rStyle w:val="28"/>
          <w:rFonts w:hint="default" w:ascii="Times New Roman" w:hAnsi="Times New Roman" w:eastAsia="仿宋_GB2312" w:cs="Times New Roman"/>
          <w:b w:val="0"/>
          <w:bCs w:val="0"/>
          <w:sz w:val="32"/>
          <w:szCs w:val="32"/>
          <w:highlight w:val="none"/>
          <w:lang w:val="en-US" w:eastAsia="zh-CN"/>
        </w:rPr>
        <w:t>1个试点。</w:t>
      </w:r>
    </w:p>
    <w:p>
      <w:pPr>
        <w:pStyle w:val="3"/>
        <w:pageBreakBefore w:val="0"/>
        <w:kinsoku/>
        <w:wordWrap/>
        <w:overflowPunct/>
        <w:topLinePunct w:val="0"/>
        <w:autoSpaceDE/>
        <w:autoSpaceDN/>
        <w:bidi w:val="0"/>
        <w:adjustRightInd/>
        <w:snapToGrid/>
        <w:spacing w:line="560" w:lineRule="exact"/>
        <w:rPr>
          <w:rFonts w:hint="default" w:ascii="Times New Roman" w:hAnsi="Times New Roman" w:eastAsia="楷体" w:cs="Times New Roman"/>
          <w:sz w:val="32"/>
          <w:szCs w:val="32"/>
          <w:highlight w:val="none"/>
        </w:rPr>
      </w:pPr>
      <w:bookmarkStart w:id="77" w:name="_Toc11822"/>
      <w:r>
        <w:rPr>
          <w:rFonts w:hint="default" w:ascii="Times New Roman" w:hAnsi="Times New Roman" w:eastAsia="楷体" w:cs="Times New Roman"/>
          <w:sz w:val="32"/>
          <w:szCs w:val="32"/>
          <w:highlight w:val="none"/>
        </w:rPr>
        <w:t>第四节 开好乡村振兴新篇章</w:t>
      </w:r>
      <w:bookmarkEnd w:id="77"/>
    </w:p>
    <w:p>
      <w:pPr>
        <w:pageBreakBefore w:val="0"/>
        <w:kinsoku/>
        <w:wordWrap/>
        <w:overflowPunct/>
        <w:topLinePunct w:val="0"/>
        <w:autoSpaceDE/>
        <w:autoSpaceDN/>
        <w:bidi w:val="0"/>
        <w:adjustRightInd/>
        <w:snapToGrid/>
        <w:spacing w:line="560" w:lineRule="exact"/>
        <w:ind w:firstLine="641"/>
        <w:textAlignment w:val="auto"/>
        <w:rPr>
          <w:rFonts w:hint="default" w:ascii="Times New Roman" w:hAnsi="Times New Roman" w:eastAsia="仿宋_GB2312" w:cs="Times New Roman"/>
          <w:b/>
          <w:bCs/>
          <w:sz w:val="32"/>
          <w:szCs w:val="32"/>
          <w:highlight w:val="none"/>
        </w:rPr>
      </w:pPr>
      <w:r>
        <w:rPr>
          <w:rStyle w:val="28"/>
          <w:rFonts w:hint="default" w:ascii="Times New Roman" w:hAnsi="Times New Roman" w:eastAsia="仿宋_GB2312" w:cs="Times New Roman"/>
          <w:sz w:val="32"/>
          <w:szCs w:val="32"/>
          <w:highlight w:val="none"/>
        </w:rPr>
        <w:t>有效衔接脱贫攻坚。</w:t>
      </w:r>
      <w:r>
        <w:rPr>
          <w:rFonts w:hint="default" w:ascii="Times New Roman" w:hAnsi="Times New Roman" w:eastAsia="仿宋_GB2312" w:cs="Times New Roman"/>
          <w:sz w:val="32"/>
          <w:szCs w:val="32"/>
          <w:highlight w:val="none"/>
        </w:rPr>
        <w:t>进一步发挥脱贫攻坚体制机制作用，完善产业、就业、科技、教育、社会兜底等长效扶贫机制，强化对贫困村、贫困户发展的金融支持、产业奖补、网络扶贫、职业培训、防贫保障等帮扶措施，继续发挥社会力量帮扶作用，在资金、项目、政策等方面继续予以倾斜，继续推进巩固拓展脱贫攻坚成果同乡村振兴有效衔接。保持脱贫攻坚政策总体稳定，完善农村社会保障和社会救助制度，逐步建立解决相对贫困的长效机制。</w:t>
      </w:r>
    </w:p>
    <w:p>
      <w:pPr>
        <w:pageBreakBefore w:val="0"/>
        <w:kinsoku/>
        <w:wordWrap/>
        <w:overflowPunct/>
        <w:topLinePunct w:val="0"/>
        <w:autoSpaceDE/>
        <w:autoSpaceDN/>
        <w:bidi w:val="0"/>
        <w:adjustRightInd/>
        <w:snapToGrid/>
        <w:spacing w:line="560" w:lineRule="exact"/>
        <w:ind w:firstLine="641"/>
        <w:textAlignment w:val="auto"/>
        <w:rPr>
          <w:rFonts w:hint="default" w:ascii="Times New Roman" w:hAnsi="Times New Roman" w:eastAsia="仿宋_GB2312" w:cs="Times New Roman"/>
          <w:sz w:val="32"/>
          <w:szCs w:val="32"/>
          <w:highlight w:val="none"/>
        </w:rPr>
      </w:pPr>
      <w:r>
        <w:rPr>
          <w:rStyle w:val="28"/>
          <w:rFonts w:hint="default" w:ascii="Times New Roman" w:hAnsi="Times New Roman" w:eastAsia="仿宋_GB2312" w:cs="Times New Roman"/>
          <w:sz w:val="32"/>
          <w:szCs w:val="32"/>
          <w:highlight w:val="none"/>
        </w:rPr>
        <w:t>改善乡村发展空间。</w:t>
      </w:r>
      <w:r>
        <w:rPr>
          <w:rFonts w:hint="default" w:ascii="Times New Roman" w:hAnsi="Times New Roman" w:eastAsia="仿宋_GB2312" w:cs="Times New Roman"/>
          <w:sz w:val="32"/>
          <w:szCs w:val="32"/>
          <w:highlight w:val="none"/>
        </w:rPr>
        <w:t>建设集约高效乡村生产空间。依据区域人口规模、资源环境承载力对乡村生产空间进行优化布局，将乡村生产逐步融入区域性产业链、供应链与生产网络，引导乡村产业集聚集约高效发展，科学划定、高标准建设粮食生产功能区和特色农产品优势区。建设舒适宜居乡村生活空间。遵循乡村发展规律，完善县域乡村建设规划，合理引导乡村布局、规模，结合农民的生产生活半径，合理配置城乡公共基础设施和公共服务设施，提升配套服务能力，构建便捷完善的生活圈、服务圈。打造自然和谐乡村生态空间</w:t>
      </w:r>
      <w:r>
        <w:rPr>
          <w:rFonts w:hint="default" w:ascii="Times New Roman" w:hAnsi="Times New Roman" w:eastAsia="仿宋_GB2312" w:cs="Times New Roman"/>
          <w:sz w:val="32"/>
          <w:szCs w:val="32"/>
          <w:highlight w:val="none"/>
          <w:lang w:eastAsia="zh-CN"/>
        </w:rPr>
        <w:t>，严格执行农村宅基地政策，做好纠纷处理，</w:t>
      </w:r>
      <w:r>
        <w:rPr>
          <w:rFonts w:hint="default" w:ascii="Times New Roman" w:hAnsi="Times New Roman" w:eastAsia="仿宋_GB2312" w:cs="Times New Roman"/>
          <w:sz w:val="32"/>
          <w:szCs w:val="32"/>
          <w:highlight w:val="none"/>
        </w:rPr>
        <w:t>严守生态保护红线，加强山水林田河草综合治理，促进人与自然和谐共生。</w:t>
      </w:r>
    </w:p>
    <w:p>
      <w:pPr>
        <w:pageBreakBefore w:val="0"/>
        <w:kinsoku/>
        <w:wordWrap/>
        <w:overflowPunct/>
        <w:topLinePunct w:val="0"/>
        <w:autoSpaceDE/>
        <w:autoSpaceDN/>
        <w:bidi w:val="0"/>
        <w:adjustRightInd/>
        <w:snapToGrid/>
        <w:spacing w:line="560" w:lineRule="exact"/>
        <w:ind w:firstLine="641"/>
        <w:rPr>
          <w:rFonts w:hint="default" w:ascii="Times New Roman" w:hAnsi="Times New Roman" w:eastAsia="仿宋" w:cs="Times New Roman"/>
          <w:sz w:val="32"/>
          <w:szCs w:val="32"/>
          <w:highlight w:val="none"/>
          <w:lang w:eastAsia="zh-CN"/>
        </w:rPr>
      </w:pPr>
      <w:r>
        <w:rPr>
          <w:rStyle w:val="28"/>
          <w:rFonts w:hint="default" w:ascii="Times New Roman" w:hAnsi="Times New Roman" w:eastAsia="仿宋_GB2312" w:cs="Times New Roman"/>
          <w:sz w:val="32"/>
          <w:szCs w:val="32"/>
          <w:highlight w:val="none"/>
          <w:lang w:eastAsia="zh-CN"/>
        </w:rPr>
        <w:t>推进</w:t>
      </w:r>
      <w:r>
        <w:rPr>
          <w:rStyle w:val="28"/>
          <w:rFonts w:hint="default" w:ascii="Times New Roman" w:hAnsi="Times New Roman" w:eastAsia="仿宋_GB2312" w:cs="Times New Roman"/>
          <w:sz w:val="32"/>
          <w:szCs w:val="32"/>
          <w:highlight w:val="none"/>
          <w:lang w:val="en-US" w:eastAsia="zh-CN"/>
        </w:rPr>
        <w:t>美丽乡村建设</w:t>
      </w:r>
      <w:r>
        <w:rPr>
          <w:rStyle w:val="28"/>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rPr>
        <w:t>把现代新乡村建设摆在全县现代化建设的重要位置。强化县城综合服务能力，把乡镇建成服务农民的区域中心。统筹县域城镇和村庄规划建设，保护乡村风貌。加大乡村基础设施建设力度，推动乡村基础设施由基本保障向优质供给转型，提高乡村供水保障水平，增强农村用电保障能力，提升农业生产、乡村产业、农村生活电气化水平。全面开展人居环境整治工作，深入推进农村生活垃圾分类和资源化利用</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大力推动畜禽粪污资源化利用，持续推进农村厕所革命</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梯次推进农村生活污水治理，持续进行秸秆燃料生物质锅炉改造</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pacing w:val="-5"/>
          <w:sz w:val="32"/>
          <w:szCs w:val="32"/>
          <w:highlight w:val="none"/>
        </w:rPr>
        <w:t>确保秸秆综合利用率达到99%以上，秸秆还田利用率达到80%以上，剩余秸秆100%实现离田</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深入开展农村面源污染</w:t>
      </w:r>
      <w:r>
        <w:rPr>
          <w:rStyle w:val="24"/>
          <w:rFonts w:hint="default" w:ascii="Times New Roman" w:hAnsi="Times New Roman" w:eastAsia="仿宋_GB2312" w:cs="Times New Roman"/>
          <w:sz w:val="32"/>
          <w:szCs w:val="32"/>
          <w:highlight w:val="none"/>
        </w:rPr>
        <w:footnoteReference w:id="8"/>
      </w:r>
      <w:r>
        <w:rPr>
          <w:rFonts w:hint="default" w:ascii="Times New Roman" w:hAnsi="Times New Roman" w:eastAsia="仿宋_GB2312" w:cs="Times New Roman"/>
          <w:sz w:val="32"/>
          <w:szCs w:val="32"/>
          <w:highlight w:val="none"/>
        </w:rPr>
        <w:t>治理，加强消防基础设施建设和维护</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巩固“美丽乡村”创建成果</w:t>
      </w:r>
      <w:r>
        <w:rPr>
          <w:rFonts w:hint="default" w:ascii="Times New Roman" w:hAnsi="Times New Roman" w:eastAsia="仿宋_GB2312" w:cs="Times New Roman"/>
          <w:sz w:val="32"/>
          <w:szCs w:val="32"/>
          <w:highlight w:val="none"/>
          <w:lang w:eastAsia="zh-CN"/>
        </w:rPr>
        <w:t>，全县围绕“一城三轴线”加大投入力度，持续推进美丽宜居乡村建设，到</w:t>
      </w:r>
      <w:r>
        <w:rPr>
          <w:rFonts w:hint="default" w:ascii="Times New Roman" w:hAnsi="Times New Roman" w:eastAsia="仿宋_GB2312" w:cs="Times New Roman"/>
          <w:sz w:val="32"/>
          <w:szCs w:val="32"/>
          <w:highlight w:val="none"/>
          <w:lang w:val="en-US" w:eastAsia="zh-CN"/>
        </w:rPr>
        <w:t>2025年全县农村达到美丽宜居高标准。</w:t>
      </w:r>
    </w:p>
    <w:p>
      <w:pPr>
        <w:pStyle w:val="25"/>
        <w:pageBreakBefore w:val="0"/>
        <w:kinsoku/>
        <w:wordWrap/>
        <w:overflowPunct/>
        <w:topLinePunct w:val="0"/>
        <w:autoSpaceDE/>
        <w:autoSpaceDN/>
        <w:bidi w:val="0"/>
        <w:adjustRightInd/>
        <w:snapToGrid/>
        <w:spacing w:line="560" w:lineRule="exact"/>
        <w:rPr>
          <w:rFonts w:hint="default" w:ascii="Times New Roman" w:hAnsi="Times New Roman" w:cs="Times New Roman"/>
          <w:sz w:val="32"/>
          <w:szCs w:val="32"/>
          <w:highlight w:val="none"/>
          <w:lang w:eastAsia="zh-CN"/>
        </w:rPr>
      </w:pPr>
    </w:p>
    <w:p>
      <w:pPr>
        <w:pStyle w:val="15"/>
        <w:keepNext w:val="0"/>
        <w:keepLines w:val="0"/>
        <w:pageBreakBefore w:val="0"/>
        <w:widowControl/>
        <w:kinsoku/>
        <w:wordWrap/>
        <w:overflowPunct/>
        <w:topLinePunct w:val="0"/>
        <w:autoSpaceDE/>
        <w:autoSpaceDN/>
        <w:bidi w:val="0"/>
        <w:adjustRightInd/>
        <w:snapToGrid/>
        <w:spacing w:line="420" w:lineRule="exact"/>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4"/>
          <w:szCs w:val="24"/>
          <w:highlight w:val="none"/>
        </w:rPr>
        <w:t>专栏 “十四五”时期农业和美丽乡村建设重点项目</w:t>
      </w:r>
    </w:p>
    <w:tbl>
      <w:tblPr>
        <w:tblStyle w:val="19"/>
        <w:tblW w:w="8207" w:type="dxa"/>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8207"/>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735" w:hRule="atLeast"/>
        </w:trPr>
        <w:tc>
          <w:tcPr>
            <w:tcW w:w="8207" w:type="dxa"/>
          </w:tcPr>
          <w:p>
            <w:pPr>
              <w:pStyle w:val="36"/>
              <w:keepNext w:val="0"/>
              <w:keepLines w:val="0"/>
              <w:pageBreakBefore w:val="0"/>
              <w:widowControl/>
              <w:kinsoku/>
              <w:wordWrap/>
              <w:overflowPunct/>
              <w:topLinePunct w:val="0"/>
              <w:autoSpaceDE/>
              <w:autoSpaceDN/>
              <w:bidi w:val="0"/>
              <w:adjustRightInd/>
              <w:snapToGrid/>
              <w:spacing w:line="420" w:lineRule="exact"/>
              <w:ind w:firstLine="420"/>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b/>
                <w:sz w:val="21"/>
                <w:szCs w:val="21"/>
                <w:highlight w:val="none"/>
                <w:lang w:val="en-US" w:eastAsia="zh-CN"/>
              </w:rPr>
              <w:t xml:space="preserve">1. </w:t>
            </w:r>
            <w:r>
              <w:rPr>
                <w:rFonts w:hint="default" w:ascii="Times New Roman" w:hAnsi="Times New Roman" w:eastAsia="仿宋_GB2312" w:cs="Times New Roman"/>
                <w:b/>
                <w:sz w:val="21"/>
                <w:szCs w:val="21"/>
                <w:highlight w:val="none"/>
              </w:rPr>
              <w:t>高标准农田建设项目：</w:t>
            </w:r>
            <w:r>
              <w:rPr>
                <w:rFonts w:hint="default" w:ascii="Times New Roman" w:hAnsi="Times New Roman" w:eastAsia="仿宋_GB2312" w:cs="Times New Roman"/>
                <w:sz w:val="21"/>
                <w:szCs w:val="21"/>
                <w:highlight w:val="none"/>
              </w:rPr>
              <w:t>进行支渠衬砌、斗渠衬砌、渠系建筑物、机电井</w:t>
            </w:r>
            <w:r>
              <w:rPr>
                <w:rFonts w:hint="default" w:ascii="Times New Roman" w:hAnsi="Times New Roman" w:eastAsia="仿宋_GB2312" w:cs="Times New Roman"/>
                <w:sz w:val="21"/>
                <w:szCs w:val="21"/>
                <w:highlight w:val="none"/>
                <w:lang w:val="en-US" w:eastAsia="zh-CN"/>
              </w:rPr>
              <w:t>等</w:t>
            </w:r>
            <w:r>
              <w:rPr>
                <w:rFonts w:hint="default" w:ascii="Times New Roman" w:hAnsi="Times New Roman" w:eastAsia="仿宋_GB2312" w:cs="Times New Roman"/>
                <w:sz w:val="21"/>
                <w:szCs w:val="21"/>
                <w:highlight w:val="none"/>
              </w:rPr>
              <w:t>基础设施建设。</w:t>
            </w:r>
          </w:p>
          <w:p>
            <w:pPr>
              <w:pStyle w:val="36"/>
              <w:keepNext w:val="0"/>
              <w:keepLines w:val="0"/>
              <w:pageBreakBefore w:val="0"/>
              <w:widowControl/>
              <w:kinsoku/>
              <w:wordWrap/>
              <w:overflowPunct/>
              <w:topLinePunct w:val="0"/>
              <w:autoSpaceDE/>
              <w:autoSpaceDN/>
              <w:bidi w:val="0"/>
              <w:adjustRightInd/>
              <w:snapToGrid/>
              <w:spacing w:line="420" w:lineRule="exact"/>
              <w:ind w:firstLine="420"/>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b/>
                <w:sz w:val="21"/>
                <w:szCs w:val="21"/>
                <w:highlight w:val="none"/>
                <w:lang w:val="en-US" w:eastAsia="zh-CN"/>
              </w:rPr>
              <w:t xml:space="preserve">2. </w:t>
            </w:r>
            <w:r>
              <w:rPr>
                <w:rFonts w:hint="default" w:ascii="Times New Roman" w:hAnsi="Times New Roman" w:eastAsia="仿宋_GB2312" w:cs="Times New Roman"/>
                <w:b/>
                <w:sz w:val="21"/>
                <w:szCs w:val="21"/>
                <w:highlight w:val="none"/>
              </w:rPr>
              <w:t>肉鸭养殖基地建设项目：</w:t>
            </w:r>
            <w:r>
              <w:rPr>
                <w:rFonts w:hint="default" w:ascii="Times New Roman" w:hAnsi="Times New Roman" w:eastAsia="仿宋_GB2312" w:cs="Times New Roman"/>
                <w:sz w:val="21"/>
                <w:szCs w:val="21"/>
                <w:highlight w:val="none"/>
              </w:rPr>
              <w:t>新建鸭棚55栋，配套看护房</w:t>
            </w:r>
            <w:r>
              <w:rPr>
                <w:rFonts w:hint="default" w:ascii="Times New Roman" w:hAnsi="Times New Roman" w:eastAsia="仿宋_GB2312" w:cs="Times New Roman"/>
                <w:sz w:val="21"/>
                <w:szCs w:val="21"/>
                <w:highlight w:val="none"/>
                <w:lang w:eastAsia="zh-CN"/>
              </w:rPr>
              <w:t>、</w:t>
            </w:r>
            <w:r>
              <w:rPr>
                <w:rFonts w:hint="default" w:ascii="Times New Roman" w:hAnsi="Times New Roman" w:eastAsia="仿宋_GB2312" w:cs="Times New Roman"/>
                <w:sz w:val="21"/>
                <w:szCs w:val="21"/>
                <w:highlight w:val="none"/>
              </w:rPr>
              <w:t>污水井</w:t>
            </w:r>
            <w:r>
              <w:rPr>
                <w:rFonts w:hint="default" w:ascii="Times New Roman" w:hAnsi="Times New Roman" w:eastAsia="仿宋_GB2312" w:cs="Times New Roman"/>
                <w:sz w:val="21"/>
                <w:szCs w:val="21"/>
                <w:highlight w:val="none"/>
                <w:lang w:eastAsia="zh-CN"/>
              </w:rPr>
              <w:t>、</w:t>
            </w:r>
            <w:r>
              <w:rPr>
                <w:rFonts w:hint="default" w:ascii="Times New Roman" w:hAnsi="Times New Roman" w:eastAsia="仿宋_GB2312" w:cs="Times New Roman"/>
                <w:sz w:val="21"/>
                <w:szCs w:val="21"/>
                <w:highlight w:val="none"/>
              </w:rPr>
              <w:t>饲料房等附属设施。</w:t>
            </w:r>
          </w:p>
          <w:p>
            <w:pPr>
              <w:pStyle w:val="36"/>
              <w:keepNext w:val="0"/>
              <w:keepLines w:val="0"/>
              <w:pageBreakBefore w:val="0"/>
              <w:widowControl/>
              <w:kinsoku/>
              <w:wordWrap/>
              <w:overflowPunct/>
              <w:topLinePunct w:val="0"/>
              <w:autoSpaceDE/>
              <w:autoSpaceDN/>
              <w:bidi w:val="0"/>
              <w:adjustRightInd/>
              <w:snapToGrid/>
              <w:spacing w:line="420" w:lineRule="exact"/>
              <w:ind w:firstLine="420"/>
              <w:textAlignment w:val="auto"/>
              <w:rPr>
                <w:rFonts w:hint="default" w:ascii="Times New Roman" w:hAnsi="Times New Roman" w:eastAsia="仿宋_GB2312" w:cs="Times New Roman"/>
                <w:sz w:val="21"/>
                <w:szCs w:val="21"/>
                <w:highlight w:val="none"/>
                <w:lang w:val="en-US" w:eastAsia="zh-CN"/>
              </w:rPr>
            </w:pPr>
            <w:r>
              <w:rPr>
                <w:rFonts w:hint="default" w:ascii="Times New Roman" w:hAnsi="Times New Roman" w:eastAsia="仿宋_GB2312" w:cs="Times New Roman"/>
                <w:b/>
                <w:sz w:val="21"/>
                <w:szCs w:val="21"/>
                <w:highlight w:val="none"/>
                <w:lang w:val="en-US" w:eastAsia="zh-CN"/>
              </w:rPr>
              <w:t>3. 生猪养殖基地建设项目：</w:t>
            </w:r>
            <w:r>
              <w:rPr>
                <w:rFonts w:hint="default" w:ascii="Times New Roman" w:hAnsi="Times New Roman" w:eastAsia="仿宋_GB2312" w:cs="Times New Roman"/>
                <w:sz w:val="21"/>
                <w:szCs w:val="21"/>
                <w:highlight w:val="none"/>
                <w:lang w:val="en-US" w:eastAsia="zh-CN"/>
              </w:rPr>
              <w:t>双胞胎猪业二期建设项目，</w:t>
            </w:r>
            <w:r>
              <w:rPr>
                <w:rFonts w:hint="default" w:ascii="Times New Roman" w:hAnsi="Times New Roman" w:eastAsia="仿宋_GB2312" w:cs="Times New Roman"/>
                <w:sz w:val="21"/>
                <w:szCs w:val="21"/>
                <w:highlight w:val="none"/>
              </w:rPr>
              <w:t>配套看护房</w:t>
            </w:r>
            <w:r>
              <w:rPr>
                <w:rFonts w:hint="default" w:ascii="Times New Roman" w:hAnsi="Times New Roman" w:eastAsia="仿宋_GB2312" w:cs="Times New Roman"/>
                <w:sz w:val="21"/>
                <w:szCs w:val="21"/>
                <w:highlight w:val="none"/>
                <w:lang w:eastAsia="zh-CN"/>
              </w:rPr>
              <w:t>、</w:t>
            </w:r>
            <w:r>
              <w:rPr>
                <w:rFonts w:hint="default" w:ascii="Times New Roman" w:hAnsi="Times New Roman" w:eastAsia="仿宋_GB2312" w:cs="Times New Roman"/>
                <w:sz w:val="21"/>
                <w:szCs w:val="21"/>
                <w:highlight w:val="none"/>
              </w:rPr>
              <w:t>污水井</w:t>
            </w:r>
            <w:r>
              <w:rPr>
                <w:rFonts w:hint="default" w:ascii="Times New Roman" w:hAnsi="Times New Roman" w:eastAsia="仿宋_GB2312" w:cs="Times New Roman"/>
                <w:sz w:val="21"/>
                <w:szCs w:val="21"/>
                <w:highlight w:val="none"/>
                <w:lang w:eastAsia="zh-CN"/>
              </w:rPr>
              <w:t>、</w:t>
            </w:r>
            <w:r>
              <w:rPr>
                <w:rFonts w:hint="default" w:ascii="Times New Roman" w:hAnsi="Times New Roman" w:eastAsia="仿宋_GB2312" w:cs="Times New Roman"/>
                <w:sz w:val="21"/>
                <w:szCs w:val="21"/>
                <w:highlight w:val="none"/>
              </w:rPr>
              <w:t>饲料房等附属设施</w:t>
            </w:r>
            <w:r>
              <w:rPr>
                <w:rFonts w:hint="default" w:ascii="Times New Roman" w:hAnsi="Times New Roman" w:eastAsia="仿宋_GB2312" w:cs="Times New Roman"/>
                <w:sz w:val="21"/>
                <w:szCs w:val="21"/>
                <w:highlight w:val="none"/>
                <w:lang w:val="en-US" w:eastAsia="zh-CN"/>
              </w:rPr>
              <w:t>。</w:t>
            </w:r>
          </w:p>
          <w:p>
            <w:pPr>
              <w:pStyle w:val="36"/>
              <w:keepNext w:val="0"/>
              <w:keepLines w:val="0"/>
              <w:pageBreakBefore w:val="0"/>
              <w:widowControl/>
              <w:kinsoku/>
              <w:wordWrap/>
              <w:overflowPunct/>
              <w:topLinePunct w:val="0"/>
              <w:autoSpaceDE/>
              <w:autoSpaceDN/>
              <w:bidi w:val="0"/>
              <w:adjustRightInd/>
              <w:snapToGrid/>
              <w:spacing w:line="420" w:lineRule="exact"/>
              <w:ind w:firstLine="420"/>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b/>
                <w:sz w:val="21"/>
                <w:szCs w:val="21"/>
                <w:highlight w:val="none"/>
                <w:lang w:val="en-US" w:eastAsia="zh-CN"/>
              </w:rPr>
              <w:t xml:space="preserve">4. </w:t>
            </w:r>
            <w:r>
              <w:rPr>
                <w:rFonts w:hint="default" w:ascii="Times New Roman" w:hAnsi="Times New Roman" w:eastAsia="仿宋_GB2312" w:cs="Times New Roman"/>
                <w:b/>
                <w:sz w:val="21"/>
                <w:szCs w:val="21"/>
                <w:highlight w:val="none"/>
              </w:rPr>
              <w:t>黑土地保护利用试点项目：</w:t>
            </w:r>
            <w:r>
              <w:rPr>
                <w:rFonts w:hint="default" w:ascii="Times New Roman" w:hAnsi="Times New Roman" w:eastAsia="仿宋_GB2312" w:cs="Times New Roman"/>
                <w:sz w:val="21"/>
                <w:szCs w:val="21"/>
                <w:highlight w:val="none"/>
              </w:rPr>
              <w:t>每年实施黑土地秸秆粉碎翻压还田60万亩，推进农业三减，提升土壤有机质含量和地力等级，实现绿色提质增效和农业可持续发展。</w:t>
            </w:r>
          </w:p>
          <w:p>
            <w:pPr>
              <w:pStyle w:val="36"/>
              <w:keepNext w:val="0"/>
              <w:keepLines w:val="0"/>
              <w:pageBreakBefore w:val="0"/>
              <w:widowControl/>
              <w:kinsoku/>
              <w:wordWrap/>
              <w:overflowPunct/>
              <w:topLinePunct w:val="0"/>
              <w:autoSpaceDE/>
              <w:autoSpaceDN/>
              <w:bidi w:val="0"/>
              <w:adjustRightInd/>
              <w:snapToGrid/>
              <w:spacing w:line="420" w:lineRule="exact"/>
              <w:ind w:firstLine="420"/>
              <w:textAlignment w:val="auto"/>
              <w:rPr>
                <w:rFonts w:hint="default" w:ascii="Times New Roman" w:hAnsi="Times New Roman" w:eastAsia="仿宋_GB2312" w:cs="Times New Roman"/>
                <w:bCs/>
                <w:sz w:val="21"/>
                <w:szCs w:val="21"/>
                <w:highlight w:val="none"/>
              </w:rPr>
            </w:pPr>
            <w:r>
              <w:rPr>
                <w:rFonts w:hint="default" w:ascii="Times New Roman" w:hAnsi="Times New Roman" w:eastAsia="仿宋_GB2312" w:cs="Times New Roman"/>
                <w:b/>
                <w:sz w:val="21"/>
                <w:szCs w:val="21"/>
                <w:highlight w:val="none"/>
                <w:lang w:val="en-US" w:eastAsia="zh-CN"/>
              </w:rPr>
              <w:t xml:space="preserve">5. </w:t>
            </w:r>
            <w:r>
              <w:rPr>
                <w:rFonts w:hint="default" w:ascii="Times New Roman" w:hAnsi="Times New Roman" w:eastAsia="仿宋_GB2312" w:cs="Times New Roman"/>
                <w:b/>
                <w:sz w:val="21"/>
                <w:szCs w:val="21"/>
                <w:highlight w:val="none"/>
              </w:rPr>
              <w:t>粮食安全生产设施提升工程：</w:t>
            </w:r>
            <w:r>
              <w:rPr>
                <w:rFonts w:hint="default" w:ascii="Times New Roman" w:hAnsi="Times New Roman" w:eastAsia="仿宋_GB2312" w:cs="Times New Roman"/>
                <w:sz w:val="21"/>
                <w:szCs w:val="21"/>
                <w:highlight w:val="none"/>
              </w:rPr>
              <w:t>实施提升</w:t>
            </w:r>
            <w:r>
              <w:rPr>
                <w:rFonts w:hint="default" w:ascii="Times New Roman" w:hAnsi="Times New Roman" w:eastAsia="仿宋_GB2312" w:cs="Times New Roman"/>
                <w:bCs/>
                <w:sz w:val="21"/>
                <w:szCs w:val="21"/>
                <w:highlight w:val="none"/>
              </w:rPr>
              <w:t>粮食产量工程和培育良种工程。</w:t>
            </w:r>
          </w:p>
          <w:p>
            <w:pPr>
              <w:pStyle w:val="36"/>
              <w:keepNext w:val="0"/>
              <w:keepLines w:val="0"/>
              <w:pageBreakBefore w:val="0"/>
              <w:widowControl/>
              <w:kinsoku/>
              <w:wordWrap/>
              <w:overflowPunct/>
              <w:topLinePunct w:val="0"/>
              <w:autoSpaceDE/>
              <w:autoSpaceDN/>
              <w:bidi w:val="0"/>
              <w:adjustRightInd/>
              <w:snapToGrid/>
              <w:spacing w:line="420" w:lineRule="exact"/>
              <w:ind w:firstLine="420"/>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b/>
                <w:sz w:val="21"/>
                <w:szCs w:val="21"/>
                <w:highlight w:val="none"/>
                <w:lang w:val="en-US" w:eastAsia="zh-CN"/>
              </w:rPr>
              <w:t xml:space="preserve">6. </w:t>
            </w:r>
            <w:r>
              <w:rPr>
                <w:rFonts w:hint="default" w:ascii="Times New Roman" w:hAnsi="Times New Roman" w:eastAsia="仿宋_GB2312" w:cs="Times New Roman"/>
                <w:b/>
                <w:sz w:val="21"/>
                <w:szCs w:val="21"/>
                <w:highlight w:val="none"/>
              </w:rPr>
              <w:t>田园综合体项目：</w:t>
            </w:r>
            <w:r>
              <w:rPr>
                <w:rFonts w:hint="default" w:ascii="Times New Roman" w:hAnsi="Times New Roman" w:eastAsia="仿宋_GB2312" w:cs="Times New Roman"/>
                <w:sz w:val="21"/>
                <w:szCs w:val="21"/>
                <w:highlight w:val="none"/>
              </w:rPr>
              <w:t>建设朝鲜族特色民族农家院体验区、民俗体验区、生态观光区、秸秆编织体验区、农事体验区、智慧农业展示区等。</w:t>
            </w:r>
          </w:p>
          <w:p>
            <w:pPr>
              <w:pStyle w:val="36"/>
              <w:keepNext w:val="0"/>
              <w:keepLines w:val="0"/>
              <w:pageBreakBefore w:val="0"/>
              <w:widowControl/>
              <w:kinsoku/>
              <w:wordWrap/>
              <w:overflowPunct/>
              <w:topLinePunct w:val="0"/>
              <w:autoSpaceDE/>
              <w:autoSpaceDN/>
              <w:bidi w:val="0"/>
              <w:adjustRightInd/>
              <w:snapToGrid/>
              <w:spacing w:line="420" w:lineRule="exact"/>
              <w:ind w:firstLine="420"/>
              <w:textAlignment w:val="auto"/>
              <w:rPr>
                <w:rFonts w:hint="default" w:ascii="Times New Roman" w:hAnsi="Times New Roman" w:eastAsia="仿宋_GB2312" w:cs="Times New Roman"/>
                <w:b/>
                <w:sz w:val="21"/>
                <w:szCs w:val="21"/>
                <w:highlight w:val="none"/>
                <w:lang w:val="en-US" w:eastAsia="zh-CN"/>
              </w:rPr>
            </w:pPr>
            <w:r>
              <w:rPr>
                <w:rFonts w:hint="default" w:ascii="Times New Roman" w:hAnsi="Times New Roman" w:eastAsia="仿宋_GB2312" w:cs="Times New Roman"/>
                <w:b/>
                <w:sz w:val="21"/>
                <w:szCs w:val="21"/>
                <w:highlight w:val="none"/>
                <w:lang w:val="en-US" w:eastAsia="zh-CN"/>
              </w:rPr>
              <w:t>7. 晾晒场建设项目：</w:t>
            </w:r>
            <w:r>
              <w:rPr>
                <w:rFonts w:hint="default" w:ascii="Times New Roman" w:hAnsi="Times New Roman" w:eastAsia="仿宋_GB2312" w:cs="Times New Roman"/>
                <w:sz w:val="21"/>
                <w:szCs w:val="21"/>
                <w:highlight w:val="none"/>
                <w:lang w:val="en-US" w:eastAsia="zh-CN"/>
              </w:rPr>
              <w:t>计划在20个村屯建设20万平方米晾晒场。</w:t>
            </w:r>
          </w:p>
          <w:p>
            <w:pPr>
              <w:pStyle w:val="36"/>
              <w:keepNext w:val="0"/>
              <w:keepLines w:val="0"/>
              <w:pageBreakBefore w:val="0"/>
              <w:widowControl/>
              <w:kinsoku/>
              <w:wordWrap/>
              <w:overflowPunct/>
              <w:topLinePunct w:val="0"/>
              <w:autoSpaceDE/>
              <w:autoSpaceDN/>
              <w:bidi w:val="0"/>
              <w:adjustRightInd/>
              <w:snapToGrid/>
              <w:spacing w:line="420" w:lineRule="exact"/>
              <w:ind w:firstLine="420"/>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b/>
                <w:sz w:val="21"/>
                <w:szCs w:val="21"/>
                <w:highlight w:val="none"/>
                <w:lang w:val="en-US" w:eastAsia="zh-CN"/>
              </w:rPr>
              <w:t xml:space="preserve">8. </w:t>
            </w:r>
            <w:r>
              <w:rPr>
                <w:rFonts w:hint="default" w:ascii="Times New Roman" w:hAnsi="Times New Roman" w:eastAsia="仿宋_GB2312" w:cs="Times New Roman"/>
                <w:b/>
                <w:sz w:val="21"/>
                <w:szCs w:val="21"/>
                <w:highlight w:val="none"/>
              </w:rPr>
              <w:t>农产品区块链体系建设项目：</w:t>
            </w:r>
            <w:r>
              <w:rPr>
                <w:rFonts w:hint="default" w:ascii="Times New Roman" w:hAnsi="Times New Roman" w:eastAsia="仿宋_GB2312" w:cs="Times New Roman"/>
                <w:sz w:val="21"/>
                <w:szCs w:val="21"/>
                <w:highlight w:val="none"/>
              </w:rPr>
              <w:t>建设阿里区块链溯源体系，采购农产品质量检测中心设备、升级改造田间物联网设备和物联网数据平台等。</w:t>
            </w:r>
          </w:p>
          <w:p>
            <w:pPr>
              <w:pStyle w:val="36"/>
              <w:keepNext w:val="0"/>
              <w:keepLines w:val="0"/>
              <w:pageBreakBefore w:val="0"/>
              <w:widowControl/>
              <w:kinsoku/>
              <w:wordWrap/>
              <w:overflowPunct/>
              <w:topLinePunct w:val="0"/>
              <w:autoSpaceDE/>
              <w:autoSpaceDN/>
              <w:bidi w:val="0"/>
              <w:adjustRightInd/>
              <w:snapToGrid/>
              <w:spacing w:line="420" w:lineRule="exact"/>
              <w:ind w:firstLine="420"/>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b/>
                <w:sz w:val="21"/>
                <w:szCs w:val="21"/>
                <w:highlight w:val="none"/>
                <w:lang w:val="en-US" w:eastAsia="zh-CN"/>
              </w:rPr>
              <w:t xml:space="preserve">9. </w:t>
            </w:r>
            <w:r>
              <w:rPr>
                <w:rFonts w:hint="default" w:ascii="Times New Roman" w:hAnsi="Times New Roman" w:eastAsia="仿宋_GB2312" w:cs="Times New Roman"/>
                <w:b/>
                <w:sz w:val="21"/>
                <w:szCs w:val="21"/>
                <w:highlight w:val="none"/>
              </w:rPr>
              <w:t>农产品检测检验中心建设项目：</w:t>
            </w:r>
            <w:r>
              <w:rPr>
                <w:rFonts w:hint="default" w:ascii="Times New Roman" w:hAnsi="Times New Roman" w:eastAsia="仿宋_GB2312" w:cs="Times New Roman"/>
                <w:sz w:val="21"/>
                <w:szCs w:val="21"/>
                <w:highlight w:val="none"/>
              </w:rPr>
              <w:t>健全检验检测认证体系，提高产品质量标准，采购和升级改造相关配套设施。</w:t>
            </w:r>
          </w:p>
          <w:p>
            <w:pPr>
              <w:pStyle w:val="36"/>
              <w:keepNext w:val="0"/>
              <w:keepLines w:val="0"/>
              <w:pageBreakBefore w:val="0"/>
              <w:widowControl/>
              <w:kinsoku/>
              <w:wordWrap/>
              <w:overflowPunct/>
              <w:topLinePunct w:val="0"/>
              <w:autoSpaceDE/>
              <w:autoSpaceDN/>
              <w:bidi w:val="0"/>
              <w:adjustRightInd/>
              <w:snapToGrid/>
              <w:spacing w:line="420" w:lineRule="exact"/>
              <w:ind w:firstLine="420"/>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b/>
                <w:sz w:val="21"/>
                <w:szCs w:val="21"/>
                <w:highlight w:val="none"/>
                <w:lang w:val="en-US" w:eastAsia="zh-CN"/>
              </w:rPr>
              <w:t xml:space="preserve">10. </w:t>
            </w:r>
            <w:r>
              <w:rPr>
                <w:rFonts w:hint="default" w:ascii="Times New Roman" w:hAnsi="Times New Roman" w:eastAsia="仿宋_GB2312" w:cs="Times New Roman"/>
                <w:b/>
                <w:sz w:val="21"/>
                <w:szCs w:val="21"/>
                <w:highlight w:val="none"/>
              </w:rPr>
              <w:t>农村产权交易服务中心项目：</w:t>
            </w:r>
            <w:r>
              <w:rPr>
                <w:rFonts w:hint="default" w:ascii="Times New Roman" w:hAnsi="Times New Roman" w:eastAsia="仿宋_GB2312" w:cs="Times New Roman"/>
                <w:sz w:val="21"/>
                <w:szCs w:val="21"/>
                <w:highlight w:val="none"/>
              </w:rPr>
              <w:t>购置配备相应服务配套设施，建设1个县级平台，9个乡镇级服务中心，105个村级信息网点和1个微信公众号。</w:t>
            </w:r>
          </w:p>
          <w:p>
            <w:pPr>
              <w:pStyle w:val="36"/>
              <w:keepNext w:val="0"/>
              <w:keepLines w:val="0"/>
              <w:pageBreakBefore w:val="0"/>
              <w:widowControl/>
              <w:kinsoku/>
              <w:wordWrap/>
              <w:overflowPunct/>
              <w:topLinePunct w:val="0"/>
              <w:autoSpaceDE/>
              <w:autoSpaceDN/>
              <w:bidi w:val="0"/>
              <w:adjustRightInd/>
              <w:snapToGrid/>
              <w:spacing w:line="420" w:lineRule="exact"/>
              <w:ind w:firstLine="420"/>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b/>
                <w:sz w:val="21"/>
                <w:szCs w:val="21"/>
                <w:highlight w:val="none"/>
                <w:lang w:val="en-US" w:eastAsia="zh-CN"/>
              </w:rPr>
              <w:t xml:space="preserve">11. </w:t>
            </w:r>
            <w:r>
              <w:rPr>
                <w:rFonts w:hint="default" w:ascii="Times New Roman" w:hAnsi="Times New Roman" w:eastAsia="仿宋_GB2312" w:cs="Times New Roman"/>
                <w:b/>
                <w:sz w:val="21"/>
                <w:szCs w:val="21"/>
                <w:highlight w:val="none"/>
              </w:rPr>
              <w:t>农产品仓储冷链物流项目：</w:t>
            </w:r>
            <w:r>
              <w:rPr>
                <w:rFonts w:hint="default" w:ascii="Times New Roman" w:hAnsi="Times New Roman" w:eastAsia="仿宋_GB2312" w:cs="Times New Roman"/>
                <w:sz w:val="21"/>
                <w:szCs w:val="21"/>
                <w:highlight w:val="none"/>
              </w:rPr>
              <w:t xml:space="preserve">以百禾浆果、昊民鲜食玉米、利和润鸭业、东旺果蔬等经营主体和企业为龙头，结合庭院经济发展，建设冷链物流基地，购置冷藏、保鲜车等配套设施，以富桦现代农业发展投资有限公司为县级龙头，建设区域性冷链物流基地，形成网格式链条结构，带动当地种植、包装、加工及运输、服务等行业的全面发展。 </w:t>
            </w:r>
          </w:p>
          <w:p>
            <w:pPr>
              <w:keepNext w:val="0"/>
              <w:keepLines w:val="0"/>
              <w:pageBreakBefore w:val="0"/>
              <w:widowControl/>
              <w:kinsoku/>
              <w:wordWrap/>
              <w:overflowPunct/>
              <w:topLinePunct w:val="0"/>
              <w:autoSpaceDE/>
              <w:autoSpaceDN/>
              <w:bidi w:val="0"/>
              <w:adjustRightInd/>
              <w:snapToGrid/>
              <w:spacing w:line="420" w:lineRule="exact"/>
              <w:ind w:firstLine="420"/>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b/>
                <w:sz w:val="21"/>
                <w:szCs w:val="21"/>
                <w:highlight w:val="none"/>
                <w:lang w:val="en-US" w:eastAsia="zh-CN"/>
              </w:rPr>
              <w:t xml:space="preserve">12. </w:t>
            </w:r>
            <w:r>
              <w:rPr>
                <w:rFonts w:hint="default" w:ascii="Times New Roman" w:hAnsi="Times New Roman" w:eastAsia="仿宋_GB2312" w:cs="Times New Roman"/>
                <w:b/>
                <w:sz w:val="21"/>
                <w:szCs w:val="21"/>
                <w:highlight w:val="none"/>
              </w:rPr>
              <w:t>8万吨粮食低温仓建设项目</w:t>
            </w:r>
            <w:r>
              <w:rPr>
                <w:rFonts w:hint="default" w:ascii="Times New Roman" w:hAnsi="Times New Roman" w:eastAsia="仿宋_GB2312" w:cs="Times New Roman"/>
                <w:sz w:val="21"/>
                <w:szCs w:val="21"/>
                <w:highlight w:val="none"/>
              </w:rPr>
              <w:t>：新建规格完全相同的粮食低温仓八座，每座粮仓建筑面积1919.26平方米，新建综合楼建筑面积2889.36平方米。</w:t>
            </w:r>
          </w:p>
          <w:p>
            <w:pPr>
              <w:pStyle w:val="36"/>
              <w:keepNext w:val="0"/>
              <w:keepLines w:val="0"/>
              <w:pageBreakBefore w:val="0"/>
              <w:widowControl/>
              <w:kinsoku/>
              <w:wordWrap/>
              <w:overflowPunct/>
              <w:topLinePunct w:val="0"/>
              <w:autoSpaceDE/>
              <w:autoSpaceDN/>
              <w:bidi w:val="0"/>
              <w:adjustRightInd/>
              <w:snapToGrid/>
              <w:spacing w:line="420" w:lineRule="exact"/>
              <w:ind w:firstLine="420"/>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b/>
                <w:sz w:val="21"/>
                <w:szCs w:val="21"/>
                <w:highlight w:val="none"/>
                <w:lang w:val="en-US" w:eastAsia="zh-CN"/>
              </w:rPr>
              <w:t xml:space="preserve">13. </w:t>
            </w:r>
            <w:r>
              <w:rPr>
                <w:rFonts w:hint="default" w:ascii="Times New Roman" w:hAnsi="Times New Roman" w:eastAsia="仿宋_GB2312" w:cs="Times New Roman"/>
                <w:b/>
                <w:sz w:val="21"/>
                <w:szCs w:val="21"/>
                <w:highlight w:val="none"/>
              </w:rPr>
              <w:t>智慧农业项目：</w:t>
            </w:r>
            <w:r>
              <w:rPr>
                <w:rFonts w:hint="default" w:ascii="Times New Roman" w:hAnsi="Times New Roman" w:eastAsia="仿宋_GB2312" w:cs="Times New Roman"/>
                <w:sz w:val="21"/>
                <w:szCs w:val="21"/>
                <w:highlight w:val="none"/>
              </w:rPr>
              <w:t>购置大田种植农情监测设备、智能灌溉系统、视频监控系统、展示控制中心设备、物联网综合接入软件平台等设备。</w:t>
            </w:r>
          </w:p>
          <w:p>
            <w:pPr>
              <w:pStyle w:val="36"/>
              <w:keepNext w:val="0"/>
              <w:keepLines w:val="0"/>
              <w:pageBreakBefore w:val="0"/>
              <w:widowControl/>
              <w:kinsoku/>
              <w:wordWrap/>
              <w:overflowPunct/>
              <w:topLinePunct w:val="0"/>
              <w:autoSpaceDE/>
              <w:autoSpaceDN/>
              <w:bidi w:val="0"/>
              <w:adjustRightInd/>
              <w:snapToGrid/>
              <w:spacing w:line="420" w:lineRule="exact"/>
              <w:ind w:firstLine="420"/>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b/>
                <w:sz w:val="21"/>
                <w:szCs w:val="21"/>
                <w:highlight w:val="none"/>
                <w:lang w:val="en-US" w:eastAsia="zh-CN"/>
              </w:rPr>
              <w:t xml:space="preserve">14. </w:t>
            </w:r>
            <w:r>
              <w:rPr>
                <w:rFonts w:hint="default" w:ascii="Times New Roman" w:hAnsi="Times New Roman" w:eastAsia="仿宋_GB2312" w:cs="Times New Roman"/>
                <w:b/>
                <w:sz w:val="21"/>
                <w:szCs w:val="21"/>
                <w:highlight w:val="none"/>
              </w:rPr>
              <w:t>美丽宜居乡村示范村项目：</w:t>
            </w:r>
            <w:r>
              <w:rPr>
                <w:rFonts w:hint="default" w:ascii="Times New Roman" w:hAnsi="Times New Roman" w:eastAsia="仿宋_GB2312" w:cs="Times New Roman"/>
                <w:sz w:val="21"/>
                <w:szCs w:val="21"/>
                <w:highlight w:val="none"/>
              </w:rPr>
              <w:t>在全县9个乡镇105个行政村建设硬化路、人行道板、广场、公厕、桥涵等。</w:t>
            </w:r>
          </w:p>
          <w:p>
            <w:pPr>
              <w:pStyle w:val="36"/>
              <w:keepNext w:val="0"/>
              <w:keepLines w:val="0"/>
              <w:pageBreakBefore w:val="0"/>
              <w:widowControl/>
              <w:kinsoku/>
              <w:wordWrap/>
              <w:overflowPunct/>
              <w:topLinePunct w:val="0"/>
              <w:autoSpaceDE/>
              <w:autoSpaceDN/>
              <w:bidi w:val="0"/>
              <w:adjustRightInd/>
              <w:snapToGrid/>
              <w:spacing w:line="420" w:lineRule="exact"/>
              <w:ind w:firstLine="420"/>
              <w:textAlignment w:val="auto"/>
              <w:rPr>
                <w:rFonts w:hint="default" w:ascii="Times New Roman" w:hAnsi="Times New Roman" w:eastAsia="仿宋_GB2312" w:cs="Times New Roman"/>
                <w:sz w:val="21"/>
                <w:szCs w:val="21"/>
                <w:highlight w:val="none"/>
                <w:lang w:eastAsia="zh-CN"/>
              </w:rPr>
            </w:pPr>
            <w:r>
              <w:rPr>
                <w:rFonts w:hint="default" w:ascii="Times New Roman" w:hAnsi="Times New Roman" w:eastAsia="仿宋_GB2312" w:cs="Times New Roman"/>
                <w:b/>
                <w:sz w:val="21"/>
                <w:szCs w:val="21"/>
                <w:highlight w:val="none"/>
                <w:lang w:val="en-US" w:eastAsia="zh-CN"/>
              </w:rPr>
              <w:t xml:space="preserve">15. </w:t>
            </w:r>
            <w:r>
              <w:rPr>
                <w:rFonts w:hint="default" w:ascii="Times New Roman" w:hAnsi="Times New Roman" w:eastAsia="仿宋_GB2312" w:cs="Times New Roman"/>
                <w:b/>
                <w:sz w:val="21"/>
                <w:szCs w:val="21"/>
                <w:highlight w:val="none"/>
              </w:rPr>
              <w:t>粪污治理整县推进建设项目：</w:t>
            </w:r>
            <w:r>
              <w:rPr>
                <w:rFonts w:hint="default" w:ascii="Times New Roman" w:hAnsi="Times New Roman" w:eastAsia="仿宋_GB2312" w:cs="Times New Roman"/>
                <w:sz w:val="21"/>
                <w:szCs w:val="21"/>
                <w:highlight w:val="none"/>
              </w:rPr>
              <w:t>新建粪便堆粪棚105个，建设粪污集中处理中心3处，并配套看护房等附属设施。</w:t>
            </w:r>
          </w:p>
        </w:tc>
      </w:tr>
    </w:tbl>
    <w:p>
      <w:pPr>
        <w:pStyle w:val="2"/>
        <w:pageBreakBefore w:val="0"/>
        <w:kinsoku/>
        <w:wordWrap/>
        <w:overflowPunct/>
        <w:topLinePunct w:val="0"/>
        <w:autoSpaceDE/>
        <w:autoSpaceDN/>
        <w:bidi w:val="0"/>
        <w:adjustRightInd/>
        <w:snapToGrid/>
        <w:spacing w:line="560" w:lineRule="exact"/>
        <w:rPr>
          <w:rFonts w:hint="default" w:ascii="Times New Roman" w:hAnsi="Times New Roman" w:cs="Times New Roman"/>
          <w:sz w:val="32"/>
          <w:szCs w:val="32"/>
          <w:highlight w:val="none"/>
        </w:rPr>
      </w:pPr>
      <w:bookmarkStart w:id="78" w:name="_Toc25128"/>
      <w:r>
        <w:rPr>
          <w:rFonts w:hint="default" w:ascii="Times New Roman" w:hAnsi="Times New Roman" w:cs="Times New Roman"/>
          <w:sz w:val="32"/>
          <w:szCs w:val="32"/>
          <w:highlight w:val="none"/>
        </w:rPr>
        <w:t>第四章 实施工业强县战略，</w:t>
      </w:r>
      <w:r>
        <w:rPr>
          <w:rFonts w:hint="default" w:ascii="Times New Roman" w:hAnsi="Times New Roman" w:cs="Times New Roman"/>
          <w:sz w:val="32"/>
          <w:szCs w:val="32"/>
          <w:highlight w:val="none"/>
          <w:lang w:eastAsia="zh-CN"/>
        </w:rPr>
        <w:t>推动产</w:t>
      </w:r>
      <w:r>
        <w:rPr>
          <w:rFonts w:hint="default" w:ascii="Times New Roman" w:hAnsi="Times New Roman" w:cs="Times New Roman"/>
          <w:sz w:val="32"/>
          <w:szCs w:val="32"/>
          <w:highlight w:val="none"/>
        </w:rPr>
        <w:t>业转型升级</w:t>
      </w:r>
      <w:bookmarkEnd w:id="78"/>
    </w:p>
    <w:p>
      <w:pPr>
        <w:pageBreakBefore w:val="0"/>
        <w:kinsoku/>
        <w:wordWrap/>
        <w:overflowPunct/>
        <w:topLinePunct w:val="0"/>
        <w:autoSpaceDE/>
        <w:autoSpaceDN/>
        <w:bidi w:val="0"/>
        <w:adjustRightInd/>
        <w:snapToGrid/>
        <w:spacing w:line="560" w:lineRule="exact"/>
        <w:ind w:firstLine="64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坚持把发展经济着力点放在实体经济上，推进产业基础</w:t>
      </w:r>
      <w:r>
        <w:rPr>
          <w:rFonts w:hint="default" w:ascii="Times New Roman" w:hAnsi="Times New Roman" w:eastAsia="仿宋_GB2312" w:cs="Times New Roman"/>
          <w:sz w:val="32"/>
          <w:szCs w:val="32"/>
          <w:highlight w:val="none"/>
          <w:lang w:eastAsia="zh-CN"/>
        </w:rPr>
        <w:t>和</w:t>
      </w:r>
      <w:r>
        <w:rPr>
          <w:rFonts w:hint="default" w:ascii="Times New Roman" w:hAnsi="Times New Roman" w:eastAsia="仿宋_GB2312" w:cs="Times New Roman"/>
          <w:sz w:val="32"/>
          <w:szCs w:val="32"/>
          <w:highlight w:val="none"/>
        </w:rPr>
        <w:t>产业链</w:t>
      </w:r>
      <w:r>
        <w:rPr>
          <w:rFonts w:hint="default" w:ascii="Times New Roman" w:hAnsi="Times New Roman" w:eastAsia="仿宋_GB2312" w:cs="Times New Roman"/>
          <w:sz w:val="32"/>
          <w:szCs w:val="32"/>
          <w:highlight w:val="none"/>
          <w:lang w:eastAsia="zh-CN"/>
        </w:rPr>
        <w:t>条</w:t>
      </w:r>
      <w:r>
        <w:rPr>
          <w:rFonts w:hint="default" w:ascii="Times New Roman" w:hAnsi="Times New Roman" w:eastAsia="仿宋_GB2312" w:cs="Times New Roman"/>
          <w:sz w:val="32"/>
          <w:szCs w:val="32"/>
          <w:highlight w:val="none"/>
        </w:rPr>
        <w:t>优化升级。坚持“</w:t>
      </w:r>
      <w:r>
        <w:rPr>
          <w:rFonts w:hint="default" w:ascii="Times New Roman" w:hAnsi="Times New Roman" w:eastAsia="仿宋_GB2312" w:cs="Times New Roman"/>
          <w:sz w:val="32"/>
          <w:szCs w:val="32"/>
          <w:highlight w:val="none"/>
          <w:lang w:eastAsia="zh-CN"/>
        </w:rPr>
        <w:t>产业</w:t>
      </w:r>
      <w:r>
        <w:rPr>
          <w:rFonts w:hint="default" w:ascii="Times New Roman" w:hAnsi="Times New Roman" w:eastAsia="仿宋_GB2312" w:cs="Times New Roman"/>
          <w:sz w:val="32"/>
          <w:szCs w:val="32"/>
          <w:highlight w:val="none"/>
        </w:rPr>
        <w:t>立县”不动摇，围绕“工业强县”目标，构建高新高端现代产业形态，促进产业绿色化、智能化、融合化发展，全面提高产业基础高级化、产业链现代化水平，加快提高资源精深加工比重，通过“扬长补短”提升工业发展的整体质量和效益。</w:t>
      </w:r>
    </w:p>
    <w:p>
      <w:pPr>
        <w:pStyle w:val="3"/>
        <w:pageBreakBefore w:val="0"/>
        <w:kinsoku/>
        <w:wordWrap/>
        <w:overflowPunct/>
        <w:topLinePunct w:val="0"/>
        <w:autoSpaceDE/>
        <w:autoSpaceDN/>
        <w:bidi w:val="0"/>
        <w:adjustRightInd/>
        <w:snapToGrid/>
        <w:spacing w:line="560" w:lineRule="exact"/>
        <w:rPr>
          <w:rFonts w:hint="default" w:ascii="Times New Roman" w:hAnsi="Times New Roman" w:eastAsia="仿宋_GB2312" w:cs="Times New Roman"/>
          <w:sz w:val="32"/>
          <w:szCs w:val="32"/>
          <w:highlight w:val="none"/>
          <w:lang w:eastAsia="zh-CN"/>
        </w:rPr>
      </w:pPr>
      <w:bookmarkStart w:id="79" w:name="_Toc2724"/>
      <w:bookmarkStart w:id="80" w:name="_Toc3033"/>
      <w:bookmarkStart w:id="81" w:name="_Toc58662529"/>
      <w:bookmarkStart w:id="82" w:name="_Toc3967"/>
      <w:bookmarkStart w:id="83" w:name="_Toc13544"/>
      <w:bookmarkStart w:id="84" w:name="_Toc21886"/>
      <w:bookmarkStart w:id="85" w:name="_Toc29243"/>
      <w:bookmarkStart w:id="86" w:name="_Toc27102"/>
      <w:bookmarkStart w:id="87" w:name="_Toc18712"/>
      <w:bookmarkStart w:id="88" w:name="_Toc27376"/>
      <w:bookmarkStart w:id="89" w:name="_Toc58662530"/>
      <w:bookmarkStart w:id="90" w:name="_Toc584"/>
      <w:bookmarkStart w:id="91" w:name="_Toc12662"/>
      <w:r>
        <w:rPr>
          <w:rFonts w:hint="default" w:ascii="Times New Roman" w:hAnsi="Times New Roman" w:eastAsia="楷体" w:cs="Times New Roman"/>
          <w:sz w:val="32"/>
          <w:szCs w:val="32"/>
          <w:highlight w:val="none"/>
        </w:rPr>
        <w:t>第一节 打造支柱产业</w:t>
      </w:r>
      <w:bookmarkEnd w:id="79"/>
      <w:bookmarkEnd w:id="80"/>
      <w:bookmarkEnd w:id="81"/>
      <w:bookmarkEnd w:id="82"/>
      <w:bookmarkEnd w:id="83"/>
      <w:bookmarkEnd w:id="84"/>
      <w:r>
        <w:rPr>
          <w:rFonts w:hint="default" w:ascii="Times New Roman" w:hAnsi="Times New Roman" w:eastAsia="楷体" w:cs="Times New Roman"/>
          <w:sz w:val="32"/>
          <w:szCs w:val="32"/>
          <w:highlight w:val="none"/>
          <w:lang w:eastAsia="zh-CN"/>
        </w:rPr>
        <w:t>链群</w:t>
      </w:r>
      <w:bookmarkEnd w:id="85"/>
    </w:p>
    <w:p>
      <w:pPr>
        <w:pageBreakBefore w:val="0"/>
        <w:widowControl/>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进一步做大做强粮食精深加工产业和机械</w:t>
      </w:r>
      <w:r>
        <w:rPr>
          <w:rFonts w:hint="default" w:ascii="Times New Roman" w:hAnsi="Times New Roman" w:eastAsia="仿宋_GB2312" w:cs="Times New Roman"/>
          <w:color w:val="auto"/>
          <w:sz w:val="32"/>
          <w:szCs w:val="32"/>
          <w:highlight w:val="none"/>
          <w:lang w:eastAsia="zh-CN"/>
        </w:rPr>
        <w:t>配套加工</w:t>
      </w:r>
      <w:r>
        <w:rPr>
          <w:rFonts w:hint="default" w:ascii="Times New Roman" w:hAnsi="Times New Roman" w:eastAsia="仿宋_GB2312" w:cs="Times New Roman"/>
          <w:color w:val="auto"/>
          <w:sz w:val="32"/>
          <w:szCs w:val="32"/>
          <w:highlight w:val="none"/>
        </w:rPr>
        <w:t>制造产业，加快构建产业根植性强、产业融合性优</w:t>
      </w:r>
      <w:r>
        <w:rPr>
          <w:rFonts w:hint="default" w:ascii="Times New Roman" w:hAnsi="Times New Roman" w:eastAsia="仿宋_GB2312" w:cs="Times New Roman"/>
          <w:color w:val="auto"/>
          <w:sz w:val="32"/>
          <w:szCs w:val="32"/>
          <w:highlight w:val="none"/>
          <w:lang w:eastAsia="zh-CN"/>
        </w:rPr>
        <w:t>的立县</w:t>
      </w:r>
      <w:r>
        <w:rPr>
          <w:rFonts w:hint="default" w:ascii="Times New Roman" w:hAnsi="Times New Roman" w:eastAsia="仿宋_GB2312" w:cs="Times New Roman"/>
          <w:color w:val="auto"/>
          <w:sz w:val="32"/>
          <w:szCs w:val="32"/>
          <w:highlight w:val="none"/>
        </w:rPr>
        <w:t>支柱产业链群。</w:t>
      </w:r>
    </w:p>
    <w:p>
      <w:pPr>
        <w:pageBreakBefore w:val="0"/>
        <w:widowControl/>
        <w:kinsoku/>
        <w:wordWrap/>
        <w:overflowPunct/>
        <w:topLinePunct w:val="0"/>
        <w:autoSpaceDE/>
        <w:autoSpaceDN/>
        <w:bidi w:val="0"/>
        <w:adjustRightInd/>
        <w:snapToGrid/>
        <w:spacing w:line="560" w:lineRule="exact"/>
        <w:ind w:firstLine="641"/>
        <w:textAlignment w:val="auto"/>
        <w:rPr>
          <w:rFonts w:hint="default" w:ascii="Times New Roman" w:hAnsi="Times New Roman" w:eastAsia="仿宋_GB2312" w:cs="Times New Roman"/>
          <w:color w:val="auto"/>
          <w:sz w:val="32"/>
          <w:szCs w:val="32"/>
          <w:highlight w:val="none"/>
          <w:lang w:eastAsia="zh-CN"/>
        </w:rPr>
      </w:pPr>
      <w:r>
        <w:rPr>
          <w:rStyle w:val="28"/>
          <w:rFonts w:hint="default" w:ascii="Times New Roman" w:hAnsi="Times New Roman" w:eastAsia="仿宋_GB2312" w:cs="Times New Roman"/>
          <w:color w:val="auto"/>
          <w:sz w:val="32"/>
          <w:szCs w:val="32"/>
          <w:highlight w:val="none"/>
          <w:lang w:eastAsia="zh-CN"/>
        </w:rPr>
        <w:t>做强</w:t>
      </w:r>
      <w:r>
        <w:rPr>
          <w:rStyle w:val="28"/>
          <w:rFonts w:hint="default" w:ascii="Times New Roman" w:hAnsi="Times New Roman" w:eastAsia="仿宋_GB2312" w:cs="Times New Roman"/>
          <w:color w:val="auto"/>
          <w:sz w:val="32"/>
          <w:szCs w:val="32"/>
          <w:highlight w:val="none"/>
        </w:rPr>
        <w:t>粮食精深加工</w:t>
      </w:r>
      <w:r>
        <w:rPr>
          <w:rStyle w:val="28"/>
          <w:rFonts w:hint="default" w:ascii="Times New Roman" w:hAnsi="Times New Roman" w:eastAsia="仿宋_GB2312" w:cs="Times New Roman"/>
          <w:color w:val="auto"/>
          <w:sz w:val="32"/>
          <w:szCs w:val="32"/>
          <w:highlight w:val="none"/>
          <w:lang w:eastAsia="zh-CN"/>
        </w:rPr>
        <w:t>链群</w:t>
      </w:r>
      <w:r>
        <w:rPr>
          <w:rStyle w:val="28"/>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sz w:val="32"/>
          <w:szCs w:val="32"/>
          <w:highlight w:val="none"/>
        </w:rPr>
        <w:t>放大县域资源禀赋优势，深入实施“粮头食尾”“农头工尾”战略，抓住国内大循环机遇，优化供应链、延长产业链、提升价值链，加快水稻、玉米等优势主导产业集群发展</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color w:val="auto"/>
          <w:sz w:val="32"/>
          <w:szCs w:val="32"/>
          <w:highlight w:val="none"/>
        </w:rPr>
        <w:t>到2025年实现全县粮食精深加工业产值达到40亿元。</w:t>
      </w:r>
    </w:p>
    <w:p>
      <w:pPr>
        <w:pageBreakBefore w:val="0"/>
        <w:widowControl/>
        <w:kinsoku/>
        <w:wordWrap/>
        <w:overflowPunct/>
        <w:topLinePunct w:val="0"/>
        <w:autoSpaceDE/>
        <w:autoSpaceDN/>
        <w:bidi w:val="0"/>
        <w:adjustRightInd/>
        <w:snapToGrid/>
        <w:spacing w:line="560" w:lineRule="exact"/>
        <w:ind w:firstLine="641"/>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b/>
          <w:sz w:val="32"/>
          <w:szCs w:val="32"/>
          <w:highlight w:val="none"/>
        </w:rPr>
        <w:t>——</w:t>
      </w:r>
      <w:r>
        <w:rPr>
          <w:rFonts w:hint="default" w:ascii="Times New Roman" w:hAnsi="Times New Roman" w:eastAsia="仿宋_GB2312" w:cs="Times New Roman"/>
          <w:b/>
          <w:bCs/>
          <w:sz w:val="32"/>
          <w:szCs w:val="32"/>
          <w:highlight w:val="none"/>
          <w:lang w:eastAsia="zh-CN"/>
        </w:rPr>
        <w:t>推动米糠加工产业规模化发展。</w:t>
      </w:r>
      <w:r>
        <w:rPr>
          <w:rFonts w:hint="default" w:ascii="Times New Roman" w:hAnsi="Times New Roman" w:eastAsia="仿宋_GB2312" w:cs="Times New Roman"/>
          <w:sz w:val="32"/>
          <w:szCs w:val="32"/>
          <w:highlight w:val="none"/>
        </w:rPr>
        <w:t>立足粮食生产和原材料基地优势潜力，在破解“原字号”“初加工”上下功夫</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引导</w:t>
      </w:r>
      <w:r>
        <w:rPr>
          <w:rFonts w:hint="default" w:ascii="Times New Roman" w:hAnsi="Times New Roman" w:eastAsia="仿宋_GB2312" w:cs="Times New Roman"/>
          <w:sz w:val="32"/>
          <w:szCs w:val="32"/>
          <w:highlight w:val="none"/>
          <w:lang w:eastAsia="zh-CN"/>
        </w:rPr>
        <w:t>桦誉粮油</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eastAsia="zh-CN"/>
        </w:rPr>
        <w:t>付士米业</w:t>
      </w:r>
      <w:r>
        <w:rPr>
          <w:rFonts w:hint="default" w:ascii="Times New Roman" w:hAnsi="Times New Roman" w:eastAsia="仿宋_GB2312" w:cs="Times New Roman"/>
          <w:sz w:val="32"/>
          <w:szCs w:val="32"/>
          <w:highlight w:val="none"/>
        </w:rPr>
        <w:t>等</w:t>
      </w:r>
      <w:r>
        <w:rPr>
          <w:rFonts w:hint="default" w:ascii="Times New Roman" w:hAnsi="Times New Roman" w:eastAsia="仿宋_GB2312" w:cs="Times New Roman"/>
          <w:sz w:val="32"/>
          <w:szCs w:val="32"/>
          <w:highlight w:val="none"/>
          <w:lang w:val="en-US" w:eastAsia="zh-CN"/>
        </w:rPr>
        <w:t>6</w:t>
      </w:r>
      <w:r>
        <w:rPr>
          <w:rFonts w:hint="default" w:ascii="Times New Roman" w:hAnsi="Times New Roman" w:eastAsia="仿宋_GB2312" w:cs="Times New Roman"/>
          <w:sz w:val="32"/>
          <w:szCs w:val="32"/>
          <w:highlight w:val="none"/>
        </w:rPr>
        <w:t>户优势企业抱团发展，</w:t>
      </w:r>
      <w:r>
        <w:rPr>
          <w:rFonts w:hint="default" w:ascii="Times New Roman" w:hAnsi="Times New Roman" w:eastAsia="仿宋_GB2312" w:cs="Times New Roman"/>
          <w:sz w:val="32"/>
          <w:szCs w:val="32"/>
          <w:highlight w:val="none"/>
          <w:lang w:eastAsia="zh-CN"/>
        </w:rPr>
        <w:t>扩大米糠加工规模，由米糠毛油加工向生产精炼油、阿魏酸、谷维素方向发展，探索发展香兰素，延伸加工链条。到</w:t>
      </w:r>
      <w:r>
        <w:rPr>
          <w:rFonts w:hint="default" w:ascii="Times New Roman" w:hAnsi="Times New Roman" w:eastAsia="仿宋_GB2312" w:cs="Times New Roman"/>
          <w:sz w:val="32"/>
          <w:szCs w:val="32"/>
          <w:highlight w:val="none"/>
          <w:lang w:val="en-US" w:eastAsia="zh-CN"/>
        </w:rPr>
        <w:t>2025年，米糠加工规模达到60万吨，建成东北地区最大的米糠生产加工基地。</w:t>
      </w:r>
    </w:p>
    <w:p>
      <w:pPr>
        <w:pageBreakBefore w:val="0"/>
        <w:widowControl/>
        <w:kinsoku/>
        <w:wordWrap/>
        <w:overflowPunct/>
        <w:topLinePunct w:val="0"/>
        <w:autoSpaceDE/>
        <w:autoSpaceDN/>
        <w:bidi w:val="0"/>
        <w:adjustRightInd/>
        <w:snapToGrid/>
        <w:spacing w:line="560" w:lineRule="exact"/>
        <w:ind w:firstLine="630" w:firstLineChars="196"/>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sz w:val="32"/>
          <w:szCs w:val="32"/>
          <w:highlight w:val="none"/>
        </w:rPr>
        <w:t>——</w:t>
      </w:r>
      <w:r>
        <w:rPr>
          <w:rFonts w:hint="default" w:ascii="Times New Roman" w:hAnsi="Times New Roman" w:eastAsia="仿宋_GB2312" w:cs="Times New Roman"/>
          <w:b/>
          <w:bCs/>
          <w:color w:val="auto"/>
          <w:sz w:val="32"/>
          <w:szCs w:val="32"/>
          <w:highlight w:val="none"/>
        </w:rPr>
        <w:t>推动稻米加工产业提档升级</w:t>
      </w:r>
      <w:r>
        <w:rPr>
          <w:rFonts w:hint="default" w:ascii="Times New Roman" w:hAnsi="Times New Roman" w:eastAsia="仿宋_GB2312" w:cs="Times New Roman"/>
          <w:b/>
          <w:sz w:val="32"/>
          <w:szCs w:val="32"/>
          <w:highlight w:val="none"/>
        </w:rPr>
        <w:t>。</w:t>
      </w:r>
      <w:r>
        <w:rPr>
          <w:rFonts w:hint="default" w:ascii="Times New Roman" w:hAnsi="Times New Roman" w:eastAsia="仿宋_GB2312" w:cs="Times New Roman"/>
          <w:color w:val="auto"/>
          <w:sz w:val="32"/>
          <w:szCs w:val="32"/>
          <w:highlight w:val="none"/>
        </w:rPr>
        <w:t>整合稻米加工企业，以有机、品牌为主攻方向，大力发展有机高端大米精深加工</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加强大米分级加工，延伸发展发芽糙米、胚芽米、蒸谷米等新品种</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引进食品生产企业，开发速食米饭、米汉堡等即食食品，膳食纤维、米蛋白等功能性食品。专注大米精深加工，发展大米糖浆、大米淀粉等产品。</w:t>
      </w:r>
    </w:p>
    <w:p>
      <w:pPr>
        <w:pageBreakBefore w:val="0"/>
        <w:widowControl/>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sz w:val="32"/>
          <w:szCs w:val="32"/>
          <w:highlight w:val="none"/>
        </w:rPr>
        <w:t>——</w:t>
      </w:r>
      <w:r>
        <w:rPr>
          <w:rFonts w:hint="default" w:ascii="Times New Roman" w:hAnsi="Times New Roman" w:eastAsia="仿宋_GB2312" w:cs="Times New Roman"/>
          <w:b/>
          <w:bCs/>
          <w:color w:val="auto"/>
          <w:sz w:val="32"/>
          <w:szCs w:val="32"/>
          <w:highlight w:val="none"/>
        </w:rPr>
        <w:t>推动</w:t>
      </w:r>
      <w:r>
        <w:rPr>
          <w:rFonts w:hint="default" w:ascii="Times New Roman" w:hAnsi="Times New Roman" w:eastAsia="仿宋_GB2312" w:cs="Times New Roman"/>
          <w:b/>
          <w:bCs/>
          <w:color w:val="auto"/>
          <w:sz w:val="32"/>
          <w:szCs w:val="32"/>
          <w:highlight w:val="none"/>
          <w:lang w:eastAsia="zh-CN"/>
        </w:rPr>
        <w:t>玉米</w:t>
      </w:r>
      <w:r>
        <w:rPr>
          <w:rFonts w:hint="default" w:ascii="Times New Roman" w:hAnsi="Times New Roman" w:eastAsia="仿宋_GB2312" w:cs="Times New Roman"/>
          <w:b/>
          <w:bCs/>
          <w:color w:val="auto"/>
          <w:sz w:val="32"/>
          <w:szCs w:val="32"/>
          <w:highlight w:val="none"/>
        </w:rPr>
        <w:t>产业</w:t>
      </w:r>
      <w:r>
        <w:rPr>
          <w:rFonts w:hint="default" w:ascii="Times New Roman" w:hAnsi="Times New Roman" w:eastAsia="仿宋_GB2312" w:cs="Times New Roman"/>
          <w:b/>
          <w:bCs/>
          <w:color w:val="auto"/>
          <w:sz w:val="32"/>
          <w:szCs w:val="32"/>
          <w:highlight w:val="none"/>
          <w:lang w:eastAsia="zh-CN"/>
        </w:rPr>
        <w:t>多元化发展。</w:t>
      </w:r>
      <w:r>
        <w:rPr>
          <w:rFonts w:hint="default" w:ascii="Times New Roman" w:hAnsi="Times New Roman" w:eastAsia="仿宋_GB2312" w:cs="Times New Roman"/>
          <w:color w:val="auto"/>
          <w:sz w:val="32"/>
          <w:szCs w:val="32"/>
          <w:highlight w:val="none"/>
        </w:rPr>
        <w:t>支持</w:t>
      </w:r>
      <w:r>
        <w:rPr>
          <w:rFonts w:hint="default" w:ascii="Times New Roman" w:hAnsi="Times New Roman" w:eastAsia="仿宋_GB2312" w:cs="Times New Roman"/>
          <w:color w:val="auto"/>
          <w:sz w:val="32"/>
          <w:szCs w:val="32"/>
          <w:highlight w:val="none"/>
          <w:lang w:eastAsia="zh-CN"/>
        </w:rPr>
        <w:t>乾丰生化（慧丰酒业）</w:t>
      </w:r>
      <w:r>
        <w:rPr>
          <w:rFonts w:hint="default" w:ascii="Times New Roman" w:hAnsi="Times New Roman" w:eastAsia="仿宋_GB2312" w:cs="Times New Roman"/>
          <w:color w:val="auto"/>
          <w:sz w:val="32"/>
          <w:szCs w:val="32"/>
          <w:highlight w:val="none"/>
        </w:rPr>
        <w:t>扩大玉米加工</w:t>
      </w:r>
      <w:r>
        <w:rPr>
          <w:rFonts w:hint="default" w:ascii="Times New Roman" w:hAnsi="Times New Roman" w:eastAsia="仿宋_GB2312" w:cs="Times New Roman"/>
          <w:color w:val="auto"/>
          <w:sz w:val="32"/>
          <w:szCs w:val="32"/>
          <w:highlight w:val="none"/>
          <w:lang w:eastAsia="zh-CN"/>
        </w:rPr>
        <w:t>规模</w:t>
      </w:r>
      <w:r>
        <w:rPr>
          <w:rFonts w:hint="default" w:ascii="Times New Roman" w:hAnsi="Times New Roman" w:eastAsia="仿宋_GB2312" w:cs="Times New Roman"/>
          <w:color w:val="auto"/>
          <w:sz w:val="32"/>
          <w:szCs w:val="32"/>
          <w:highlight w:val="none"/>
        </w:rPr>
        <w:t>，力争</w:t>
      </w:r>
      <w:r>
        <w:rPr>
          <w:rFonts w:hint="default" w:ascii="Times New Roman" w:hAnsi="Times New Roman" w:eastAsia="仿宋_GB2312" w:cs="Times New Roman"/>
          <w:color w:val="auto"/>
          <w:sz w:val="32"/>
          <w:szCs w:val="32"/>
          <w:highlight w:val="none"/>
          <w:lang w:eastAsia="zh-CN"/>
        </w:rPr>
        <w:t>扩</w:t>
      </w:r>
      <w:r>
        <w:rPr>
          <w:rFonts w:hint="default" w:ascii="Times New Roman" w:hAnsi="Times New Roman" w:eastAsia="仿宋_GB2312" w:cs="Times New Roman"/>
          <w:color w:val="auto"/>
          <w:sz w:val="32"/>
          <w:szCs w:val="32"/>
          <w:highlight w:val="none"/>
        </w:rPr>
        <w:t>建20万吨以上食用酒精</w:t>
      </w:r>
      <w:r>
        <w:rPr>
          <w:rFonts w:hint="default" w:ascii="Times New Roman" w:hAnsi="Times New Roman" w:eastAsia="仿宋_GB2312" w:cs="Times New Roman"/>
          <w:color w:val="auto"/>
          <w:sz w:val="32"/>
          <w:szCs w:val="32"/>
          <w:highlight w:val="none"/>
          <w:lang w:eastAsia="zh-CN"/>
        </w:rPr>
        <w:t>生产</w:t>
      </w:r>
      <w:r>
        <w:rPr>
          <w:rFonts w:hint="default" w:ascii="Times New Roman" w:hAnsi="Times New Roman" w:eastAsia="仿宋_GB2312" w:cs="Times New Roman"/>
          <w:color w:val="auto"/>
          <w:sz w:val="32"/>
          <w:szCs w:val="32"/>
          <w:highlight w:val="none"/>
        </w:rPr>
        <w:t>项目，实现年玉米加工能力60万吨以上</w:t>
      </w:r>
      <w:r>
        <w:rPr>
          <w:rFonts w:hint="default" w:ascii="Times New Roman" w:hAnsi="Times New Roman" w:eastAsia="仿宋_GB2312" w:cs="Times New Roman"/>
          <w:color w:val="auto"/>
          <w:sz w:val="32"/>
          <w:szCs w:val="32"/>
          <w:highlight w:val="none"/>
          <w:lang w:eastAsia="zh-CN"/>
        </w:rPr>
        <w:t>。支持乾丰生化与我县白酒生产企业合作联营，形成酒精生产与白酒产品互为支撑发展的新模式。探索引进聚乳酸等新兴技术企业，</w:t>
      </w:r>
      <w:r>
        <w:rPr>
          <w:rFonts w:hint="default" w:ascii="Times New Roman" w:hAnsi="Times New Roman" w:eastAsia="仿宋_GB2312" w:cs="Times New Roman"/>
          <w:color w:val="auto"/>
          <w:sz w:val="32"/>
          <w:szCs w:val="32"/>
          <w:highlight w:val="none"/>
        </w:rPr>
        <w:t>形成产品附加值高、产业链现代化水平高、产业关联度高</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集聚优势明显的产业集群。</w:t>
      </w:r>
    </w:p>
    <w:p>
      <w:pPr>
        <w:pageBreakBefore w:val="0"/>
        <w:widowControl/>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sz w:val="32"/>
          <w:szCs w:val="32"/>
          <w:highlight w:val="none"/>
          <w:lang w:eastAsia="zh-CN"/>
        </w:rPr>
      </w:pPr>
      <w:r>
        <w:rPr>
          <w:rStyle w:val="28"/>
          <w:rFonts w:hint="default" w:ascii="Times New Roman" w:hAnsi="Times New Roman" w:eastAsia="仿宋_GB2312" w:cs="Times New Roman"/>
          <w:color w:val="auto"/>
          <w:sz w:val="32"/>
          <w:szCs w:val="32"/>
          <w:highlight w:val="none"/>
          <w:lang w:eastAsia="zh-CN"/>
        </w:rPr>
        <w:t>做大机械加工配套集群</w:t>
      </w:r>
      <w:r>
        <w:rPr>
          <w:rStyle w:val="28"/>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bCs/>
          <w:color w:val="auto"/>
          <w:sz w:val="32"/>
          <w:szCs w:val="32"/>
          <w:highlight w:val="none"/>
        </w:rPr>
        <w:t>坚持创新促升级、扩量调结构，围绕</w:t>
      </w:r>
      <w:r>
        <w:rPr>
          <w:rFonts w:hint="default" w:ascii="Times New Roman" w:hAnsi="Times New Roman" w:eastAsia="仿宋_GB2312" w:cs="Times New Roman"/>
          <w:bCs/>
          <w:color w:val="auto"/>
          <w:sz w:val="32"/>
          <w:szCs w:val="32"/>
          <w:highlight w:val="none"/>
          <w:lang w:eastAsia="zh-CN"/>
        </w:rPr>
        <w:t>《黑龙江省工业强省建设规划（</w:t>
      </w:r>
      <w:r>
        <w:rPr>
          <w:rFonts w:hint="default" w:ascii="Times New Roman" w:hAnsi="Times New Roman" w:eastAsia="仿宋_GB2312" w:cs="Times New Roman"/>
          <w:bCs/>
          <w:color w:val="auto"/>
          <w:sz w:val="32"/>
          <w:szCs w:val="32"/>
          <w:highlight w:val="none"/>
          <w:lang w:val="en-US" w:eastAsia="zh-CN"/>
        </w:rPr>
        <w:t>2019-2025</w:t>
      </w:r>
      <w:r>
        <w:rPr>
          <w:rFonts w:hint="default" w:ascii="Times New Roman" w:hAnsi="Times New Roman" w:eastAsia="仿宋_GB2312" w:cs="Times New Roman"/>
          <w:bCs/>
          <w:color w:val="auto"/>
          <w:sz w:val="32"/>
          <w:szCs w:val="32"/>
          <w:highlight w:val="none"/>
          <w:lang w:eastAsia="zh-CN"/>
        </w:rPr>
        <w:t>）</w:t>
      </w:r>
      <w:r>
        <w:rPr>
          <w:rFonts w:hint="default" w:ascii="Times New Roman" w:hAnsi="Times New Roman" w:eastAsia="仿宋_GB2312" w:cs="Times New Roman"/>
          <w:bCs/>
          <w:color w:val="auto"/>
          <w:sz w:val="32"/>
          <w:szCs w:val="32"/>
          <w:highlight w:val="none"/>
          <w:lang w:val="en-US" w:eastAsia="zh-CN"/>
        </w:rPr>
        <w:t>》</w:t>
      </w:r>
      <w:r>
        <w:rPr>
          <w:rFonts w:hint="default" w:ascii="Times New Roman" w:hAnsi="Times New Roman" w:eastAsia="仿宋_GB2312" w:cs="Times New Roman"/>
          <w:bCs/>
          <w:color w:val="auto"/>
          <w:sz w:val="32"/>
          <w:szCs w:val="32"/>
          <w:highlight w:val="none"/>
        </w:rPr>
        <w:t>，推进传统制造企业加快转型升级改造，促进工业化和信息化深度融合。到2025年，整机装备生产能力达到5万台套，各类</w:t>
      </w:r>
      <w:r>
        <w:rPr>
          <w:rFonts w:hint="default" w:ascii="Times New Roman" w:hAnsi="Times New Roman" w:eastAsia="仿宋_GB2312" w:cs="Times New Roman"/>
          <w:bCs/>
          <w:color w:val="auto"/>
          <w:sz w:val="32"/>
          <w:szCs w:val="32"/>
          <w:highlight w:val="none"/>
          <w:lang w:eastAsia="zh-CN"/>
        </w:rPr>
        <w:t>机</w:t>
      </w:r>
      <w:r>
        <w:rPr>
          <w:rFonts w:hint="default" w:ascii="Times New Roman" w:hAnsi="Times New Roman" w:eastAsia="仿宋_GB2312" w:cs="Times New Roman"/>
          <w:color w:val="auto"/>
          <w:sz w:val="32"/>
          <w:szCs w:val="32"/>
          <w:highlight w:val="none"/>
          <w:lang w:eastAsia="zh-CN"/>
        </w:rPr>
        <w:t>械配套</w:t>
      </w:r>
      <w:r>
        <w:rPr>
          <w:rFonts w:hint="default" w:ascii="Times New Roman" w:hAnsi="Times New Roman" w:eastAsia="仿宋_GB2312" w:cs="Times New Roman"/>
          <w:color w:val="auto"/>
          <w:sz w:val="32"/>
          <w:szCs w:val="32"/>
          <w:highlight w:val="none"/>
        </w:rPr>
        <w:t>生产能力达到20万台套，实现销售收入2亿元。</w:t>
      </w:r>
    </w:p>
    <w:p>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sz w:val="32"/>
          <w:szCs w:val="32"/>
          <w:highlight w:val="none"/>
        </w:rPr>
        <w:t>——</w:t>
      </w:r>
      <w:r>
        <w:rPr>
          <w:rFonts w:hint="default" w:ascii="Times New Roman" w:hAnsi="Times New Roman" w:eastAsia="仿宋_GB2312" w:cs="Times New Roman"/>
          <w:b/>
          <w:bCs/>
          <w:sz w:val="32"/>
          <w:szCs w:val="32"/>
          <w:highlight w:val="none"/>
          <w:shd w:val="clear" w:fill="FFFFFF"/>
        </w:rPr>
        <w:t>推进</w:t>
      </w:r>
      <w:r>
        <w:rPr>
          <w:rFonts w:hint="default" w:ascii="Times New Roman" w:hAnsi="Times New Roman" w:eastAsia="仿宋_GB2312" w:cs="Times New Roman"/>
          <w:b/>
          <w:bCs/>
          <w:sz w:val="32"/>
          <w:szCs w:val="32"/>
          <w:highlight w:val="none"/>
          <w:shd w:val="clear" w:fill="FFFFFF"/>
          <w:lang w:eastAsia="zh-CN"/>
        </w:rPr>
        <w:t>传统企业</w:t>
      </w:r>
      <w:r>
        <w:rPr>
          <w:rFonts w:hint="default" w:ascii="Times New Roman" w:hAnsi="Times New Roman" w:eastAsia="仿宋_GB2312" w:cs="Times New Roman"/>
          <w:b/>
          <w:bCs/>
          <w:sz w:val="32"/>
          <w:szCs w:val="32"/>
          <w:highlight w:val="none"/>
          <w:shd w:val="clear" w:fill="FFFFFF"/>
        </w:rPr>
        <w:t>转型升级</w:t>
      </w:r>
      <w:r>
        <w:rPr>
          <w:rFonts w:hint="default" w:ascii="Times New Roman" w:hAnsi="Times New Roman" w:eastAsia="仿宋_GB2312" w:cs="Times New Roman"/>
          <w:b/>
          <w:bCs/>
          <w:sz w:val="32"/>
          <w:szCs w:val="32"/>
          <w:highlight w:val="none"/>
          <w:shd w:val="clear" w:fill="FFFFFF"/>
          <w:lang w:eastAsia="zh-CN"/>
        </w:rPr>
        <w:t>。</w:t>
      </w:r>
      <w:r>
        <w:rPr>
          <w:rFonts w:hint="default" w:ascii="Times New Roman" w:hAnsi="Times New Roman" w:eastAsia="仿宋_GB2312" w:cs="Times New Roman"/>
          <w:sz w:val="32"/>
          <w:szCs w:val="32"/>
          <w:highlight w:val="none"/>
          <w:shd w:val="clear" w:fill="FFFFFF"/>
          <w:lang w:eastAsia="zh-CN"/>
        </w:rPr>
        <w:t>支持</w:t>
      </w:r>
      <w:r>
        <w:rPr>
          <w:rFonts w:hint="default" w:ascii="Times New Roman" w:hAnsi="Times New Roman" w:eastAsia="仿宋_GB2312" w:cs="Times New Roman"/>
          <w:sz w:val="32"/>
          <w:szCs w:val="32"/>
          <w:highlight w:val="none"/>
          <w:shd w:val="clear" w:fill="FFFFFF"/>
        </w:rPr>
        <w:t>企业加大技术改造，引进先进设备，优化产品结构，</w:t>
      </w:r>
      <w:r>
        <w:rPr>
          <w:rFonts w:hint="default" w:ascii="Times New Roman" w:hAnsi="Times New Roman" w:eastAsia="仿宋_GB2312" w:cs="Times New Roman"/>
          <w:color w:val="auto"/>
          <w:sz w:val="32"/>
          <w:szCs w:val="32"/>
          <w:highlight w:val="none"/>
        </w:rPr>
        <w:t>推动现代农机优势装备产业</w:t>
      </w:r>
      <w:r>
        <w:rPr>
          <w:rFonts w:hint="default" w:ascii="Times New Roman" w:hAnsi="Times New Roman" w:eastAsia="仿宋_GB2312" w:cs="Times New Roman"/>
          <w:color w:val="auto"/>
          <w:sz w:val="32"/>
          <w:szCs w:val="32"/>
          <w:highlight w:val="none"/>
          <w:lang w:eastAsia="zh-CN"/>
        </w:rPr>
        <w:t>集群协调发展</w:t>
      </w:r>
      <w:r>
        <w:rPr>
          <w:rFonts w:hint="default" w:ascii="Times New Roman" w:hAnsi="Times New Roman" w:eastAsia="仿宋_GB2312" w:cs="Times New Roman"/>
          <w:color w:val="auto"/>
          <w:sz w:val="32"/>
          <w:szCs w:val="32"/>
          <w:highlight w:val="none"/>
        </w:rPr>
        <w:t>。依托宇峰机械、明瑞机械</w:t>
      </w:r>
      <w:r>
        <w:rPr>
          <w:rFonts w:hint="default" w:ascii="Times New Roman" w:hAnsi="Times New Roman" w:eastAsia="仿宋_GB2312" w:cs="Times New Roman"/>
          <w:color w:val="auto"/>
          <w:sz w:val="32"/>
          <w:szCs w:val="32"/>
          <w:highlight w:val="none"/>
          <w:lang w:val="zh-CN"/>
        </w:rPr>
        <w:t>等</w:t>
      </w:r>
      <w:r>
        <w:rPr>
          <w:rFonts w:hint="default" w:ascii="Times New Roman" w:hAnsi="Times New Roman" w:eastAsia="仿宋_GB2312" w:cs="Times New Roman"/>
          <w:color w:val="auto"/>
          <w:sz w:val="32"/>
          <w:szCs w:val="32"/>
          <w:highlight w:val="none"/>
        </w:rPr>
        <w:t>支撑</w:t>
      </w:r>
      <w:r>
        <w:rPr>
          <w:rFonts w:hint="default" w:ascii="Times New Roman" w:hAnsi="Times New Roman" w:eastAsia="仿宋_GB2312" w:cs="Times New Roman"/>
          <w:color w:val="auto"/>
          <w:sz w:val="32"/>
          <w:szCs w:val="32"/>
          <w:highlight w:val="none"/>
          <w:lang w:val="zh-CN"/>
        </w:rPr>
        <w:t>企业，</w:t>
      </w:r>
      <w:r>
        <w:rPr>
          <w:rFonts w:hint="default" w:ascii="Times New Roman" w:hAnsi="Times New Roman" w:eastAsia="仿宋_GB2312" w:cs="Times New Roman"/>
          <w:sz w:val="32"/>
          <w:szCs w:val="32"/>
          <w:highlight w:val="none"/>
        </w:rPr>
        <w:t>重点研发制造</w:t>
      </w:r>
      <w:r>
        <w:rPr>
          <w:rFonts w:hint="default" w:ascii="Times New Roman" w:hAnsi="Times New Roman" w:eastAsia="仿宋_GB2312" w:cs="Times New Roman"/>
          <w:sz w:val="32"/>
          <w:szCs w:val="32"/>
          <w:highlight w:val="none"/>
          <w:lang w:eastAsia="zh-CN"/>
        </w:rPr>
        <w:t>精量遥控播种机、</w:t>
      </w:r>
      <w:r>
        <w:rPr>
          <w:rFonts w:hint="default" w:ascii="Times New Roman" w:hAnsi="Times New Roman" w:eastAsia="仿宋_GB2312" w:cs="Times New Roman"/>
          <w:i w:val="0"/>
          <w:caps w:val="0"/>
          <w:color w:val="000000"/>
          <w:spacing w:val="0"/>
          <w:sz w:val="32"/>
          <w:szCs w:val="32"/>
          <w:highlight w:val="none"/>
          <w:shd w:val="clear" w:fill="FFFFFF"/>
        </w:rPr>
        <w:t>高捡拾打捆机、秸秆粉碎还田机、秸秆还田联合整地机、秸秆压块机</w:t>
      </w:r>
      <w:r>
        <w:rPr>
          <w:rFonts w:hint="default" w:ascii="Times New Roman" w:hAnsi="Times New Roman" w:eastAsia="仿宋_GB2312" w:cs="Times New Roman"/>
          <w:sz w:val="32"/>
          <w:szCs w:val="32"/>
          <w:highlight w:val="none"/>
        </w:rPr>
        <w:t>等产品。开展补链、强链招商，</w:t>
      </w:r>
      <w:r>
        <w:rPr>
          <w:rFonts w:hint="default" w:ascii="Times New Roman" w:hAnsi="Times New Roman" w:eastAsia="仿宋_GB2312" w:cs="Times New Roman"/>
          <w:i w:val="0"/>
          <w:caps w:val="0"/>
          <w:color w:val="000000"/>
          <w:spacing w:val="0"/>
          <w:sz w:val="32"/>
          <w:szCs w:val="32"/>
          <w:highlight w:val="none"/>
          <w:shd w:val="clear" w:fill="FFFFFF"/>
        </w:rPr>
        <w:t>重点发展免耕播种机等大中型智能化精密种（栽）植机械，高速水稻插秧机、水稻育秧工厂化成套设备。积极发展圆盘耙、水田平地机、水田秸秆还田机、筑埂机等系列整地机产品。积极发展大型节水灌溉等植保机械。</w:t>
      </w:r>
      <w:r>
        <w:rPr>
          <w:rFonts w:hint="default" w:ascii="Times New Roman" w:hAnsi="Times New Roman" w:eastAsia="仿宋_GB2312" w:cs="Times New Roman"/>
          <w:sz w:val="32"/>
          <w:szCs w:val="32"/>
          <w:highlight w:val="none"/>
          <w:shd w:val="clear" w:fill="FFFFFF"/>
        </w:rPr>
        <w:t>支持省内外科研院所、高等院校以及企业的科技创新平台与我县企业或经济园区合作建立科技成果转化基地。</w:t>
      </w:r>
    </w:p>
    <w:p>
      <w:pPr>
        <w:keepNext w:val="0"/>
        <w:keepLines w:val="0"/>
        <w:pageBreakBefore w:val="0"/>
        <w:widowControl/>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sz w:val="32"/>
          <w:szCs w:val="32"/>
          <w:highlight w:val="none"/>
        </w:rPr>
        <w:t>——</w:t>
      </w:r>
      <w:r>
        <w:rPr>
          <w:rFonts w:hint="default" w:ascii="Times New Roman" w:hAnsi="Times New Roman" w:eastAsia="仿宋_GB2312" w:cs="Times New Roman"/>
          <w:b/>
          <w:bCs/>
          <w:sz w:val="32"/>
          <w:szCs w:val="32"/>
          <w:highlight w:val="none"/>
          <w:shd w:val="clear" w:fill="FFFFFF"/>
          <w:lang w:eastAsia="zh-CN"/>
        </w:rPr>
        <w:t>扩大机械配套加工规模。</w:t>
      </w:r>
      <w:r>
        <w:rPr>
          <w:rFonts w:hint="default" w:ascii="Times New Roman" w:hAnsi="Times New Roman" w:eastAsia="仿宋_GB2312" w:cs="Times New Roman"/>
          <w:color w:val="auto"/>
          <w:sz w:val="32"/>
          <w:szCs w:val="32"/>
          <w:highlight w:val="none"/>
        </w:rPr>
        <w:t>依托现有机械加工产业基础和条件，</w:t>
      </w:r>
      <w:r>
        <w:rPr>
          <w:rFonts w:hint="default" w:ascii="Times New Roman" w:hAnsi="Times New Roman" w:eastAsia="仿宋_GB2312" w:cs="Times New Roman"/>
          <w:color w:val="auto"/>
          <w:sz w:val="32"/>
          <w:szCs w:val="32"/>
          <w:highlight w:val="none"/>
          <w:lang w:eastAsia="zh-CN"/>
        </w:rPr>
        <w:t>引导</w:t>
      </w:r>
      <w:r>
        <w:rPr>
          <w:rFonts w:hint="default" w:ascii="Times New Roman" w:hAnsi="Times New Roman" w:eastAsia="仿宋_GB2312" w:cs="Times New Roman"/>
          <w:color w:val="auto"/>
          <w:sz w:val="32"/>
          <w:szCs w:val="32"/>
          <w:highlight w:val="none"/>
        </w:rPr>
        <w:t>县内机械加工企业，</w:t>
      </w:r>
      <w:r>
        <w:rPr>
          <w:rFonts w:hint="default" w:ascii="Times New Roman" w:hAnsi="Times New Roman" w:eastAsia="仿宋_GB2312" w:cs="Times New Roman"/>
          <w:color w:val="auto"/>
          <w:sz w:val="32"/>
          <w:szCs w:val="32"/>
          <w:highlight w:val="none"/>
          <w:lang w:eastAsia="zh-CN"/>
        </w:rPr>
        <w:t>组建行业协会，在资金、技术、人员、设备等方面形成合力，</w:t>
      </w:r>
      <w:r>
        <w:rPr>
          <w:rFonts w:hint="default" w:ascii="Times New Roman" w:hAnsi="Times New Roman" w:eastAsia="仿宋_GB2312" w:cs="Times New Roman"/>
          <w:color w:val="auto"/>
          <w:sz w:val="32"/>
          <w:szCs w:val="32"/>
          <w:highlight w:val="none"/>
        </w:rPr>
        <w:t>承接服务外包业务，为</w:t>
      </w:r>
      <w:r>
        <w:rPr>
          <w:rFonts w:hint="default" w:ascii="Times New Roman" w:hAnsi="Times New Roman" w:eastAsia="仿宋_GB2312" w:cs="Times New Roman"/>
          <w:color w:val="auto"/>
          <w:sz w:val="32"/>
          <w:szCs w:val="32"/>
          <w:highlight w:val="none"/>
          <w:lang w:eastAsia="zh-CN"/>
        </w:rPr>
        <w:t>大型</w:t>
      </w:r>
      <w:r>
        <w:rPr>
          <w:rFonts w:hint="default" w:ascii="Times New Roman" w:hAnsi="Times New Roman" w:eastAsia="仿宋_GB2312" w:cs="Times New Roman"/>
          <w:color w:val="auto"/>
          <w:sz w:val="32"/>
          <w:szCs w:val="32"/>
          <w:highlight w:val="none"/>
        </w:rPr>
        <w:t>装备制造企业提供配套，开展配套零部件加工，提高关键零部件配套能力，提升配套加工产品市场份额。推进</w:t>
      </w:r>
      <w:r>
        <w:rPr>
          <w:rFonts w:hint="default" w:ascii="Times New Roman" w:hAnsi="Times New Roman" w:eastAsia="仿宋_GB2312" w:cs="Times New Roman"/>
          <w:color w:val="auto"/>
          <w:sz w:val="32"/>
          <w:szCs w:val="32"/>
          <w:highlight w:val="none"/>
          <w:lang w:eastAsia="zh-CN"/>
        </w:rPr>
        <w:t>加工</w:t>
      </w:r>
      <w:r>
        <w:rPr>
          <w:rFonts w:hint="default" w:ascii="Times New Roman" w:hAnsi="Times New Roman" w:eastAsia="仿宋_GB2312" w:cs="Times New Roman"/>
          <w:color w:val="auto"/>
          <w:sz w:val="32"/>
          <w:szCs w:val="32"/>
          <w:highlight w:val="none"/>
        </w:rPr>
        <w:t>制造业对外开放合作，强化政府协调服务，积极搭建合作渠道，规划</w:t>
      </w:r>
      <w:r>
        <w:rPr>
          <w:rFonts w:hint="default" w:ascii="Times New Roman" w:hAnsi="Times New Roman" w:eastAsia="仿宋_GB2312" w:cs="Times New Roman"/>
          <w:color w:val="auto"/>
          <w:sz w:val="32"/>
          <w:szCs w:val="32"/>
          <w:highlight w:val="none"/>
          <w:lang w:eastAsia="zh-CN"/>
        </w:rPr>
        <w:t>建设</w:t>
      </w:r>
      <w:r>
        <w:rPr>
          <w:rFonts w:hint="default" w:ascii="Times New Roman" w:hAnsi="Times New Roman" w:eastAsia="仿宋_GB2312" w:cs="Times New Roman"/>
          <w:color w:val="auto"/>
          <w:sz w:val="32"/>
          <w:szCs w:val="32"/>
          <w:highlight w:val="none"/>
        </w:rPr>
        <w:t>佳木斯电</w:t>
      </w:r>
      <w:r>
        <w:rPr>
          <w:rFonts w:hint="default" w:ascii="Times New Roman" w:hAnsi="Times New Roman" w:eastAsia="仿宋_GB2312" w:cs="Times New Roman"/>
          <w:color w:val="auto"/>
          <w:sz w:val="32"/>
          <w:szCs w:val="32"/>
          <w:highlight w:val="none"/>
          <w:lang w:eastAsia="zh-CN"/>
        </w:rPr>
        <w:t>机</w:t>
      </w:r>
      <w:r>
        <w:rPr>
          <w:rFonts w:hint="default" w:ascii="Times New Roman" w:hAnsi="Times New Roman" w:eastAsia="仿宋_GB2312" w:cs="Times New Roman"/>
          <w:color w:val="auto"/>
          <w:sz w:val="32"/>
          <w:szCs w:val="32"/>
          <w:highlight w:val="none"/>
        </w:rPr>
        <w:t>厂配套</w:t>
      </w:r>
      <w:r>
        <w:rPr>
          <w:rFonts w:hint="default" w:ascii="Times New Roman" w:hAnsi="Times New Roman" w:eastAsia="仿宋_GB2312" w:cs="Times New Roman"/>
          <w:color w:val="auto"/>
          <w:sz w:val="32"/>
          <w:szCs w:val="32"/>
          <w:highlight w:val="none"/>
          <w:lang w:eastAsia="zh-CN"/>
        </w:rPr>
        <w:t>加工产业功能区，给予企业优惠政策，吸引企业入驻，形成配套企业规模</w:t>
      </w:r>
      <w:r>
        <w:rPr>
          <w:rFonts w:hint="default" w:ascii="Times New Roman" w:hAnsi="Times New Roman" w:eastAsia="仿宋_GB2312" w:cs="Times New Roman"/>
          <w:color w:val="auto"/>
          <w:sz w:val="32"/>
          <w:szCs w:val="32"/>
          <w:highlight w:val="none"/>
        </w:rPr>
        <w:t>。</w:t>
      </w:r>
    </w:p>
    <w:p>
      <w:pPr>
        <w:pageBreakBefore w:val="0"/>
        <w:kinsoku/>
        <w:wordWrap/>
        <w:overflowPunct/>
        <w:topLinePunct w:val="0"/>
        <w:autoSpaceDE/>
        <w:autoSpaceDN/>
        <w:bidi w:val="0"/>
        <w:adjustRightInd/>
        <w:snapToGrid/>
        <w:spacing w:line="560" w:lineRule="exact"/>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b/>
          <w:sz w:val="32"/>
          <w:szCs w:val="32"/>
          <w:highlight w:val="none"/>
        </w:rPr>
        <w:t>——</w:t>
      </w:r>
      <w:r>
        <w:rPr>
          <w:rFonts w:hint="default" w:ascii="Times New Roman" w:hAnsi="Times New Roman" w:eastAsia="仿宋_GB2312" w:cs="Times New Roman"/>
          <w:b/>
          <w:bCs/>
          <w:sz w:val="32"/>
          <w:szCs w:val="32"/>
          <w:highlight w:val="none"/>
          <w:shd w:val="clear" w:fill="FFFFFF"/>
          <w:lang w:eastAsia="zh-CN"/>
        </w:rPr>
        <w:t>探索</w:t>
      </w:r>
      <w:r>
        <w:rPr>
          <w:rFonts w:hint="default" w:ascii="Times New Roman" w:hAnsi="Times New Roman" w:eastAsia="仿宋_GB2312" w:cs="Times New Roman"/>
          <w:b/>
          <w:bCs/>
          <w:sz w:val="32"/>
          <w:szCs w:val="32"/>
          <w:highlight w:val="none"/>
          <w:shd w:val="clear" w:fill="FFFFFF"/>
        </w:rPr>
        <w:t>发展智能制造</w:t>
      </w:r>
      <w:r>
        <w:rPr>
          <w:rFonts w:hint="default" w:ascii="Times New Roman" w:hAnsi="Times New Roman" w:eastAsia="仿宋_GB2312" w:cs="Times New Roman"/>
          <w:b/>
          <w:bCs/>
          <w:sz w:val="32"/>
          <w:szCs w:val="32"/>
          <w:highlight w:val="none"/>
          <w:shd w:val="clear" w:fill="FFFFFF"/>
          <w:lang w:eastAsia="zh-CN"/>
        </w:rPr>
        <w:t>。</w:t>
      </w:r>
      <w:r>
        <w:rPr>
          <w:rFonts w:hint="default" w:ascii="Times New Roman" w:hAnsi="Times New Roman" w:eastAsia="仿宋_GB2312" w:cs="Times New Roman"/>
          <w:sz w:val="32"/>
          <w:szCs w:val="32"/>
          <w:highlight w:val="none"/>
          <w:shd w:val="clear" w:fill="FFFFFF"/>
        </w:rPr>
        <w:t>实施“互联网+</w:t>
      </w:r>
      <w:r>
        <w:rPr>
          <w:rFonts w:hint="default" w:ascii="Times New Roman" w:hAnsi="Times New Roman" w:eastAsia="仿宋_GB2312" w:cs="Times New Roman"/>
          <w:sz w:val="32"/>
          <w:szCs w:val="32"/>
          <w:highlight w:val="none"/>
          <w:shd w:val="clear" w:fill="FFFFFF"/>
          <w:lang w:eastAsia="zh-CN"/>
        </w:rPr>
        <w:t>工业</w:t>
      </w:r>
      <w:r>
        <w:rPr>
          <w:rFonts w:hint="default" w:ascii="Times New Roman" w:hAnsi="Times New Roman" w:eastAsia="仿宋_GB2312" w:cs="Times New Roman"/>
          <w:sz w:val="32"/>
          <w:szCs w:val="32"/>
          <w:highlight w:val="none"/>
          <w:shd w:val="clear" w:fill="FFFFFF"/>
        </w:rPr>
        <w:t>”战略，着力提升传统制造业智能化水平，推动生产方式向柔性、智能、精细转变；鼓励制造加工企业在焊接、物流与仓储、装配与检测等领域推行智能化、自动化解决方案，促进生产过程、质量控制、运营管理、产品销售、用户反馈全面互联，提升智能制造水平。</w:t>
      </w:r>
      <w:r>
        <w:rPr>
          <w:rFonts w:hint="default" w:ascii="Times New Roman" w:hAnsi="Times New Roman" w:eastAsia="仿宋_GB2312" w:cs="Times New Roman"/>
          <w:sz w:val="32"/>
          <w:szCs w:val="32"/>
          <w:highlight w:val="none"/>
        </w:rPr>
        <w:t>大力发展服务型制造，促进现代物流、现代金融等现代服务业与制造业跨界融合。</w:t>
      </w:r>
    </w:p>
    <w:p>
      <w:pPr>
        <w:pStyle w:val="3"/>
        <w:pageBreakBefore w:val="0"/>
        <w:kinsoku/>
        <w:wordWrap/>
        <w:overflowPunct/>
        <w:topLinePunct w:val="0"/>
        <w:autoSpaceDE/>
        <w:autoSpaceDN/>
        <w:bidi w:val="0"/>
        <w:adjustRightInd/>
        <w:snapToGrid/>
        <w:spacing w:line="560" w:lineRule="exact"/>
        <w:rPr>
          <w:rFonts w:hint="default" w:ascii="Times New Roman" w:hAnsi="Times New Roman" w:eastAsia="仿宋_GB2312" w:cs="Times New Roman"/>
          <w:sz w:val="32"/>
          <w:szCs w:val="32"/>
          <w:highlight w:val="none"/>
        </w:rPr>
      </w:pPr>
      <w:bookmarkStart w:id="92" w:name="_Toc10543"/>
      <w:r>
        <w:rPr>
          <w:rFonts w:hint="default" w:ascii="Times New Roman" w:hAnsi="Times New Roman" w:eastAsia="楷体" w:cs="Times New Roman"/>
          <w:sz w:val="32"/>
          <w:szCs w:val="32"/>
          <w:highlight w:val="none"/>
        </w:rPr>
        <w:t>第</w:t>
      </w:r>
      <w:r>
        <w:rPr>
          <w:rFonts w:hint="default" w:ascii="Times New Roman" w:hAnsi="Times New Roman" w:eastAsia="楷体" w:cs="Times New Roman"/>
          <w:sz w:val="32"/>
          <w:szCs w:val="32"/>
          <w:highlight w:val="none"/>
          <w:lang w:eastAsia="zh-CN"/>
        </w:rPr>
        <w:t>二</w:t>
      </w:r>
      <w:r>
        <w:rPr>
          <w:rFonts w:hint="default" w:ascii="Times New Roman" w:hAnsi="Times New Roman" w:eastAsia="楷体" w:cs="Times New Roman"/>
          <w:sz w:val="32"/>
          <w:szCs w:val="32"/>
          <w:highlight w:val="none"/>
        </w:rPr>
        <w:t xml:space="preserve">节 </w:t>
      </w:r>
      <w:r>
        <w:rPr>
          <w:rFonts w:hint="default" w:ascii="Times New Roman" w:hAnsi="Times New Roman" w:eastAsia="楷体" w:cs="Times New Roman"/>
          <w:sz w:val="32"/>
          <w:szCs w:val="32"/>
          <w:highlight w:val="none"/>
          <w:lang w:eastAsia="zh-CN"/>
        </w:rPr>
        <w:t>全力发展优势</w:t>
      </w:r>
      <w:r>
        <w:rPr>
          <w:rFonts w:hint="default" w:ascii="Times New Roman" w:hAnsi="Times New Roman" w:eastAsia="楷体" w:cs="Times New Roman"/>
          <w:sz w:val="32"/>
          <w:szCs w:val="32"/>
          <w:highlight w:val="none"/>
        </w:rPr>
        <w:t>产业</w:t>
      </w:r>
      <w:bookmarkEnd w:id="92"/>
    </w:p>
    <w:p>
      <w:pPr>
        <w:pageBreakBefore w:val="0"/>
        <w:widowControl/>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推进特色畜牧产业、秸秆产业、白酒产业、医药产业、新能源产业和化工产业快速发展，形成多点支撑、多业并举、多元发展的工业新格局。</w:t>
      </w:r>
    </w:p>
    <w:p>
      <w:pPr>
        <w:pageBreakBefore w:val="0"/>
        <w:widowControl/>
        <w:kinsoku/>
        <w:wordWrap/>
        <w:overflowPunct/>
        <w:topLinePunct w:val="0"/>
        <w:autoSpaceDE/>
        <w:autoSpaceDN/>
        <w:bidi w:val="0"/>
        <w:adjustRightInd/>
        <w:snapToGrid/>
        <w:spacing w:line="560" w:lineRule="exact"/>
        <w:ind w:firstLine="641"/>
        <w:textAlignment w:val="auto"/>
        <w:rPr>
          <w:rFonts w:hint="default" w:ascii="Times New Roman" w:hAnsi="Times New Roman" w:eastAsia="仿宋_GB2312" w:cs="Times New Roman"/>
          <w:color w:val="auto"/>
          <w:sz w:val="32"/>
          <w:szCs w:val="32"/>
          <w:highlight w:val="none"/>
        </w:rPr>
      </w:pPr>
      <w:r>
        <w:rPr>
          <w:rStyle w:val="28"/>
          <w:rFonts w:hint="default" w:ascii="Times New Roman" w:hAnsi="Times New Roman" w:eastAsia="仿宋_GB2312" w:cs="Times New Roman"/>
          <w:color w:val="auto"/>
          <w:sz w:val="32"/>
          <w:szCs w:val="32"/>
          <w:highlight w:val="none"/>
          <w:lang w:eastAsia="zh-CN"/>
        </w:rPr>
        <w:t>加快发展</w:t>
      </w:r>
      <w:r>
        <w:rPr>
          <w:rStyle w:val="28"/>
          <w:rFonts w:hint="default" w:ascii="Times New Roman" w:hAnsi="Times New Roman" w:eastAsia="仿宋_GB2312" w:cs="Times New Roman"/>
          <w:color w:val="auto"/>
          <w:sz w:val="32"/>
          <w:szCs w:val="32"/>
          <w:highlight w:val="none"/>
        </w:rPr>
        <w:t>畜牧</w:t>
      </w:r>
      <w:r>
        <w:rPr>
          <w:rStyle w:val="28"/>
          <w:rFonts w:hint="default" w:ascii="Times New Roman" w:hAnsi="Times New Roman" w:eastAsia="仿宋_GB2312" w:cs="Times New Roman"/>
          <w:color w:val="auto"/>
          <w:sz w:val="32"/>
          <w:szCs w:val="32"/>
          <w:highlight w:val="none"/>
          <w:lang w:eastAsia="zh-CN"/>
        </w:rPr>
        <w:t>产业</w:t>
      </w:r>
      <w:r>
        <w:rPr>
          <w:rStyle w:val="28"/>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rPr>
        <w:t>以双胞胎猪业、利和润精品土鸭为支撑企业，引进上下游</w:t>
      </w:r>
      <w:r>
        <w:rPr>
          <w:rFonts w:hint="default" w:ascii="Times New Roman" w:hAnsi="Times New Roman" w:eastAsia="仿宋_GB2312" w:cs="Times New Roman"/>
          <w:color w:val="auto"/>
          <w:sz w:val="32"/>
          <w:szCs w:val="32"/>
          <w:highlight w:val="none"/>
          <w:lang w:eastAsia="zh-CN"/>
        </w:rPr>
        <w:t>产业链</w:t>
      </w:r>
      <w:r>
        <w:rPr>
          <w:rFonts w:hint="default" w:ascii="Times New Roman" w:hAnsi="Times New Roman" w:eastAsia="仿宋_GB2312" w:cs="Times New Roman"/>
          <w:color w:val="auto"/>
          <w:sz w:val="32"/>
          <w:szCs w:val="32"/>
          <w:highlight w:val="none"/>
        </w:rPr>
        <w:t>企业，重点发展生猪冷鲜肉、肉鸭分割肉、低温肉制品、熟食制品、血制品、羽绒制品、饲料蛋白等高附加值产品，建立具有地域特色的品牌。打造全市</w:t>
      </w:r>
      <w:r>
        <w:rPr>
          <w:rFonts w:hint="default" w:ascii="Times New Roman" w:hAnsi="Times New Roman" w:eastAsia="仿宋_GB2312" w:cs="Times New Roman"/>
          <w:color w:val="auto"/>
          <w:sz w:val="32"/>
          <w:szCs w:val="32"/>
          <w:highlight w:val="none"/>
          <w:lang w:eastAsia="zh-CN"/>
        </w:rPr>
        <w:t>知名</w:t>
      </w:r>
      <w:r>
        <w:rPr>
          <w:rFonts w:hint="default" w:ascii="Times New Roman" w:hAnsi="Times New Roman" w:eastAsia="仿宋_GB2312" w:cs="Times New Roman"/>
          <w:color w:val="auto"/>
          <w:sz w:val="32"/>
          <w:szCs w:val="32"/>
          <w:highlight w:val="none"/>
        </w:rPr>
        <w:t>的生猪饲养、屠宰、加工</w:t>
      </w:r>
      <w:r>
        <w:rPr>
          <w:rFonts w:hint="default" w:ascii="Times New Roman" w:hAnsi="Times New Roman" w:eastAsia="仿宋_GB2312" w:cs="Times New Roman"/>
          <w:color w:val="auto"/>
          <w:sz w:val="32"/>
          <w:szCs w:val="32"/>
          <w:highlight w:val="none"/>
          <w:lang w:eastAsia="zh-CN"/>
        </w:rPr>
        <w:t>基地和</w:t>
      </w:r>
      <w:r>
        <w:rPr>
          <w:rFonts w:hint="default" w:ascii="Times New Roman" w:hAnsi="Times New Roman" w:eastAsia="仿宋_GB2312" w:cs="Times New Roman"/>
          <w:color w:val="auto"/>
          <w:sz w:val="32"/>
          <w:szCs w:val="32"/>
          <w:highlight w:val="none"/>
        </w:rPr>
        <w:t>全省最大的</w:t>
      </w:r>
      <w:r>
        <w:rPr>
          <w:rFonts w:hint="default" w:ascii="Times New Roman" w:hAnsi="Times New Roman" w:eastAsia="仿宋_GB2312" w:cs="Times New Roman"/>
          <w:color w:val="auto"/>
          <w:sz w:val="32"/>
          <w:szCs w:val="32"/>
          <w:highlight w:val="none"/>
          <w:lang w:eastAsia="zh-CN"/>
        </w:rPr>
        <w:t>精品</w:t>
      </w:r>
      <w:r>
        <w:rPr>
          <w:rFonts w:hint="default" w:ascii="Times New Roman" w:hAnsi="Times New Roman" w:eastAsia="仿宋_GB2312" w:cs="Times New Roman"/>
          <w:color w:val="auto"/>
          <w:sz w:val="32"/>
          <w:szCs w:val="32"/>
          <w:highlight w:val="none"/>
        </w:rPr>
        <w:t>土鸭全</w:t>
      </w:r>
      <w:r>
        <w:rPr>
          <w:rFonts w:hint="default" w:ascii="Times New Roman" w:hAnsi="Times New Roman" w:eastAsia="仿宋_GB2312" w:cs="Times New Roman"/>
          <w:color w:val="auto"/>
          <w:sz w:val="32"/>
          <w:szCs w:val="32"/>
          <w:highlight w:val="none"/>
          <w:lang w:eastAsia="zh-CN"/>
        </w:rPr>
        <w:t>链生产加工</w:t>
      </w:r>
      <w:r>
        <w:rPr>
          <w:rFonts w:hint="default" w:ascii="Times New Roman" w:hAnsi="Times New Roman" w:eastAsia="仿宋_GB2312" w:cs="Times New Roman"/>
          <w:color w:val="auto"/>
          <w:sz w:val="32"/>
          <w:szCs w:val="32"/>
          <w:highlight w:val="none"/>
        </w:rPr>
        <w:t>基地。到2025年</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生猪屠宰能力达到60万头，肉鸭屠宰能力达到2000万只，实现销售收入10亿元。</w:t>
      </w:r>
    </w:p>
    <w:p>
      <w:pPr>
        <w:pageBreakBefore w:val="0"/>
        <w:widowControl/>
        <w:kinsoku/>
        <w:wordWrap/>
        <w:overflowPunct/>
        <w:topLinePunct w:val="0"/>
        <w:autoSpaceDE/>
        <w:autoSpaceDN/>
        <w:bidi w:val="0"/>
        <w:adjustRightInd/>
        <w:snapToGrid/>
        <w:spacing w:line="560" w:lineRule="exact"/>
        <w:ind w:firstLine="641"/>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b/>
          <w:bCs/>
          <w:color w:val="auto"/>
          <w:sz w:val="32"/>
          <w:szCs w:val="32"/>
          <w:highlight w:val="none"/>
          <w:lang w:eastAsia="zh-CN"/>
        </w:rPr>
        <w:t>加快培育秸秆产业。</w:t>
      </w:r>
      <w:r>
        <w:rPr>
          <w:rFonts w:hint="default" w:ascii="Times New Roman" w:hAnsi="Times New Roman" w:eastAsia="仿宋_GB2312" w:cs="Times New Roman"/>
          <w:color w:val="auto"/>
          <w:sz w:val="32"/>
          <w:szCs w:val="32"/>
          <w:highlight w:val="none"/>
          <w:lang w:eastAsia="zh-CN"/>
        </w:rPr>
        <w:t>将</w:t>
      </w:r>
      <w:r>
        <w:rPr>
          <w:rFonts w:hint="default" w:ascii="Times New Roman" w:hAnsi="Times New Roman" w:eastAsia="仿宋_GB2312" w:cs="Times New Roman"/>
          <w:color w:val="auto"/>
          <w:sz w:val="32"/>
          <w:szCs w:val="32"/>
          <w:highlight w:val="none"/>
        </w:rPr>
        <w:t>秸大生物科技</w:t>
      </w:r>
      <w:r>
        <w:rPr>
          <w:rFonts w:hint="default" w:ascii="Times New Roman" w:hAnsi="Times New Roman" w:eastAsia="仿宋_GB2312" w:cs="Times New Roman"/>
          <w:color w:val="auto"/>
          <w:sz w:val="32"/>
          <w:szCs w:val="32"/>
          <w:highlight w:val="none"/>
          <w:lang w:eastAsia="zh-CN"/>
        </w:rPr>
        <w:t>打造</w:t>
      </w:r>
      <w:r>
        <w:rPr>
          <w:rFonts w:hint="default" w:ascii="Times New Roman" w:hAnsi="Times New Roman" w:eastAsia="仿宋_GB2312" w:cs="Times New Roman"/>
          <w:color w:val="auto"/>
          <w:sz w:val="32"/>
          <w:szCs w:val="32"/>
          <w:highlight w:val="none"/>
        </w:rPr>
        <w:t>为龙头企业，</w:t>
      </w:r>
      <w:r>
        <w:rPr>
          <w:rFonts w:hint="default" w:ascii="Times New Roman" w:hAnsi="Times New Roman" w:eastAsia="仿宋_GB2312" w:cs="Times New Roman"/>
          <w:color w:val="auto"/>
          <w:sz w:val="32"/>
          <w:szCs w:val="32"/>
          <w:highlight w:val="none"/>
          <w:lang w:eastAsia="zh-CN"/>
        </w:rPr>
        <w:t>利用</w:t>
      </w:r>
      <w:r>
        <w:rPr>
          <w:rFonts w:hint="default" w:ascii="Times New Roman" w:hAnsi="Times New Roman" w:eastAsia="仿宋_GB2312" w:cs="Times New Roman"/>
          <w:color w:val="auto"/>
          <w:sz w:val="32"/>
          <w:szCs w:val="32"/>
          <w:highlight w:val="none"/>
        </w:rPr>
        <w:t>秸秆、稻壳为原料，</w:t>
      </w:r>
      <w:r>
        <w:rPr>
          <w:rFonts w:hint="default" w:ascii="Times New Roman" w:hAnsi="Times New Roman" w:eastAsia="仿宋_GB2312" w:cs="Times New Roman"/>
          <w:color w:val="auto"/>
          <w:sz w:val="32"/>
          <w:szCs w:val="32"/>
          <w:highlight w:val="none"/>
          <w:lang w:eastAsia="zh-CN"/>
        </w:rPr>
        <w:t>生产可降解餐具、工业产品包装内衬等资源节约型、环境友好型产品，</w:t>
      </w:r>
      <w:r>
        <w:rPr>
          <w:rFonts w:hint="default" w:ascii="Times New Roman" w:hAnsi="Times New Roman" w:eastAsia="仿宋_GB2312" w:cs="Times New Roman"/>
          <w:color w:val="auto"/>
          <w:sz w:val="32"/>
          <w:szCs w:val="32"/>
          <w:highlight w:val="none"/>
          <w:lang w:val="en-US" w:eastAsia="zh-CN"/>
        </w:rPr>
        <w:t>开发</w:t>
      </w:r>
      <w:r>
        <w:rPr>
          <w:rFonts w:hint="default" w:ascii="Times New Roman" w:hAnsi="Times New Roman" w:eastAsia="仿宋_GB2312" w:cs="Times New Roman"/>
          <w:color w:val="auto"/>
          <w:sz w:val="32"/>
          <w:szCs w:val="32"/>
          <w:highlight w:val="none"/>
          <w:lang w:eastAsia="zh-CN"/>
        </w:rPr>
        <w:t>高强度瓦楞纸、</w:t>
      </w:r>
      <w:r>
        <w:rPr>
          <w:rFonts w:hint="default" w:ascii="Times New Roman" w:hAnsi="Times New Roman" w:eastAsia="仿宋_GB2312" w:cs="Times New Roman"/>
          <w:color w:val="auto"/>
          <w:sz w:val="32"/>
          <w:szCs w:val="32"/>
          <w:highlight w:val="none"/>
        </w:rPr>
        <w:t>秸秆板材、</w:t>
      </w:r>
      <w:r>
        <w:rPr>
          <w:rFonts w:hint="default" w:ascii="Times New Roman" w:hAnsi="Times New Roman" w:eastAsia="仿宋_GB2312" w:cs="Times New Roman"/>
          <w:color w:val="auto"/>
          <w:sz w:val="32"/>
          <w:szCs w:val="32"/>
          <w:highlight w:val="none"/>
          <w:lang w:eastAsia="zh-CN"/>
        </w:rPr>
        <w:t>活性炭等产品；推广秸秆肥料化利用，引进建设炭基缓释肥、生物肥料生产企业，</w:t>
      </w:r>
      <w:r>
        <w:rPr>
          <w:rFonts w:hint="default" w:ascii="Times New Roman" w:hAnsi="Times New Roman" w:eastAsia="仿宋_GB2312" w:cs="Times New Roman"/>
          <w:color w:val="auto"/>
          <w:sz w:val="32"/>
          <w:szCs w:val="32"/>
          <w:highlight w:val="none"/>
          <w:lang w:val="en-US" w:eastAsia="zh-CN"/>
        </w:rPr>
        <w:t>延伸秸秆产业链，实现秸秆全产业链发展</w:t>
      </w:r>
      <w:r>
        <w:rPr>
          <w:rFonts w:hint="default" w:ascii="Times New Roman" w:hAnsi="Times New Roman" w:eastAsia="仿宋_GB2312" w:cs="Times New Roman"/>
          <w:color w:val="auto"/>
          <w:sz w:val="32"/>
          <w:szCs w:val="32"/>
          <w:highlight w:val="none"/>
          <w:lang w:eastAsia="zh-CN"/>
        </w:rPr>
        <w:t>。</w:t>
      </w:r>
    </w:p>
    <w:p>
      <w:pPr>
        <w:pageBreakBefore w:val="0"/>
        <w:widowControl/>
        <w:kinsoku/>
        <w:wordWrap/>
        <w:overflowPunct/>
        <w:topLinePunct w:val="0"/>
        <w:autoSpaceDE/>
        <w:autoSpaceDN/>
        <w:bidi w:val="0"/>
        <w:adjustRightInd/>
        <w:snapToGrid/>
        <w:spacing w:line="560" w:lineRule="exact"/>
        <w:ind w:firstLine="641"/>
        <w:textAlignment w:val="auto"/>
        <w:rPr>
          <w:rFonts w:hint="default" w:ascii="Times New Roman" w:hAnsi="Times New Roman" w:eastAsia="仿宋_GB2312" w:cs="Times New Roman"/>
          <w:color w:val="auto"/>
          <w:sz w:val="32"/>
          <w:szCs w:val="32"/>
          <w:highlight w:val="none"/>
          <w:lang w:eastAsia="zh-CN"/>
        </w:rPr>
      </w:pPr>
      <w:r>
        <w:rPr>
          <w:rStyle w:val="28"/>
          <w:rFonts w:hint="default" w:ascii="Times New Roman" w:hAnsi="Times New Roman" w:eastAsia="仿宋_GB2312" w:cs="Times New Roman"/>
          <w:color w:val="auto"/>
          <w:sz w:val="32"/>
          <w:szCs w:val="32"/>
          <w:highlight w:val="none"/>
          <w:lang w:eastAsia="zh-CN"/>
        </w:rPr>
        <w:t>发展壮大酒</w:t>
      </w:r>
      <w:r>
        <w:rPr>
          <w:rStyle w:val="28"/>
          <w:rFonts w:hint="default" w:ascii="Times New Roman" w:hAnsi="Times New Roman" w:eastAsia="仿宋_GB2312" w:cs="Times New Roman"/>
          <w:color w:val="auto"/>
          <w:sz w:val="32"/>
          <w:szCs w:val="32"/>
          <w:highlight w:val="none"/>
        </w:rPr>
        <w:t>类</w:t>
      </w:r>
      <w:r>
        <w:rPr>
          <w:rStyle w:val="28"/>
          <w:rFonts w:hint="default" w:ascii="Times New Roman" w:hAnsi="Times New Roman" w:eastAsia="仿宋_GB2312" w:cs="Times New Roman"/>
          <w:color w:val="auto"/>
          <w:sz w:val="32"/>
          <w:szCs w:val="32"/>
          <w:highlight w:val="none"/>
          <w:lang w:eastAsia="zh-CN"/>
        </w:rPr>
        <w:t>产业</w:t>
      </w:r>
      <w:r>
        <w:rPr>
          <w:rStyle w:val="28"/>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rPr>
        <w:t>推动鹤兰春酒业恢复生产，</w:t>
      </w:r>
      <w:r>
        <w:rPr>
          <w:rFonts w:hint="default" w:ascii="Times New Roman" w:hAnsi="Times New Roman" w:eastAsia="仿宋_GB2312" w:cs="Times New Roman"/>
          <w:color w:val="auto"/>
          <w:sz w:val="32"/>
          <w:szCs w:val="32"/>
          <w:highlight w:val="none"/>
          <w:lang w:eastAsia="zh-CN"/>
        </w:rPr>
        <w:t>支持</w:t>
      </w:r>
      <w:r>
        <w:rPr>
          <w:rFonts w:hint="default" w:ascii="Times New Roman" w:hAnsi="Times New Roman" w:eastAsia="仿宋_GB2312" w:cs="Times New Roman"/>
          <w:color w:val="auto"/>
          <w:sz w:val="32"/>
          <w:szCs w:val="32"/>
          <w:highlight w:val="none"/>
        </w:rPr>
        <w:t>大地酒业</w:t>
      </w:r>
      <w:r>
        <w:rPr>
          <w:rFonts w:hint="default" w:ascii="Times New Roman" w:hAnsi="Times New Roman" w:eastAsia="仿宋_GB2312" w:cs="Times New Roman"/>
          <w:color w:val="auto"/>
          <w:sz w:val="32"/>
          <w:szCs w:val="32"/>
          <w:highlight w:val="none"/>
          <w:lang w:eastAsia="zh-CN"/>
        </w:rPr>
        <w:t>研发低度数纯粮多香型融合的白酒，</w:t>
      </w:r>
      <w:r>
        <w:rPr>
          <w:rFonts w:hint="default" w:ascii="Times New Roman" w:hAnsi="Times New Roman" w:eastAsia="仿宋_GB2312" w:cs="Times New Roman"/>
          <w:color w:val="auto"/>
          <w:sz w:val="32"/>
          <w:szCs w:val="32"/>
          <w:highlight w:val="none"/>
        </w:rPr>
        <w:t>积极拓展优质</w:t>
      </w:r>
      <w:r>
        <w:rPr>
          <w:rFonts w:hint="default" w:ascii="Times New Roman" w:hAnsi="Times New Roman" w:eastAsia="仿宋_GB2312" w:cs="Times New Roman"/>
          <w:color w:val="auto"/>
          <w:sz w:val="32"/>
          <w:szCs w:val="32"/>
          <w:highlight w:val="none"/>
          <w:lang w:eastAsia="zh-CN"/>
        </w:rPr>
        <w:t>白酒</w:t>
      </w:r>
      <w:r>
        <w:rPr>
          <w:rFonts w:hint="default" w:ascii="Times New Roman" w:hAnsi="Times New Roman" w:eastAsia="仿宋_GB2312" w:cs="Times New Roman"/>
          <w:color w:val="auto"/>
          <w:sz w:val="32"/>
          <w:szCs w:val="32"/>
          <w:highlight w:val="none"/>
        </w:rPr>
        <w:t>产业优势，推出多样化产品</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适度开发水果酒、风味酒</w:t>
      </w:r>
      <w:r>
        <w:rPr>
          <w:rFonts w:hint="default" w:ascii="Times New Roman" w:hAnsi="Times New Roman" w:eastAsia="仿宋_GB2312" w:cs="Times New Roman"/>
          <w:color w:val="auto"/>
          <w:sz w:val="32"/>
          <w:szCs w:val="32"/>
          <w:highlight w:val="none"/>
          <w:lang w:eastAsia="zh-CN"/>
        </w:rPr>
        <w:t>等产品</w:t>
      </w:r>
      <w:r>
        <w:rPr>
          <w:rFonts w:hint="default" w:ascii="Times New Roman" w:hAnsi="Times New Roman" w:eastAsia="仿宋_GB2312" w:cs="Times New Roman"/>
          <w:color w:val="auto"/>
          <w:sz w:val="32"/>
          <w:szCs w:val="32"/>
          <w:highlight w:val="none"/>
        </w:rPr>
        <w:t>，推进白酒业规模化发展。支持骨干企业建立稳定的原料生产基地，积极引进国内酒类饮品知名企业来桦投资，推进原料生产、加工物流、市场营销多环节融合发展。培育优势品牌，强化注册商标、原产地标识产品保护。到2025年，白酒生产能力达到3万吨，实现销售收入2.2亿元</w:t>
      </w:r>
      <w:r>
        <w:rPr>
          <w:rFonts w:hint="default" w:ascii="Times New Roman" w:hAnsi="Times New Roman" w:eastAsia="仿宋_GB2312" w:cs="Times New Roman"/>
          <w:color w:val="auto"/>
          <w:sz w:val="32"/>
          <w:szCs w:val="32"/>
          <w:highlight w:val="none"/>
          <w:lang w:eastAsia="zh-CN"/>
        </w:rPr>
        <w:t>。</w:t>
      </w:r>
    </w:p>
    <w:p>
      <w:pPr>
        <w:pageBreakBefore w:val="0"/>
        <w:widowControl/>
        <w:kinsoku/>
        <w:wordWrap/>
        <w:overflowPunct/>
        <w:topLinePunct w:val="0"/>
        <w:autoSpaceDE/>
        <w:autoSpaceDN/>
        <w:bidi w:val="0"/>
        <w:adjustRightInd/>
        <w:snapToGrid/>
        <w:spacing w:line="560" w:lineRule="exact"/>
        <w:ind w:firstLine="641"/>
        <w:textAlignment w:val="auto"/>
        <w:rPr>
          <w:rFonts w:hint="default" w:ascii="Times New Roman" w:hAnsi="Times New Roman" w:eastAsia="仿宋_GB2312" w:cs="Times New Roman"/>
          <w:color w:val="auto"/>
          <w:sz w:val="32"/>
          <w:szCs w:val="32"/>
          <w:highlight w:val="none"/>
          <w:lang w:eastAsia="zh-CN"/>
        </w:rPr>
      </w:pPr>
      <w:r>
        <w:rPr>
          <w:rStyle w:val="28"/>
          <w:rFonts w:hint="default" w:ascii="Times New Roman" w:hAnsi="Times New Roman" w:eastAsia="仿宋_GB2312" w:cs="Times New Roman"/>
          <w:color w:val="auto"/>
          <w:sz w:val="32"/>
          <w:szCs w:val="32"/>
          <w:highlight w:val="none"/>
          <w:lang w:eastAsia="zh-CN"/>
        </w:rPr>
        <w:t>着力推进</w:t>
      </w:r>
      <w:r>
        <w:rPr>
          <w:rStyle w:val="28"/>
          <w:rFonts w:hint="default" w:ascii="Times New Roman" w:hAnsi="Times New Roman" w:eastAsia="仿宋_GB2312" w:cs="Times New Roman"/>
          <w:color w:val="auto"/>
          <w:sz w:val="32"/>
          <w:szCs w:val="32"/>
          <w:highlight w:val="none"/>
        </w:rPr>
        <w:t>医药</w:t>
      </w:r>
      <w:r>
        <w:rPr>
          <w:rStyle w:val="28"/>
          <w:rFonts w:hint="default" w:ascii="Times New Roman" w:hAnsi="Times New Roman" w:eastAsia="仿宋_GB2312" w:cs="Times New Roman"/>
          <w:color w:val="auto"/>
          <w:sz w:val="32"/>
          <w:szCs w:val="32"/>
          <w:highlight w:val="none"/>
          <w:lang w:eastAsia="zh-CN"/>
        </w:rPr>
        <w:t>产业</w:t>
      </w:r>
      <w:r>
        <w:rPr>
          <w:rStyle w:val="28"/>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支持</w:t>
      </w:r>
      <w:r>
        <w:rPr>
          <w:rFonts w:hint="default" w:ascii="Times New Roman" w:hAnsi="Times New Roman" w:eastAsia="仿宋_GB2312" w:cs="Times New Roman"/>
          <w:color w:val="auto"/>
          <w:sz w:val="32"/>
          <w:szCs w:val="32"/>
          <w:highlight w:val="none"/>
        </w:rPr>
        <w:t>百泰药业</w:t>
      </w:r>
      <w:r>
        <w:rPr>
          <w:rFonts w:hint="default" w:ascii="Times New Roman" w:hAnsi="Times New Roman" w:eastAsia="仿宋_GB2312" w:cs="Times New Roman"/>
          <w:color w:val="auto"/>
          <w:sz w:val="32"/>
          <w:szCs w:val="32"/>
          <w:highlight w:val="none"/>
          <w:lang w:eastAsia="zh-CN"/>
        </w:rPr>
        <w:t>扩大生产规模，引进2—3个仿制药品种，提升我县制药产业规模与竞争力，鼓励企业退城入园，促进我县医药提档升级。抢抓省政府关于北药开发支持政策</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color w:val="auto"/>
          <w:sz w:val="32"/>
          <w:szCs w:val="32"/>
          <w:highlight w:val="none"/>
          <w:lang w:eastAsia="zh-CN"/>
        </w:rPr>
        <w:t>重点发展人参、刺五加等道地药材种植，扩大种植规模和种类，</w:t>
      </w:r>
      <w:r>
        <w:rPr>
          <w:rFonts w:hint="default" w:ascii="Times New Roman" w:hAnsi="Times New Roman" w:eastAsia="仿宋_GB2312" w:cs="Times New Roman"/>
          <w:sz w:val="32"/>
          <w:szCs w:val="32"/>
          <w:highlight w:val="none"/>
          <w:shd w:val="clear" w:fill="FFFFFF"/>
          <w:lang w:eastAsia="zh-CN"/>
        </w:rPr>
        <w:t>支持</w:t>
      </w:r>
      <w:r>
        <w:rPr>
          <w:rFonts w:hint="default" w:ascii="Times New Roman" w:hAnsi="Times New Roman" w:eastAsia="仿宋_GB2312" w:cs="Times New Roman"/>
          <w:color w:val="auto"/>
          <w:sz w:val="32"/>
          <w:szCs w:val="32"/>
          <w:highlight w:val="none"/>
          <w:lang w:eastAsia="zh-CN"/>
        </w:rPr>
        <w:t>药材进行道地药材认证，鼓励开展中药材生产绿色认证和有机认证，提高产品附加值。培育和</w:t>
      </w:r>
      <w:r>
        <w:rPr>
          <w:rFonts w:hint="default" w:ascii="Times New Roman" w:hAnsi="Times New Roman" w:eastAsia="仿宋_GB2312" w:cs="Times New Roman"/>
          <w:color w:val="auto"/>
          <w:sz w:val="32"/>
          <w:szCs w:val="32"/>
          <w:highlight w:val="none"/>
        </w:rPr>
        <w:t>引</w:t>
      </w:r>
      <w:r>
        <w:rPr>
          <w:rFonts w:hint="default" w:ascii="Times New Roman" w:hAnsi="Times New Roman" w:eastAsia="仿宋_GB2312" w:cs="Times New Roman"/>
          <w:color w:val="auto"/>
          <w:sz w:val="32"/>
          <w:szCs w:val="32"/>
          <w:highlight w:val="none"/>
          <w:lang w:eastAsia="zh-CN"/>
        </w:rPr>
        <w:t>进大型中药材加工</w:t>
      </w:r>
      <w:r>
        <w:rPr>
          <w:rFonts w:hint="default" w:ascii="Times New Roman" w:hAnsi="Times New Roman" w:eastAsia="仿宋_GB2312" w:cs="Times New Roman"/>
          <w:color w:val="auto"/>
          <w:sz w:val="32"/>
          <w:szCs w:val="32"/>
          <w:highlight w:val="none"/>
        </w:rPr>
        <w:t>企业，</w:t>
      </w:r>
      <w:r>
        <w:rPr>
          <w:rFonts w:hint="default" w:ascii="Times New Roman" w:hAnsi="Times New Roman" w:eastAsia="仿宋_GB2312" w:cs="Times New Roman"/>
          <w:color w:val="auto"/>
          <w:sz w:val="32"/>
          <w:szCs w:val="32"/>
          <w:highlight w:val="none"/>
          <w:lang w:eastAsia="zh-CN"/>
        </w:rPr>
        <w:t>建设GMP标准</w:t>
      </w:r>
      <w:r>
        <w:rPr>
          <w:rStyle w:val="24"/>
          <w:rFonts w:hint="default" w:ascii="Times New Roman" w:hAnsi="Times New Roman" w:eastAsia="仿宋_GB2312" w:cs="Times New Roman"/>
          <w:sz w:val="32"/>
          <w:szCs w:val="32"/>
          <w:highlight w:val="none"/>
        </w:rPr>
        <w:footnoteReference w:id="9"/>
      </w:r>
      <w:r>
        <w:rPr>
          <w:rFonts w:hint="default" w:ascii="Times New Roman" w:hAnsi="Times New Roman" w:eastAsia="仿宋_GB2312" w:cs="Times New Roman"/>
          <w:color w:val="auto"/>
          <w:sz w:val="32"/>
          <w:szCs w:val="32"/>
          <w:highlight w:val="none"/>
          <w:lang w:eastAsia="zh-CN"/>
        </w:rPr>
        <w:t>中药</w:t>
      </w:r>
      <w:r>
        <w:rPr>
          <w:rFonts w:hint="default" w:ascii="Times New Roman" w:hAnsi="Times New Roman" w:eastAsia="仿宋_GB2312" w:cs="Times New Roman"/>
          <w:color w:val="auto"/>
          <w:sz w:val="32"/>
          <w:szCs w:val="32"/>
          <w:highlight w:val="none"/>
        </w:rPr>
        <w:t>饮片现代化生产基地</w:t>
      </w:r>
      <w:r>
        <w:rPr>
          <w:rFonts w:hint="default" w:ascii="Times New Roman" w:hAnsi="Times New Roman" w:eastAsia="仿宋_GB2312" w:cs="Times New Roman"/>
          <w:color w:val="auto"/>
          <w:sz w:val="32"/>
          <w:szCs w:val="32"/>
          <w:highlight w:val="none"/>
          <w:lang w:eastAsia="zh-CN"/>
        </w:rPr>
        <w:t>，实现集约化生产</w:t>
      </w:r>
      <w:r>
        <w:rPr>
          <w:rFonts w:hint="default" w:ascii="Times New Roman" w:hAnsi="Times New Roman" w:eastAsia="仿宋_GB2312" w:cs="Times New Roman"/>
          <w:color w:val="auto"/>
          <w:sz w:val="32"/>
          <w:szCs w:val="32"/>
          <w:highlight w:val="none"/>
        </w:rPr>
        <w:t>。到2025年，实现销售收入6亿元。</w:t>
      </w:r>
    </w:p>
    <w:p>
      <w:pPr>
        <w:pageBreakBefore w:val="0"/>
        <w:widowControl/>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highlight w:val="none"/>
        </w:rPr>
      </w:pPr>
      <w:r>
        <w:rPr>
          <w:rStyle w:val="28"/>
          <w:rFonts w:hint="default" w:ascii="Times New Roman" w:hAnsi="Times New Roman" w:eastAsia="仿宋_GB2312" w:cs="Times New Roman"/>
          <w:color w:val="auto"/>
          <w:sz w:val="32"/>
          <w:szCs w:val="32"/>
          <w:highlight w:val="none"/>
          <w:lang w:eastAsia="zh-CN"/>
        </w:rPr>
        <w:t>巩固</w:t>
      </w:r>
      <w:r>
        <w:rPr>
          <w:rStyle w:val="28"/>
          <w:rFonts w:hint="default" w:ascii="Times New Roman" w:hAnsi="Times New Roman" w:eastAsia="仿宋_GB2312" w:cs="Times New Roman"/>
          <w:color w:val="auto"/>
          <w:sz w:val="32"/>
          <w:szCs w:val="32"/>
          <w:highlight w:val="none"/>
        </w:rPr>
        <w:t>拓展新能源产业。</w:t>
      </w:r>
      <w:r>
        <w:rPr>
          <w:rFonts w:hint="default" w:ascii="Times New Roman" w:hAnsi="Times New Roman" w:eastAsia="仿宋_GB2312" w:cs="Times New Roman"/>
          <w:sz w:val="32"/>
          <w:szCs w:val="32"/>
          <w:highlight w:val="none"/>
        </w:rPr>
        <w:t>加快推进风电项目建设，</w:t>
      </w:r>
      <w:r>
        <w:rPr>
          <w:rFonts w:hint="default" w:ascii="Times New Roman" w:hAnsi="Times New Roman" w:eastAsia="仿宋_GB2312" w:cs="Times New Roman"/>
          <w:color w:val="auto"/>
          <w:sz w:val="32"/>
          <w:szCs w:val="32"/>
          <w:highlight w:val="none"/>
          <w:lang w:eastAsia="zh-CN"/>
        </w:rPr>
        <w:t>合理</w:t>
      </w:r>
      <w:r>
        <w:rPr>
          <w:rFonts w:hint="default" w:ascii="Times New Roman" w:hAnsi="Times New Roman" w:eastAsia="仿宋_GB2312" w:cs="Times New Roman"/>
          <w:color w:val="auto"/>
          <w:sz w:val="32"/>
          <w:szCs w:val="32"/>
          <w:highlight w:val="none"/>
        </w:rPr>
        <w:t>布局</w:t>
      </w:r>
      <w:r>
        <w:rPr>
          <w:rFonts w:hint="default" w:ascii="Times New Roman" w:hAnsi="Times New Roman" w:eastAsia="仿宋_GB2312" w:cs="Times New Roman"/>
          <w:sz w:val="32"/>
          <w:szCs w:val="32"/>
          <w:highlight w:val="none"/>
        </w:rPr>
        <w:t>风电</w:t>
      </w:r>
      <w:r>
        <w:rPr>
          <w:rFonts w:hint="default" w:ascii="Times New Roman" w:hAnsi="Times New Roman" w:eastAsia="仿宋_GB2312" w:cs="Times New Roman"/>
          <w:color w:val="auto"/>
          <w:sz w:val="32"/>
          <w:szCs w:val="32"/>
          <w:highlight w:val="none"/>
        </w:rPr>
        <w:t>项目</w:t>
      </w:r>
      <w:r>
        <w:rPr>
          <w:rFonts w:hint="default" w:ascii="Times New Roman" w:hAnsi="Times New Roman" w:eastAsia="仿宋_GB2312" w:cs="Times New Roman"/>
          <w:color w:val="auto"/>
          <w:sz w:val="32"/>
          <w:szCs w:val="32"/>
          <w:highlight w:val="none"/>
          <w:lang w:eastAsia="zh-CN"/>
        </w:rPr>
        <w:t>选址，破解项目核准和电网接入难题</w:t>
      </w:r>
      <w:r>
        <w:rPr>
          <w:rFonts w:hint="default" w:ascii="Times New Roman" w:hAnsi="Times New Roman" w:eastAsia="仿宋_GB2312" w:cs="Times New Roman"/>
          <w:color w:val="auto"/>
          <w:sz w:val="32"/>
          <w:szCs w:val="32"/>
          <w:highlight w:val="none"/>
        </w:rPr>
        <w:t>，</w:t>
      </w:r>
      <w:r>
        <w:rPr>
          <w:rFonts w:hint="default" w:ascii="Times New Roman" w:hAnsi="Times New Roman" w:eastAsia="仿宋_GB2312" w:cs="Times New Roman"/>
          <w:sz w:val="32"/>
          <w:szCs w:val="32"/>
          <w:highlight w:val="none"/>
        </w:rPr>
        <w:t>扩大风电项目装机规模，实现风力发电装机容量新增</w:t>
      </w:r>
      <w:r>
        <w:rPr>
          <w:rFonts w:hint="default" w:ascii="Times New Roman" w:hAnsi="Times New Roman" w:eastAsia="仿宋_GB2312" w:cs="Times New Roman"/>
          <w:sz w:val="32"/>
          <w:szCs w:val="32"/>
          <w:highlight w:val="none"/>
          <w:lang w:val="en-US" w:eastAsia="zh-CN"/>
        </w:rPr>
        <w:t>2</w:t>
      </w:r>
      <w:r>
        <w:rPr>
          <w:rFonts w:hint="default" w:ascii="Times New Roman" w:hAnsi="Times New Roman" w:eastAsia="仿宋_GB2312" w:cs="Times New Roman"/>
          <w:sz w:val="32"/>
          <w:szCs w:val="32"/>
          <w:highlight w:val="none"/>
        </w:rPr>
        <w:t>00MW</w:t>
      </w:r>
      <w:r>
        <w:rPr>
          <w:rFonts w:hint="default" w:ascii="Times New Roman" w:hAnsi="Times New Roman" w:eastAsia="仿宋_GB2312" w:cs="Times New Roman"/>
          <w:sz w:val="32"/>
          <w:szCs w:val="32"/>
          <w:highlight w:val="none"/>
          <w:lang w:eastAsia="zh-CN"/>
        </w:rPr>
        <w:t>。招引风电设备生产企业，</w:t>
      </w:r>
      <w:r>
        <w:rPr>
          <w:rFonts w:hint="default" w:ascii="Times New Roman" w:hAnsi="Times New Roman" w:eastAsia="仿宋_GB2312" w:cs="Times New Roman"/>
          <w:sz w:val="32"/>
          <w:szCs w:val="32"/>
          <w:highlight w:val="none"/>
        </w:rPr>
        <w:t>发展风电增速箱、主控系统、变流器及风力发电装备铸件、液压件、变压器、电缆等零部件</w:t>
      </w:r>
      <w:r>
        <w:rPr>
          <w:rFonts w:hint="default" w:ascii="Times New Roman" w:hAnsi="Times New Roman" w:eastAsia="仿宋_GB2312" w:cs="Times New Roman"/>
          <w:sz w:val="32"/>
          <w:szCs w:val="32"/>
          <w:highlight w:val="none"/>
          <w:lang w:eastAsia="zh-CN"/>
        </w:rPr>
        <w:t>加工</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eastAsia="zh-CN"/>
        </w:rPr>
        <w:t>协调推进国电投核能供热项目建设。</w:t>
      </w:r>
    </w:p>
    <w:p>
      <w:pPr>
        <w:pageBreakBefore w:val="0"/>
        <w:kinsoku/>
        <w:wordWrap/>
        <w:overflowPunct/>
        <w:topLinePunct w:val="0"/>
        <w:autoSpaceDE/>
        <w:autoSpaceDN/>
        <w:bidi w:val="0"/>
        <w:adjustRightInd/>
        <w:snapToGrid/>
        <w:spacing w:line="560" w:lineRule="exact"/>
        <w:rPr>
          <w:rFonts w:hint="default" w:ascii="Times New Roman" w:hAnsi="Times New Roman" w:eastAsia="仿宋_GB2312" w:cs="Times New Roman"/>
          <w:sz w:val="32"/>
          <w:szCs w:val="32"/>
          <w:highlight w:val="none"/>
        </w:rPr>
      </w:pPr>
      <w:r>
        <w:rPr>
          <w:rStyle w:val="28"/>
          <w:rFonts w:hint="default" w:ascii="Times New Roman" w:hAnsi="Times New Roman" w:eastAsia="仿宋_GB2312" w:cs="Times New Roman"/>
          <w:color w:val="auto"/>
          <w:sz w:val="32"/>
          <w:szCs w:val="32"/>
          <w:highlight w:val="none"/>
          <w:lang w:eastAsia="zh-CN"/>
        </w:rPr>
        <w:t>培育发展化工</w:t>
      </w:r>
      <w:r>
        <w:rPr>
          <w:rStyle w:val="28"/>
          <w:rFonts w:hint="default" w:ascii="Times New Roman" w:hAnsi="Times New Roman" w:eastAsia="仿宋_GB2312" w:cs="Times New Roman"/>
          <w:color w:val="auto"/>
          <w:sz w:val="32"/>
          <w:szCs w:val="32"/>
          <w:highlight w:val="none"/>
        </w:rPr>
        <w:t>产业。</w:t>
      </w:r>
      <w:r>
        <w:rPr>
          <w:rFonts w:hint="default" w:ascii="Times New Roman" w:hAnsi="Times New Roman" w:eastAsia="仿宋_GB2312" w:cs="Times New Roman"/>
          <w:sz w:val="32"/>
          <w:szCs w:val="32"/>
          <w:highlight w:val="none"/>
        </w:rPr>
        <w:t>聚焦用户覆盖率广、附加值高、发展潜力大的精细化工产业，依托</w:t>
      </w:r>
      <w:r>
        <w:rPr>
          <w:rFonts w:hint="default" w:ascii="Times New Roman" w:hAnsi="Times New Roman" w:eastAsia="仿宋_GB2312" w:cs="Times New Roman"/>
          <w:sz w:val="32"/>
          <w:szCs w:val="32"/>
          <w:highlight w:val="none"/>
          <w:lang w:eastAsia="zh-CN"/>
        </w:rPr>
        <w:t>黑龙化工农药中间体</w:t>
      </w:r>
      <w:r>
        <w:rPr>
          <w:rFonts w:hint="default" w:ascii="Times New Roman" w:hAnsi="Times New Roman" w:eastAsia="仿宋_GB2312" w:cs="Times New Roman"/>
          <w:sz w:val="32"/>
          <w:szCs w:val="32"/>
          <w:highlight w:val="none"/>
        </w:rPr>
        <w:t>项目，瞄准产业发展方向，着力强链、补链、延链、建链，重点引进各类催化剂、助（溶）剂、生物化工等尚未形成规模而市场空间广阔的生产企业，</w:t>
      </w:r>
      <w:r>
        <w:rPr>
          <w:rFonts w:hint="default" w:ascii="Times New Roman" w:hAnsi="Times New Roman" w:eastAsia="仿宋_GB2312" w:cs="Times New Roman"/>
          <w:sz w:val="32"/>
          <w:szCs w:val="32"/>
          <w:highlight w:val="none"/>
          <w:lang w:eastAsia="zh-CN"/>
        </w:rPr>
        <w:t>为其做好配套产业加工。</w:t>
      </w:r>
    </w:p>
    <w:p>
      <w:pPr>
        <w:pStyle w:val="3"/>
        <w:pageBreakBefore w:val="0"/>
        <w:kinsoku/>
        <w:wordWrap/>
        <w:overflowPunct/>
        <w:topLinePunct w:val="0"/>
        <w:autoSpaceDE/>
        <w:autoSpaceDN/>
        <w:bidi w:val="0"/>
        <w:adjustRightInd/>
        <w:snapToGrid/>
        <w:spacing w:line="560" w:lineRule="exact"/>
        <w:rPr>
          <w:rFonts w:hint="default" w:ascii="Times New Roman" w:hAnsi="Times New Roman" w:eastAsia="仿宋_GB2312" w:cs="Times New Roman"/>
          <w:sz w:val="32"/>
          <w:szCs w:val="32"/>
          <w:highlight w:val="none"/>
        </w:rPr>
      </w:pPr>
      <w:bookmarkStart w:id="93" w:name="_Toc19771"/>
      <w:r>
        <w:rPr>
          <w:rFonts w:hint="default" w:ascii="Times New Roman" w:hAnsi="Times New Roman" w:eastAsia="楷体" w:cs="Times New Roman"/>
          <w:sz w:val="32"/>
          <w:szCs w:val="32"/>
          <w:highlight w:val="none"/>
        </w:rPr>
        <w:t>第</w:t>
      </w:r>
      <w:r>
        <w:rPr>
          <w:rFonts w:hint="default" w:ascii="Times New Roman" w:hAnsi="Times New Roman" w:eastAsia="楷体" w:cs="Times New Roman"/>
          <w:sz w:val="32"/>
          <w:szCs w:val="32"/>
          <w:highlight w:val="none"/>
          <w:lang w:eastAsia="zh-CN"/>
        </w:rPr>
        <w:t>三</w:t>
      </w:r>
      <w:r>
        <w:rPr>
          <w:rFonts w:hint="default" w:ascii="Times New Roman" w:hAnsi="Times New Roman" w:eastAsia="楷体" w:cs="Times New Roman"/>
          <w:sz w:val="32"/>
          <w:szCs w:val="32"/>
          <w:highlight w:val="none"/>
        </w:rPr>
        <w:t>节 优化现代工业产业布局</w:t>
      </w:r>
      <w:bookmarkEnd w:id="86"/>
      <w:bookmarkEnd w:id="87"/>
      <w:bookmarkEnd w:id="88"/>
      <w:bookmarkEnd w:id="89"/>
      <w:bookmarkEnd w:id="90"/>
      <w:bookmarkEnd w:id="91"/>
      <w:bookmarkEnd w:id="93"/>
    </w:p>
    <w:p>
      <w:pPr>
        <w:pageBreakBefore w:val="0"/>
        <w:widowControl/>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促进全县支柱产业在</w:t>
      </w:r>
      <w:r>
        <w:rPr>
          <w:rFonts w:hint="default" w:ascii="Times New Roman" w:hAnsi="Times New Roman" w:eastAsia="仿宋_GB2312" w:cs="Times New Roman"/>
          <w:sz w:val="32"/>
          <w:szCs w:val="32"/>
          <w:highlight w:val="none"/>
          <w:lang w:eastAsia="zh-CN"/>
        </w:rPr>
        <w:t>园区</w:t>
      </w:r>
      <w:r>
        <w:rPr>
          <w:rFonts w:hint="default" w:ascii="Times New Roman" w:hAnsi="Times New Roman" w:eastAsia="仿宋_GB2312" w:cs="Times New Roman"/>
          <w:sz w:val="32"/>
          <w:szCs w:val="32"/>
          <w:highlight w:val="none"/>
        </w:rPr>
        <w:t>集聚发展，打造产业特色鲜明、产业链群协调的产业功能区，在全省范围内争创省级开发区排头兵。</w:t>
      </w:r>
    </w:p>
    <w:p>
      <w:pPr>
        <w:pageBreakBefore w:val="0"/>
        <w:widowControl/>
        <w:kinsoku/>
        <w:wordWrap/>
        <w:overflowPunct/>
        <w:topLinePunct w:val="0"/>
        <w:autoSpaceDE/>
        <w:autoSpaceDN/>
        <w:bidi w:val="0"/>
        <w:adjustRightInd/>
        <w:snapToGrid/>
        <w:spacing w:line="560" w:lineRule="exact"/>
        <w:ind w:firstLine="641"/>
        <w:textAlignment w:val="auto"/>
        <w:rPr>
          <w:rFonts w:hint="default" w:ascii="Times New Roman" w:hAnsi="Times New Roman" w:eastAsia="仿宋_GB2312" w:cs="Times New Roman"/>
          <w:sz w:val="32"/>
          <w:szCs w:val="32"/>
          <w:highlight w:val="none"/>
        </w:rPr>
      </w:pPr>
      <w:r>
        <w:rPr>
          <w:rStyle w:val="28"/>
          <w:rFonts w:hint="default" w:ascii="Times New Roman" w:hAnsi="Times New Roman" w:eastAsia="仿宋_GB2312" w:cs="Times New Roman"/>
          <w:sz w:val="32"/>
          <w:szCs w:val="32"/>
          <w:highlight w:val="none"/>
        </w:rPr>
        <w:t>优化功能区布局。</w:t>
      </w:r>
      <w:r>
        <w:rPr>
          <w:rFonts w:hint="default" w:ascii="Times New Roman" w:hAnsi="Times New Roman" w:eastAsia="仿宋_GB2312" w:cs="Times New Roman"/>
          <w:sz w:val="32"/>
          <w:szCs w:val="32"/>
          <w:highlight w:val="none"/>
        </w:rPr>
        <w:t>以</w:t>
      </w:r>
      <w:r>
        <w:rPr>
          <w:rFonts w:hint="default" w:ascii="Times New Roman" w:hAnsi="Times New Roman" w:eastAsia="仿宋_GB2312" w:cs="Times New Roman"/>
          <w:sz w:val="32"/>
          <w:szCs w:val="32"/>
          <w:highlight w:val="none"/>
          <w:lang w:eastAsia="zh-CN"/>
        </w:rPr>
        <w:t>省级园区</w:t>
      </w:r>
      <w:r>
        <w:rPr>
          <w:rFonts w:hint="default" w:ascii="Times New Roman" w:hAnsi="Times New Roman" w:eastAsia="仿宋_GB2312" w:cs="Times New Roman"/>
          <w:sz w:val="32"/>
          <w:szCs w:val="32"/>
          <w:highlight w:val="none"/>
        </w:rPr>
        <w:t>为依托，大力推进全县支柱产业退城入园，打造轻工产业区、农副产品加工产业区、机械装备制造及配套加工产业区、新基建产业区、对俄贸易及出口加工产业区、配套物流产业区6个产业功能区。实施项目提质和招商攻坚行动，吸引“顶天立地”的骨干大项目落户</w:t>
      </w:r>
      <w:r>
        <w:rPr>
          <w:rFonts w:hint="default" w:ascii="Times New Roman" w:hAnsi="Times New Roman" w:eastAsia="仿宋_GB2312" w:cs="Times New Roman"/>
          <w:sz w:val="32"/>
          <w:szCs w:val="32"/>
          <w:highlight w:val="none"/>
          <w:lang w:eastAsia="zh-CN"/>
        </w:rPr>
        <w:t>园</w:t>
      </w:r>
      <w:r>
        <w:rPr>
          <w:rFonts w:hint="default" w:ascii="Times New Roman" w:hAnsi="Times New Roman" w:eastAsia="仿宋_GB2312" w:cs="Times New Roman"/>
          <w:sz w:val="32"/>
          <w:szCs w:val="32"/>
          <w:highlight w:val="none"/>
        </w:rPr>
        <w:t>区</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到2025年，开发区规上企业数量达到</w:t>
      </w:r>
      <w:r>
        <w:rPr>
          <w:rFonts w:hint="default" w:ascii="Times New Roman" w:hAnsi="Times New Roman" w:eastAsia="仿宋_GB2312" w:cs="Times New Roman"/>
          <w:sz w:val="32"/>
          <w:szCs w:val="32"/>
          <w:highlight w:val="none"/>
          <w:lang w:val="en-US" w:eastAsia="zh-CN"/>
        </w:rPr>
        <w:t>20</w:t>
      </w:r>
      <w:r>
        <w:rPr>
          <w:rFonts w:hint="default" w:ascii="Times New Roman" w:hAnsi="Times New Roman" w:eastAsia="仿宋_GB2312" w:cs="Times New Roman"/>
          <w:sz w:val="32"/>
          <w:szCs w:val="32"/>
          <w:highlight w:val="none"/>
        </w:rPr>
        <w:t>户。</w:t>
      </w:r>
    </w:p>
    <w:p>
      <w:pPr>
        <w:pageBreakBefore w:val="0"/>
        <w:widowControl/>
        <w:kinsoku/>
        <w:wordWrap/>
        <w:overflowPunct/>
        <w:topLinePunct w:val="0"/>
        <w:autoSpaceDE/>
        <w:autoSpaceDN/>
        <w:bidi w:val="0"/>
        <w:adjustRightInd/>
        <w:snapToGrid/>
        <w:spacing w:line="560" w:lineRule="exact"/>
        <w:ind w:firstLine="641"/>
        <w:textAlignment w:val="auto"/>
        <w:rPr>
          <w:rFonts w:hint="default" w:ascii="Times New Roman" w:hAnsi="Times New Roman" w:eastAsia="仿宋_GB2312" w:cs="Times New Roman"/>
          <w:sz w:val="32"/>
          <w:szCs w:val="32"/>
          <w:highlight w:val="none"/>
        </w:rPr>
      </w:pPr>
      <w:r>
        <w:rPr>
          <w:rStyle w:val="28"/>
          <w:rFonts w:hint="default" w:ascii="Times New Roman" w:hAnsi="Times New Roman" w:eastAsia="仿宋_GB2312" w:cs="Times New Roman"/>
          <w:sz w:val="32"/>
          <w:szCs w:val="32"/>
          <w:highlight w:val="none"/>
        </w:rPr>
        <w:t>增强产业链韧性。</w:t>
      </w:r>
      <w:r>
        <w:rPr>
          <w:rFonts w:hint="default" w:ascii="Times New Roman" w:hAnsi="Times New Roman" w:eastAsia="仿宋_GB2312" w:cs="Times New Roman"/>
          <w:sz w:val="32"/>
          <w:szCs w:val="32"/>
          <w:highlight w:val="none"/>
        </w:rPr>
        <w:t>在全县域范围内重点强化工业产业链补链、延链和融链工作，增强工业产业链、创新链韧性。加快梳理全县工业产业链条，大力支持工业科技企业、龙头企业优先发展，补齐支柱产业链条关键环节</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延长主导产业和优势产业链条，重点支持龙头企业配套上下游企业集聚发展，强化产业链上下游产业的联动作用，促进工业产业链加快融入以国内大循环为主体、国内国际双循环相互促进的新发展格局中。</w:t>
      </w:r>
    </w:p>
    <w:p>
      <w:pPr>
        <w:pageBreakBefore w:val="0"/>
        <w:kinsoku/>
        <w:wordWrap/>
        <w:overflowPunct/>
        <w:topLinePunct w:val="0"/>
        <w:autoSpaceDE/>
        <w:autoSpaceDN/>
        <w:bidi w:val="0"/>
        <w:adjustRightInd/>
        <w:snapToGrid/>
        <w:spacing w:line="560" w:lineRule="exact"/>
        <w:ind w:firstLine="643"/>
        <w:rPr>
          <w:rFonts w:hint="default" w:ascii="Times New Roman" w:hAnsi="Times New Roman" w:eastAsia="仿宋_GB2312" w:cs="Times New Roman"/>
          <w:color w:val="auto"/>
          <w:sz w:val="32"/>
          <w:szCs w:val="32"/>
          <w:highlight w:val="none"/>
        </w:rPr>
      </w:pPr>
      <w:r>
        <w:rPr>
          <w:rStyle w:val="28"/>
          <w:rFonts w:hint="default" w:ascii="Times New Roman" w:hAnsi="Times New Roman" w:eastAsia="仿宋_GB2312" w:cs="Times New Roman"/>
          <w:color w:val="auto"/>
          <w:sz w:val="32"/>
          <w:szCs w:val="32"/>
          <w:highlight w:val="none"/>
        </w:rPr>
        <w:t>提高园区承载力。</w:t>
      </w:r>
      <w:r>
        <w:rPr>
          <w:rStyle w:val="28"/>
          <w:rFonts w:hint="default" w:ascii="Times New Roman" w:hAnsi="Times New Roman" w:eastAsia="仿宋_GB2312" w:cs="Times New Roman"/>
          <w:b w:val="0"/>
          <w:color w:val="auto"/>
          <w:sz w:val="32"/>
          <w:szCs w:val="32"/>
          <w:highlight w:val="none"/>
        </w:rPr>
        <w:t>调整完成新一轮总体规划、控详规划、产业规划，制定道路、供热、供排水、供电等专项规划；</w:t>
      </w:r>
      <w:r>
        <w:rPr>
          <w:rFonts w:hint="default" w:ascii="Times New Roman" w:hAnsi="Times New Roman" w:eastAsia="仿宋_GB2312" w:cs="Times New Roman"/>
          <w:color w:val="auto"/>
          <w:sz w:val="32"/>
          <w:szCs w:val="32"/>
          <w:highlight w:val="none"/>
        </w:rPr>
        <w:t>加强基础设施建设，建设8条园区道路及供排水、供热、供汽、供电等配套设施，争取在2025年末，形成“五横七纵”的路网，基本实现园区基础设施全覆盖及“七通一平”</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加大园区土地收储力度，</w:t>
      </w:r>
      <w:r>
        <w:rPr>
          <w:rFonts w:hint="default" w:ascii="Times New Roman" w:hAnsi="Times New Roman" w:eastAsia="仿宋_GB2312" w:cs="Times New Roman"/>
          <w:color w:val="auto"/>
          <w:sz w:val="32"/>
          <w:szCs w:val="32"/>
          <w:highlight w:val="none"/>
          <w:lang w:eastAsia="zh-CN"/>
        </w:rPr>
        <w:t>实行</w:t>
      </w:r>
      <w:r>
        <w:rPr>
          <w:rFonts w:hint="default" w:ascii="Times New Roman" w:hAnsi="Times New Roman" w:eastAsia="仿宋_GB2312" w:cs="Times New Roman"/>
          <w:sz w:val="32"/>
          <w:szCs w:val="32"/>
          <w:highlight w:val="none"/>
          <w:lang w:eastAsia="zh-CN"/>
        </w:rPr>
        <w:t>土地征收成片开发，</w:t>
      </w:r>
      <w:r>
        <w:rPr>
          <w:rFonts w:hint="default" w:ascii="Times New Roman" w:hAnsi="Times New Roman" w:eastAsia="仿宋_GB2312" w:cs="Times New Roman"/>
          <w:color w:val="auto"/>
          <w:sz w:val="32"/>
          <w:szCs w:val="32"/>
          <w:highlight w:val="none"/>
        </w:rPr>
        <w:t>强化单位面积投资强度管理，特别是对闲置土地、闲散土地和停产企业要“腾笼换鸟”，提高土地利用率</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科学引入金融服务，建设完成3万平方米标准化厂房的中小企业孵化园</w:t>
      </w:r>
      <w:r>
        <w:rPr>
          <w:rFonts w:hint="default" w:ascii="Times New Roman" w:hAnsi="Times New Roman" w:eastAsia="仿宋_GB2312" w:cs="Times New Roman"/>
          <w:color w:val="auto"/>
          <w:sz w:val="32"/>
          <w:szCs w:val="32"/>
          <w:highlight w:val="none"/>
          <w:lang w:eastAsia="zh-CN"/>
        </w:rPr>
        <w:t>。围绕桦川铁路货运</w:t>
      </w:r>
      <w:r>
        <w:rPr>
          <w:rFonts w:hint="default" w:ascii="Times New Roman" w:hAnsi="Times New Roman" w:eastAsia="仿宋_GB2312" w:cs="Times New Roman"/>
          <w:color w:val="auto"/>
          <w:sz w:val="32"/>
          <w:szCs w:val="32"/>
          <w:highlight w:val="none"/>
        </w:rPr>
        <w:t>专线，推进</w:t>
      </w:r>
      <w:r>
        <w:rPr>
          <w:rFonts w:hint="default" w:ascii="Times New Roman" w:hAnsi="Times New Roman" w:eastAsia="仿宋_GB2312" w:cs="Times New Roman"/>
          <w:color w:val="auto"/>
          <w:sz w:val="32"/>
          <w:szCs w:val="32"/>
          <w:highlight w:val="none"/>
          <w:lang w:eastAsia="zh-CN"/>
        </w:rPr>
        <w:t>经开区</w:t>
      </w:r>
      <w:r>
        <w:rPr>
          <w:rFonts w:hint="default" w:ascii="Times New Roman" w:hAnsi="Times New Roman" w:eastAsia="仿宋_GB2312" w:cs="Times New Roman"/>
          <w:color w:val="auto"/>
          <w:sz w:val="32"/>
          <w:szCs w:val="32"/>
          <w:highlight w:val="none"/>
        </w:rPr>
        <w:t>综合物流园建设，吸引以冷链仓储运输为主要内容的物流龙头企业进驻</w:t>
      </w:r>
      <w:r>
        <w:rPr>
          <w:rFonts w:hint="default" w:ascii="Times New Roman" w:hAnsi="Times New Roman" w:eastAsia="仿宋_GB2312" w:cs="Times New Roman"/>
          <w:color w:val="auto"/>
          <w:sz w:val="32"/>
          <w:szCs w:val="32"/>
          <w:highlight w:val="none"/>
          <w:lang w:eastAsia="zh-CN"/>
        </w:rPr>
        <w:t>。积极融入国内、国外两个大循环，围绕引俄资源加工利用，规划在四马架镇建设对俄综合加工物流园</w:t>
      </w:r>
      <w:r>
        <w:rPr>
          <w:rFonts w:hint="default" w:ascii="Times New Roman" w:hAnsi="Times New Roman" w:eastAsia="仿宋_GB2312" w:cs="Times New Roman"/>
          <w:color w:val="auto"/>
          <w:sz w:val="32"/>
          <w:szCs w:val="32"/>
          <w:highlight w:val="none"/>
        </w:rPr>
        <w:t>。</w:t>
      </w:r>
    </w:p>
    <w:p>
      <w:pPr>
        <w:pStyle w:val="15"/>
        <w:keepNext w:val="0"/>
        <w:keepLines w:val="0"/>
        <w:pageBreakBefore w:val="0"/>
        <w:widowControl/>
        <w:kinsoku/>
        <w:wordWrap/>
        <w:overflowPunct/>
        <w:topLinePunct w:val="0"/>
        <w:autoSpaceDE/>
        <w:autoSpaceDN/>
        <w:bidi w:val="0"/>
        <w:adjustRightInd/>
        <w:snapToGrid/>
        <w:spacing w:line="420" w:lineRule="exact"/>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4"/>
          <w:szCs w:val="24"/>
          <w:highlight w:val="none"/>
        </w:rPr>
        <w:t>专栏 “十四五”时期工业重点建设项目</w:t>
      </w:r>
    </w:p>
    <w:tbl>
      <w:tblPr>
        <w:tblStyle w:val="19"/>
        <w:tblW w:w="8207" w:type="dxa"/>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8207"/>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563" w:hRule="atLeast"/>
        </w:trPr>
        <w:tc>
          <w:tcPr>
            <w:tcW w:w="8207" w:type="dxa"/>
          </w:tcPr>
          <w:p>
            <w:pPr>
              <w:keepNext w:val="0"/>
              <w:keepLines w:val="0"/>
              <w:pageBreakBefore w:val="0"/>
              <w:widowControl/>
              <w:numPr>
                <w:ilvl w:val="0"/>
                <w:numId w:val="0"/>
              </w:numPr>
              <w:kinsoku/>
              <w:wordWrap/>
              <w:overflowPunct/>
              <w:topLinePunct w:val="0"/>
              <w:autoSpaceDE/>
              <w:autoSpaceDN/>
              <w:bidi w:val="0"/>
              <w:adjustRightInd/>
              <w:snapToGrid/>
              <w:spacing w:line="420" w:lineRule="exact"/>
              <w:ind w:firstLine="422" w:firstLineChars="200"/>
              <w:textAlignment w:val="auto"/>
              <w:rPr>
                <w:rFonts w:hint="default" w:ascii="Times New Roman" w:hAnsi="Times New Roman" w:eastAsia="仿宋_GB2312" w:cs="Times New Roman"/>
                <w:sz w:val="21"/>
                <w:szCs w:val="21"/>
                <w:highlight w:val="none"/>
                <w:lang w:val="en-US" w:eastAsia="zh-CN"/>
              </w:rPr>
            </w:pPr>
            <w:r>
              <w:rPr>
                <w:rFonts w:hint="default" w:ascii="Times New Roman" w:hAnsi="Times New Roman" w:eastAsia="仿宋_GB2312" w:cs="Times New Roman"/>
                <w:b/>
                <w:bCs/>
                <w:sz w:val="21"/>
                <w:szCs w:val="21"/>
                <w:highlight w:val="none"/>
                <w:lang w:val="en-US" w:eastAsia="zh-CN"/>
              </w:rPr>
              <w:t>1. 粮食精深加工产业：</w:t>
            </w:r>
            <w:r>
              <w:rPr>
                <w:rFonts w:hint="default" w:ascii="Times New Roman" w:hAnsi="Times New Roman" w:eastAsia="仿宋_GB2312" w:cs="Times New Roman"/>
                <w:sz w:val="21"/>
                <w:szCs w:val="21"/>
                <w:highlight w:val="none"/>
                <w:lang w:val="en-US" w:eastAsia="zh-CN"/>
              </w:rPr>
              <w:t>建设总投资1.5亿元30万吨水稻加工生产车间建设项目；投资3亿元1万吨休闲、速食食品生产项目；总投资3亿元米糠油精深加工系列产品建设项目；总投资1.2亿元10万吨大米糖浆5000吨大米蛋白粉生产项目；总投资1.2亿元年产2万吨全营养均衡代餐粉项目；投资8亿元60万吨玉米深加工项目；总投资3亿元玉米油生产项目；总投资2亿元玉米蛋白粉加工项目；</w:t>
            </w:r>
          </w:p>
          <w:p>
            <w:pPr>
              <w:keepNext w:val="0"/>
              <w:keepLines w:val="0"/>
              <w:pageBreakBefore w:val="0"/>
              <w:widowControl/>
              <w:kinsoku/>
              <w:wordWrap/>
              <w:overflowPunct/>
              <w:topLinePunct w:val="0"/>
              <w:autoSpaceDE/>
              <w:autoSpaceDN/>
              <w:bidi w:val="0"/>
              <w:adjustRightInd/>
              <w:snapToGrid/>
              <w:spacing w:line="420" w:lineRule="exact"/>
              <w:ind w:left="0" w:leftChars="0" w:firstLine="422" w:firstLineChars="200"/>
              <w:textAlignment w:val="auto"/>
              <w:rPr>
                <w:rFonts w:hint="default" w:ascii="Times New Roman" w:hAnsi="Times New Roman" w:eastAsia="仿宋_GB2312" w:cs="Times New Roman"/>
                <w:sz w:val="21"/>
                <w:szCs w:val="21"/>
                <w:highlight w:val="none"/>
                <w:lang w:val="en-US" w:eastAsia="zh-CN"/>
              </w:rPr>
            </w:pPr>
            <w:r>
              <w:rPr>
                <w:rFonts w:hint="default" w:ascii="Times New Roman" w:hAnsi="Times New Roman" w:eastAsia="仿宋_GB2312" w:cs="Times New Roman"/>
                <w:b/>
                <w:bCs/>
                <w:sz w:val="21"/>
                <w:szCs w:val="21"/>
                <w:highlight w:val="none"/>
                <w:lang w:val="en-US" w:eastAsia="zh-CN"/>
              </w:rPr>
              <w:t>2. 机械加工配套产业：</w:t>
            </w:r>
            <w:r>
              <w:rPr>
                <w:rFonts w:hint="default" w:ascii="Times New Roman" w:hAnsi="Times New Roman" w:eastAsia="仿宋_GB2312" w:cs="Times New Roman"/>
                <w:sz w:val="21"/>
                <w:szCs w:val="21"/>
                <w:highlight w:val="none"/>
                <w:lang w:val="en-US" w:eastAsia="zh-CN"/>
              </w:rPr>
              <w:t>建设总投资3亿元10万台配套农机具生产项目；总投资1.6亿元1万台水稻插秧机装配制造项目；总投资1.2亿元机械配套生产项目；总投资3亿元秸秆打捆机生产项目；总投资8000万元种床整备联合作业机项目。</w:t>
            </w:r>
            <w:r>
              <w:rPr>
                <w:rFonts w:hint="default" w:ascii="Times New Roman" w:hAnsi="Times New Roman" w:eastAsia="仿宋_GB2312" w:cs="Times New Roman"/>
                <w:sz w:val="21"/>
                <w:szCs w:val="21"/>
                <w:highlight w:val="none"/>
                <w:lang w:val="en-US" w:eastAsia="zh-CN"/>
              </w:rPr>
              <w:br w:type="textWrapping"/>
            </w:r>
            <w:r>
              <w:rPr>
                <w:rFonts w:hint="default" w:ascii="Times New Roman" w:hAnsi="Times New Roman" w:eastAsia="仿宋_GB2312" w:cs="Times New Roman"/>
                <w:sz w:val="21"/>
                <w:szCs w:val="21"/>
                <w:highlight w:val="none"/>
                <w:lang w:val="en-US" w:eastAsia="zh-CN"/>
              </w:rPr>
              <w:t xml:space="preserve">   </w:t>
            </w:r>
            <w:r>
              <w:rPr>
                <w:rFonts w:hint="default" w:ascii="Times New Roman" w:hAnsi="Times New Roman" w:eastAsia="仿宋_GB2312" w:cs="Times New Roman"/>
                <w:b/>
                <w:bCs/>
                <w:sz w:val="21"/>
                <w:szCs w:val="21"/>
                <w:highlight w:val="none"/>
                <w:lang w:val="en-US" w:eastAsia="zh-CN"/>
              </w:rPr>
              <w:t xml:space="preserve"> 3. 畜牧产业：</w:t>
            </w:r>
            <w:r>
              <w:rPr>
                <w:rFonts w:hint="default" w:ascii="Times New Roman" w:hAnsi="Times New Roman" w:eastAsia="仿宋_GB2312" w:cs="Times New Roman"/>
                <w:sz w:val="21"/>
                <w:szCs w:val="21"/>
                <w:highlight w:val="none"/>
                <w:lang w:val="en-US" w:eastAsia="zh-CN"/>
              </w:rPr>
              <w:t>总投资8亿元60万头生猪屠宰加工项目；总投资2亿元低温肉制品加工项目；总投资2亿元30万吨全价生猪饲料生产加工项目；总投资2亿元肉鸭屠宰分割项目；总投资5亿元羽绒制品生产项目。</w:t>
            </w:r>
            <w:r>
              <w:rPr>
                <w:rFonts w:hint="default" w:ascii="Times New Roman" w:hAnsi="Times New Roman" w:eastAsia="仿宋_GB2312" w:cs="Times New Roman"/>
                <w:sz w:val="21"/>
                <w:szCs w:val="21"/>
                <w:highlight w:val="none"/>
                <w:lang w:val="en-US" w:eastAsia="zh-CN"/>
              </w:rPr>
              <w:br w:type="textWrapping"/>
            </w:r>
            <w:r>
              <w:rPr>
                <w:rFonts w:hint="default" w:ascii="Times New Roman" w:hAnsi="Times New Roman" w:eastAsia="仿宋_GB2312" w:cs="Times New Roman"/>
                <w:sz w:val="21"/>
                <w:szCs w:val="21"/>
                <w:highlight w:val="none"/>
                <w:lang w:val="en-US" w:eastAsia="zh-CN"/>
              </w:rPr>
              <w:t xml:space="preserve">    </w:t>
            </w:r>
            <w:r>
              <w:rPr>
                <w:rFonts w:hint="default" w:ascii="Times New Roman" w:hAnsi="Times New Roman" w:eastAsia="仿宋_GB2312" w:cs="Times New Roman"/>
                <w:b/>
                <w:bCs/>
                <w:sz w:val="21"/>
                <w:szCs w:val="21"/>
                <w:highlight w:val="none"/>
                <w:lang w:val="en-US" w:eastAsia="zh-CN"/>
              </w:rPr>
              <w:t>4. 秸秆产业：</w:t>
            </w:r>
            <w:r>
              <w:rPr>
                <w:rFonts w:hint="default" w:ascii="Times New Roman" w:hAnsi="Times New Roman" w:eastAsia="仿宋_GB2312" w:cs="Times New Roman"/>
                <w:sz w:val="21"/>
                <w:szCs w:val="21"/>
                <w:highlight w:val="none"/>
                <w:lang w:val="en-US" w:eastAsia="zh-CN"/>
              </w:rPr>
              <w:t>建设总投资2亿元可降解餐具生产项目；总投资1亿元高强度瓦楞纸项目；总投资1.8亿元无甲醛环保秸秆板生产项目；总投资1.5亿元秸秆炭化项目；总投资1.5亿元秸秆炭基肥生产项目；总投资2亿元年产30万吨生物有机肥项目。</w:t>
            </w:r>
            <w:r>
              <w:rPr>
                <w:rFonts w:hint="default" w:ascii="Times New Roman" w:hAnsi="Times New Roman" w:eastAsia="仿宋_GB2312" w:cs="Times New Roman"/>
                <w:sz w:val="21"/>
                <w:szCs w:val="21"/>
                <w:highlight w:val="none"/>
                <w:lang w:val="en-US" w:eastAsia="zh-CN"/>
              </w:rPr>
              <w:br w:type="textWrapping"/>
            </w:r>
            <w:r>
              <w:rPr>
                <w:rFonts w:hint="default" w:ascii="Times New Roman" w:hAnsi="Times New Roman" w:eastAsia="仿宋_GB2312" w:cs="Times New Roman"/>
                <w:sz w:val="21"/>
                <w:szCs w:val="21"/>
                <w:highlight w:val="none"/>
                <w:lang w:val="en-US" w:eastAsia="zh-CN"/>
              </w:rPr>
              <w:t xml:space="preserve">    </w:t>
            </w:r>
            <w:r>
              <w:rPr>
                <w:rFonts w:hint="default" w:ascii="Times New Roman" w:hAnsi="Times New Roman" w:eastAsia="仿宋_GB2312" w:cs="Times New Roman"/>
                <w:b/>
                <w:bCs/>
                <w:sz w:val="21"/>
                <w:szCs w:val="21"/>
                <w:highlight w:val="none"/>
                <w:lang w:val="en-US" w:eastAsia="zh-CN"/>
              </w:rPr>
              <w:t>5. 酒类产业：</w:t>
            </w:r>
            <w:r>
              <w:rPr>
                <w:rFonts w:hint="default" w:ascii="Times New Roman" w:hAnsi="Times New Roman" w:eastAsia="仿宋_GB2312" w:cs="Times New Roman"/>
                <w:sz w:val="21"/>
                <w:szCs w:val="21"/>
                <w:highlight w:val="none"/>
                <w:lang w:val="en-US" w:eastAsia="zh-CN"/>
              </w:rPr>
              <w:t>建设总投资2.5亿元1万吨果酒生产项目；总投资2亿元5000吨清酒生产项目；总投资1亿元5000吨保健药酒生产项目。</w:t>
            </w:r>
            <w:r>
              <w:rPr>
                <w:rFonts w:hint="default" w:ascii="Times New Roman" w:hAnsi="Times New Roman" w:eastAsia="仿宋_GB2312" w:cs="Times New Roman"/>
                <w:sz w:val="21"/>
                <w:szCs w:val="21"/>
                <w:highlight w:val="none"/>
                <w:lang w:val="en-US" w:eastAsia="zh-CN"/>
              </w:rPr>
              <w:br w:type="textWrapping"/>
            </w:r>
            <w:r>
              <w:rPr>
                <w:rFonts w:hint="default" w:ascii="Times New Roman" w:hAnsi="Times New Roman" w:eastAsia="仿宋_GB2312" w:cs="Times New Roman"/>
                <w:sz w:val="21"/>
                <w:szCs w:val="21"/>
                <w:highlight w:val="none"/>
                <w:lang w:val="en-US" w:eastAsia="zh-CN"/>
              </w:rPr>
              <w:t xml:space="preserve">    </w:t>
            </w:r>
            <w:r>
              <w:rPr>
                <w:rFonts w:hint="default" w:ascii="Times New Roman" w:hAnsi="Times New Roman" w:eastAsia="仿宋_GB2312" w:cs="Times New Roman"/>
                <w:b/>
                <w:bCs/>
                <w:sz w:val="21"/>
                <w:szCs w:val="21"/>
                <w:highlight w:val="none"/>
                <w:lang w:val="en-US" w:eastAsia="zh-CN"/>
              </w:rPr>
              <w:t>6. 医药产业：</w:t>
            </w:r>
            <w:r>
              <w:rPr>
                <w:rFonts w:hint="default" w:ascii="Times New Roman" w:hAnsi="Times New Roman" w:eastAsia="仿宋_GB2312" w:cs="Times New Roman"/>
                <w:sz w:val="21"/>
                <w:szCs w:val="21"/>
                <w:highlight w:val="none"/>
                <w:lang w:val="en-US" w:eastAsia="zh-CN"/>
              </w:rPr>
              <w:t>建设总投资8000万元百泰药业改造提升项目；投资4亿元北药开发种植项目；总投资3亿元中药饮片GMP加工项目。</w:t>
            </w:r>
            <w:r>
              <w:rPr>
                <w:rFonts w:hint="default" w:ascii="Times New Roman" w:hAnsi="Times New Roman" w:eastAsia="仿宋_GB2312" w:cs="Times New Roman"/>
                <w:sz w:val="21"/>
                <w:szCs w:val="21"/>
                <w:highlight w:val="none"/>
                <w:lang w:val="en-US" w:eastAsia="zh-CN"/>
              </w:rPr>
              <w:br w:type="textWrapping"/>
            </w:r>
            <w:r>
              <w:rPr>
                <w:rFonts w:hint="default" w:ascii="Times New Roman" w:hAnsi="Times New Roman" w:eastAsia="仿宋_GB2312" w:cs="Times New Roman"/>
                <w:sz w:val="21"/>
                <w:szCs w:val="21"/>
                <w:highlight w:val="none"/>
                <w:lang w:val="en-US" w:eastAsia="zh-CN"/>
              </w:rPr>
              <w:t xml:space="preserve">    </w:t>
            </w:r>
            <w:r>
              <w:rPr>
                <w:rFonts w:hint="default" w:ascii="Times New Roman" w:hAnsi="Times New Roman" w:eastAsia="仿宋_GB2312" w:cs="Times New Roman"/>
                <w:b/>
                <w:bCs/>
                <w:sz w:val="21"/>
                <w:szCs w:val="21"/>
                <w:highlight w:val="none"/>
                <w:lang w:val="en-US" w:eastAsia="zh-CN"/>
              </w:rPr>
              <w:t>7. 新能源产业：</w:t>
            </w:r>
            <w:r>
              <w:rPr>
                <w:rFonts w:hint="default" w:ascii="Times New Roman" w:hAnsi="Times New Roman" w:eastAsia="仿宋_GB2312" w:cs="Times New Roman"/>
                <w:sz w:val="21"/>
                <w:szCs w:val="21"/>
                <w:highlight w:val="none"/>
                <w:lang w:val="en-US" w:eastAsia="zh-CN"/>
              </w:rPr>
              <w:t>建设总投资15亿元装机200MW风电项目。</w:t>
            </w:r>
          </w:p>
          <w:p>
            <w:pPr>
              <w:keepNext w:val="0"/>
              <w:keepLines w:val="0"/>
              <w:pageBreakBefore w:val="0"/>
              <w:widowControl/>
              <w:kinsoku/>
              <w:wordWrap/>
              <w:overflowPunct/>
              <w:topLinePunct w:val="0"/>
              <w:autoSpaceDE/>
              <w:autoSpaceDN/>
              <w:bidi w:val="0"/>
              <w:adjustRightInd/>
              <w:snapToGrid/>
              <w:spacing w:line="420" w:lineRule="exact"/>
              <w:ind w:left="0" w:leftChars="0" w:firstLine="422" w:firstLineChars="200"/>
              <w:textAlignment w:val="auto"/>
              <w:rPr>
                <w:rFonts w:hint="default" w:ascii="Times New Roman" w:hAnsi="Times New Roman" w:eastAsia="仿宋_GB2312" w:cs="Times New Roman"/>
                <w:sz w:val="21"/>
                <w:szCs w:val="21"/>
                <w:highlight w:val="none"/>
                <w:lang w:val="en-US" w:eastAsia="zh-CN"/>
              </w:rPr>
            </w:pPr>
            <w:r>
              <w:rPr>
                <w:rFonts w:hint="default" w:ascii="Times New Roman" w:hAnsi="Times New Roman" w:eastAsia="仿宋_GB2312" w:cs="Times New Roman"/>
                <w:b/>
                <w:bCs/>
                <w:sz w:val="21"/>
                <w:szCs w:val="21"/>
                <w:highlight w:val="none"/>
                <w:lang w:val="en-US" w:eastAsia="zh-CN"/>
              </w:rPr>
              <w:t>8. 经开区基础设施建设项目：</w:t>
            </w:r>
            <w:r>
              <w:rPr>
                <w:rFonts w:hint="default" w:ascii="Times New Roman" w:hAnsi="Times New Roman" w:eastAsia="仿宋_GB2312" w:cs="Times New Roman"/>
                <w:sz w:val="21"/>
                <w:szCs w:val="21"/>
                <w:highlight w:val="none"/>
                <w:lang w:val="en-US" w:eastAsia="zh-CN"/>
              </w:rPr>
              <w:t>总投资1.7亿元经开区道路、给排水、供热管线、供电管线建设项目。总投资1.2亿元污水处理厂建设项目：总投资6200万元供水厂建设项目；总投资8000万元经开区中小企业孵化园建设项目。总投资5亿元经开区综合物流园项目；总投资8亿元四马架加工物流园项目。</w:t>
            </w:r>
          </w:p>
          <w:p>
            <w:pPr>
              <w:pStyle w:val="36"/>
              <w:keepNext w:val="0"/>
              <w:keepLines w:val="0"/>
              <w:pageBreakBefore w:val="0"/>
              <w:widowControl/>
              <w:kinsoku/>
              <w:wordWrap/>
              <w:overflowPunct/>
              <w:topLinePunct w:val="0"/>
              <w:autoSpaceDE/>
              <w:autoSpaceDN/>
              <w:bidi w:val="0"/>
              <w:adjustRightInd/>
              <w:snapToGrid/>
              <w:spacing w:line="420" w:lineRule="exact"/>
              <w:textAlignment w:val="auto"/>
              <w:rPr>
                <w:rFonts w:hint="default" w:ascii="Times New Roman" w:hAnsi="Times New Roman" w:eastAsia="仿宋_GB2312" w:cs="Times New Roman"/>
                <w:sz w:val="21"/>
                <w:szCs w:val="21"/>
                <w:highlight w:val="none"/>
                <w:lang w:eastAsia="zh-CN"/>
              </w:rPr>
            </w:pPr>
          </w:p>
        </w:tc>
      </w:tr>
    </w:tbl>
    <w:p>
      <w:pPr>
        <w:pStyle w:val="2"/>
        <w:pageBreakBefore w:val="0"/>
        <w:kinsoku/>
        <w:wordWrap/>
        <w:overflowPunct/>
        <w:topLinePunct w:val="0"/>
        <w:autoSpaceDE/>
        <w:autoSpaceDN/>
        <w:bidi w:val="0"/>
        <w:adjustRightInd/>
        <w:snapToGrid/>
        <w:spacing w:line="560" w:lineRule="exact"/>
        <w:rPr>
          <w:rFonts w:hint="default" w:ascii="Times New Roman" w:hAnsi="Times New Roman" w:eastAsia="仿宋_GB2312" w:cs="Times New Roman"/>
          <w:sz w:val="32"/>
          <w:szCs w:val="32"/>
          <w:highlight w:val="none"/>
        </w:rPr>
      </w:pPr>
      <w:bookmarkStart w:id="94" w:name="_Toc19211"/>
      <w:r>
        <w:rPr>
          <w:rFonts w:hint="default" w:ascii="Times New Roman" w:hAnsi="Times New Roman" w:cs="Times New Roman"/>
          <w:sz w:val="32"/>
          <w:szCs w:val="32"/>
          <w:highlight w:val="none"/>
        </w:rPr>
        <w:t>第五章 加快发展现代服务业，推动服务业提档升级</w:t>
      </w:r>
      <w:bookmarkEnd w:id="94"/>
    </w:p>
    <w:p>
      <w:pPr>
        <w:pageBreakBefore w:val="0"/>
        <w:kinsoku/>
        <w:wordWrap/>
        <w:overflowPunct/>
        <w:topLinePunct w:val="0"/>
        <w:autoSpaceDE/>
        <w:autoSpaceDN/>
        <w:bidi w:val="0"/>
        <w:adjustRightInd/>
        <w:snapToGrid/>
        <w:spacing w:line="560" w:lineRule="exact"/>
        <w:ind w:firstLine="64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积极顺应扩大内需战略和双循环新发展格局的</w:t>
      </w:r>
      <w:r>
        <w:rPr>
          <w:rFonts w:hint="default" w:ascii="Times New Roman" w:hAnsi="Times New Roman" w:eastAsia="仿宋_GB2312" w:cs="Times New Roman"/>
          <w:sz w:val="32"/>
          <w:szCs w:val="32"/>
          <w:highlight w:val="none"/>
          <w:lang w:val="en-US" w:eastAsia="zh-CN"/>
        </w:rPr>
        <w:t>发展</w:t>
      </w:r>
      <w:r>
        <w:rPr>
          <w:rFonts w:hint="default" w:ascii="Times New Roman" w:hAnsi="Times New Roman" w:eastAsia="仿宋_GB2312" w:cs="Times New Roman"/>
          <w:sz w:val="32"/>
          <w:szCs w:val="32"/>
          <w:highlight w:val="none"/>
        </w:rPr>
        <w:t>方向，推动生活性服务业向高品质和多样化升级、生产性服务业向专业化和价值链高端延伸，改造提升传统服务业，大力发展现代服务业，培育发展服务经济新业态，推动现代服务业同先进制造业、现代农业深度融合，加快推进服务业数字化，增强服务业对全</w:t>
      </w:r>
      <w:r>
        <w:rPr>
          <w:rFonts w:hint="default" w:ascii="Times New Roman" w:hAnsi="Times New Roman" w:eastAsia="仿宋_GB2312" w:cs="Times New Roman"/>
          <w:sz w:val="32"/>
          <w:szCs w:val="32"/>
          <w:highlight w:val="none"/>
          <w:lang w:val="en-US" w:eastAsia="zh-CN"/>
        </w:rPr>
        <w:t>县</w:t>
      </w:r>
      <w:r>
        <w:rPr>
          <w:rFonts w:hint="default" w:ascii="Times New Roman" w:hAnsi="Times New Roman" w:eastAsia="仿宋_GB2312" w:cs="Times New Roman"/>
          <w:sz w:val="32"/>
          <w:szCs w:val="32"/>
          <w:highlight w:val="none"/>
        </w:rPr>
        <w:t>经济增长的支撑作用。年均扶持2家企业纳入规上，到2025年，全县规模以上服务业企业达到20家。</w:t>
      </w:r>
    </w:p>
    <w:p>
      <w:pPr>
        <w:pStyle w:val="3"/>
        <w:pageBreakBefore w:val="0"/>
        <w:kinsoku/>
        <w:wordWrap/>
        <w:overflowPunct/>
        <w:topLinePunct w:val="0"/>
        <w:autoSpaceDE/>
        <w:autoSpaceDN/>
        <w:bidi w:val="0"/>
        <w:adjustRightInd/>
        <w:snapToGrid/>
        <w:spacing w:line="560" w:lineRule="exact"/>
        <w:rPr>
          <w:rFonts w:hint="default" w:ascii="Times New Roman" w:hAnsi="Times New Roman" w:eastAsia="仿宋_GB2312" w:cs="Times New Roman"/>
          <w:sz w:val="32"/>
          <w:szCs w:val="32"/>
          <w:highlight w:val="none"/>
        </w:rPr>
      </w:pPr>
      <w:bookmarkStart w:id="95" w:name="_Toc1457"/>
      <w:r>
        <w:rPr>
          <w:rFonts w:hint="default" w:ascii="Times New Roman" w:hAnsi="Times New Roman" w:eastAsia="楷体" w:cs="Times New Roman"/>
          <w:sz w:val="32"/>
          <w:szCs w:val="32"/>
          <w:highlight w:val="none"/>
        </w:rPr>
        <w:t>第一节 加快生产性服务业专业化发展</w:t>
      </w:r>
      <w:bookmarkEnd w:id="95"/>
    </w:p>
    <w:p>
      <w:pPr>
        <w:keepNext w:val="0"/>
        <w:keepLines w:val="0"/>
        <w:pageBreakBefore w:val="0"/>
        <w:widowControl/>
        <w:kinsoku/>
        <w:wordWrap/>
        <w:overflowPunct/>
        <w:topLinePunct w:val="0"/>
        <w:autoSpaceDE/>
        <w:autoSpaceDN/>
        <w:bidi w:val="0"/>
        <w:adjustRightInd/>
        <w:snapToGrid/>
        <w:spacing w:line="560" w:lineRule="exact"/>
        <w:ind w:firstLine="641"/>
        <w:textAlignment w:val="auto"/>
        <w:rPr>
          <w:rFonts w:hint="default" w:ascii="Times New Roman" w:hAnsi="Times New Roman" w:eastAsia="仿宋_GB2312" w:cs="Times New Roman"/>
          <w:sz w:val="32"/>
          <w:szCs w:val="32"/>
          <w:highlight w:val="none"/>
        </w:rPr>
      </w:pPr>
      <w:r>
        <w:rPr>
          <w:rStyle w:val="28"/>
          <w:rFonts w:hint="default" w:ascii="Times New Roman" w:hAnsi="Times New Roman" w:eastAsia="仿宋_GB2312" w:cs="Times New Roman"/>
          <w:sz w:val="32"/>
          <w:szCs w:val="32"/>
          <w:highlight w:val="none"/>
        </w:rPr>
        <w:t>建设现代物流园区。</w:t>
      </w:r>
      <w:r>
        <w:rPr>
          <w:rFonts w:hint="default" w:ascii="Times New Roman" w:hAnsi="Times New Roman" w:eastAsia="仿宋_GB2312" w:cs="Times New Roman"/>
          <w:sz w:val="32"/>
          <w:szCs w:val="32"/>
          <w:highlight w:val="none"/>
        </w:rPr>
        <w:t>加快物流转型升级，提升全县物流枢纽服务功能，打造</w:t>
      </w:r>
      <w:r>
        <w:rPr>
          <w:rFonts w:hint="default" w:ascii="Times New Roman" w:hAnsi="Times New Roman" w:eastAsia="仿宋_GB2312" w:cs="Times New Roman"/>
          <w:sz w:val="32"/>
          <w:szCs w:val="32"/>
          <w:highlight w:val="none"/>
          <w:lang w:eastAsia="zh-CN"/>
        </w:rPr>
        <w:t>三江平原</w:t>
      </w:r>
      <w:r>
        <w:rPr>
          <w:rFonts w:hint="default" w:ascii="Times New Roman" w:hAnsi="Times New Roman" w:eastAsia="仿宋_GB2312" w:cs="Times New Roman"/>
          <w:sz w:val="32"/>
          <w:szCs w:val="32"/>
          <w:highlight w:val="none"/>
          <w:lang w:val="en-US" w:eastAsia="zh-CN"/>
        </w:rPr>
        <w:t>有</w:t>
      </w:r>
      <w:r>
        <w:rPr>
          <w:rFonts w:hint="default" w:ascii="Times New Roman" w:hAnsi="Times New Roman" w:eastAsia="仿宋_GB2312" w:cs="Times New Roman"/>
          <w:sz w:val="32"/>
          <w:szCs w:val="32"/>
          <w:highlight w:val="none"/>
        </w:rPr>
        <w:t>影响力的</w:t>
      </w:r>
      <w:r>
        <w:rPr>
          <w:rFonts w:hint="default" w:ascii="Times New Roman" w:hAnsi="Times New Roman" w:eastAsia="仿宋_GB2312" w:cs="Times New Roman"/>
          <w:sz w:val="32"/>
          <w:szCs w:val="32"/>
          <w:highlight w:val="none"/>
          <w:lang w:val="en-US" w:eastAsia="zh-CN"/>
        </w:rPr>
        <w:t>物流中转基地</w:t>
      </w:r>
      <w:r>
        <w:rPr>
          <w:rFonts w:hint="default" w:ascii="Times New Roman" w:hAnsi="Times New Roman" w:eastAsia="仿宋_GB2312" w:cs="Times New Roman"/>
          <w:sz w:val="32"/>
          <w:szCs w:val="32"/>
          <w:highlight w:val="none"/>
        </w:rPr>
        <w:t>。实行规模以上服务业企业倍增计划，在现代物流领域，优化城乡商业网络布局，增强基础支撑能力，推动流通服务创新转型。延长物流产业链条，推动全县物流产业向高端延伸，吸引在京物流央企和国内外知名物流企业向桦川转移聚集，加快建设物流配送中心。以建设四马加工物流园为依托，以桦川农产品仓储冷链物流为主导产业，围绕富桦物流等流通企业，构建布局结构合理、技术设施先进、运转畅达高效的现代物流体系。引导县内物流企业向工业集中区集聚，推进物流企业的重组、整合，共享基础设施及配套服务，加快货物综合流转速度，提高货物运输和配载效率。</w:t>
      </w:r>
    </w:p>
    <w:p>
      <w:pPr>
        <w:pageBreakBefore w:val="0"/>
        <w:kinsoku/>
        <w:wordWrap/>
        <w:overflowPunct/>
        <w:topLinePunct w:val="0"/>
        <w:autoSpaceDE/>
        <w:autoSpaceDN/>
        <w:bidi w:val="0"/>
        <w:adjustRightInd/>
        <w:snapToGrid/>
        <w:spacing w:line="560" w:lineRule="exact"/>
        <w:ind w:firstLine="641"/>
        <w:rPr>
          <w:rFonts w:hint="default" w:ascii="Times New Roman" w:hAnsi="Times New Roman" w:eastAsia="仿宋_GB2312" w:cs="Times New Roman"/>
          <w:sz w:val="32"/>
          <w:szCs w:val="32"/>
          <w:highlight w:val="none"/>
          <w:lang w:eastAsia="zh-CN"/>
        </w:rPr>
      </w:pPr>
      <w:r>
        <w:rPr>
          <w:rStyle w:val="28"/>
          <w:rFonts w:hint="default" w:ascii="Times New Roman" w:hAnsi="Times New Roman" w:eastAsia="仿宋_GB2312" w:cs="Times New Roman"/>
          <w:sz w:val="32"/>
          <w:szCs w:val="32"/>
          <w:highlight w:val="none"/>
        </w:rPr>
        <w:t>加快发展电子商务。</w:t>
      </w:r>
      <w:r>
        <w:rPr>
          <w:rFonts w:hint="default" w:ascii="Times New Roman" w:hAnsi="Times New Roman" w:eastAsia="仿宋_GB2312" w:cs="Times New Roman"/>
          <w:sz w:val="32"/>
          <w:szCs w:val="32"/>
          <w:highlight w:val="none"/>
        </w:rPr>
        <w:t>依托“有机桦川”行业性垂直电商平台，推进农业企业、农民专业合作社、家庭农场</w:t>
      </w:r>
      <w:r>
        <w:rPr>
          <w:rFonts w:hint="default" w:ascii="Times New Roman" w:hAnsi="Times New Roman" w:eastAsia="仿宋_GB2312" w:cs="Times New Roman"/>
          <w:sz w:val="32"/>
          <w:szCs w:val="32"/>
          <w:highlight w:val="none"/>
          <w:lang w:val="en-US" w:eastAsia="zh-CN"/>
        </w:rPr>
        <w:t>加强</w:t>
      </w:r>
      <w:r>
        <w:rPr>
          <w:rFonts w:hint="default" w:ascii="Times New Roman" w:hAnsi="Times New Roman" w:eastAsia="仿宋_GB2312" w:cs="Times New Roman"/>
          <w:sz w:val="32"/>
          <w:szCs w:val="32"/>
          <w:highlight w:val="none"/>
        </w:rPr>
        <w:t>与阿里巴巴、淘宝、京东等第三方平台的合作，大力发展农产品电子商务。新建桦川农产品电商物流商贸城建设项目，完善电商发展生态环境，构建推动电子商务发展的大宗商品仓储、物流和供应链体系，招引落地一批优质电商服务商，为电商发展提供“一站式”服务</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争</w:t>
      </w:r>
      <w:r>
        <w:rPr>
          <w:rFonts w:hint="default" w:ascii="Times New Roman" w:hAnsi="Times New Roman" w:eastAsia="仿宋_GB2312" w:cs="Times New Roman"/>
          <w:sz w:val="32"/>
          <w:szCs w:val="32"/>
          <w:highlight w:val="none"/>
          <w:lang w:eastAsia="zh-CN"/>
        </w:rPr>
        <w:t>创省级电商产业园。</w:t>
      </w:r>
      <w:r>
        <w:rPr>
          <w:rFonts w:hint="default" w:ascii="Times New Roman" w:hAnsi="Times New Roman" w:eastAsia="仿宋_GB2312" w:cs="Times New Roman"/>
          <w:sz w:val="32"/>
          <w:szCs w:val="32"/>
          <w:highlight w:val="none"/>
        </w:rPr>
        <w:t>积极发展“卖货郎”网红经济，通过网红直播大力推广桦川产品。</w:t>
      </w:r>
    </w:p>
    <w:p>
      <w:pPr>
        <w:pageBreakBefore w:val="0"/>
        <w:kinsoku/>
        <w:wordWrap/>
        <w:overflowPunct/>
        <w:topLinePunct w:val="0"/>
        <w:autoSpaceDE/>
        <w:autoSpaceDN/>
        <w:bidi w:val="0"/>
        <w:adjustRightInd/>
        <w:snapToGrid/>
        <w:spacing w:line="560" w:lineRule="exact"/>
        <w:ind w:firstLine="641"/>
        <w:rPr>
          <w:rFonts w:hint="default" w:ascii="Times New Roman" w:hAnsi="Times New Roman" w:eastAsia="仿宋_GB2312" w:cs="Times New Roman"/>
          <w:sz w:val="32"/>
          <w:szCs w:val="32"/>
          <w:highlight w:val="none"/>
        </w:rPr>
      </w:pPr>
      <w:r>
        <w:rPr>
          <w:rStyle w:val="28"/>
          <w:rFonts w:hint="default" w:ascii="Times New Roman" w:hAnsi="Times New Roman" w:eastAsia="仿宋_GB2312" w:cs="Times New Roman"/>
          <w:sz w:val="32"/>
          <w:szCs w:val="32"/>
          <w:highlight w:val="none"/>
        </w:rPr>
        <w:t>积极发展现代金融。</w:t>
      </w:r>
      <w:r>
        <w:rPr>
          <w:rFonts w:hint="default" w:ascii="Times New Roman" w:hAnsi="Times New Roman" w:eastAsia="仿宋_GB2312" w:cs="Times New Roman"/>
          <w:sz w:val="32"/>
          <w:szCs w:val="32"/>
          <w:highlight w:val="none"/>
        </w:rPr>
        <w:t>加强与省市各类金融机构对接，积极引进金融机构在桦川设立业务分支机构。推进完成农村信用社产权制度改革工作，围绕促进县重点产业发展、支持民营企业发展、改进小微企业和“三农”金融服务等方面，提供精准金融服务，</w:t>
      </w:r>
      <w:r>
        <w:rPr>
          <w:rFonts w:hint="default" w:ascii="Times New Roman" w:hAnsi="Times New Roman" w:eastAsia="仿宋_GB2312" w:cs="Times New Roman"/>
          <w:sz w:val="32"/>
          <w:szCs w:val="32"/>
          <w:highlight w:val="none"/>
          <w:lang w:eastAsia="zh-CN"/>
        </w:rPr>
        <w:t>提升</w:t>
      </w:r>
      <w:r>
        <w:rPr>
          <w:rFonts w:hint="default" w:ascii="Times New Roman" w:hAnsi="Times New Roman" w:eastAsia="仿宋_GB2312" w:cs="Times New Roman"/>
          <w:sz w:val="32"/>
          <w:szCs w:val="32"/>
          <w:highlight w:val="none"/>
        </w:rPr>
        <w:t>银行信贷、股权投资、债券融资等全方位、多层次金融支持服务能力，健全县乡金融服务体系。大力发展普惠金融，持续推进“优、助、贷”等银企对接活动，搭建政、银、企对接平台。促进农业保险高质量发展，扩大农业保险覆盖面，继续与商品交易所、期货公司、保险公司加强合作，持续深入开展“保险+期货”项目，不断探索和完善保障模式</w:t>
      </w:r>
      <w:r>
        <w:rPr>
          <w:rFonts w:hint="default" w:ascii="Times New Roman" w:hAnsi="Times New Roman" w:eastAsia="仿宋_GB2312" w:cs="Times New Roman"/>
          <w:sz w:val="32"/>
          <w:szCs w:val="32"/>
          <w:highlight w:val="none"/>
          <w:lang w:eastAsia="zh-CN"/>
        </w:rPr>
        <w:t>，扩大</w:t>
      </w:r>
      <w:r>
        <w:rPr>
          <w:rFonts w:hint="default" w:ascii="Times New Roman" w:hAnsi="Times New Roman" w:eastAsia="仿宋_GB2312" w:cs="Times New Roman"/>
          <w:sz w:val="32"/>
          <w:szCs w:val="32"/>
          <w:highlight w:val="none"/>
        </w:rPr>
        <w:t>试点规模，积极向上争取政策及资金支持并将“保险+期货”纳入政策性农业保险补贴范围，同时争取实现多品种</w:t>
      </w:r>
      <w:r>
        <w:rPr>
          <w:rFonts w:hint="default" w:ascii="Times New Roman" w:hAnsi="Times New Roman" w:eastAsia="仿宋_GB2312" w:cs="Times New Roman"/>
          <w:sz w:val="32"/>
          <w:szCs w:val="32"/>
          <w:highlight w:val="none"/>
          <w:lang w:val="en-US" w:eastAsia="zh-CN"/>
        </w:rPr>
        <w:t>全</w:t>
      </w:r>
      <w:r>
        <w:rPr>
          <w:rFonts w:hint="default" w:ascii="Times New Roman" w:hAnsi="Times New Roman" w:eastAsia="仿宋_GB2312" w:cs="Times New Roman"/>
          <w:sz w:val="32"/>
          <w:szCs w:val="32"/>
          <w:highlight w:val="none"/>
        </w:rPr>
        <w:t>县覆盖，有效保障种植农户收入。</w:t>
      </w:r>
    </w:p>
    <w:p>
      <w:pPr>
        <w:pStyle w:val="3"/>
        <w:pageBreakBefore w:val="0"/>
        <w:kinsoku/>
        <w:wordWrap/>
        <w:overflowPunct/>
        <w:topLinePunct w:val="0"/>
        <w:autoSpaceDE/>
        <w:autoSpaceDN/>
        <w:bidi w:val="0"/>
        <w:adjustRightInd/>
        <w:snapToGrid/>
        <w:spacing w:line="560" w:lineRule="exact"/>
        <w:rPr>
          <w:rFonts w:hint="default" w:ascii="Times New Roman" w:hAnsi="Times New Roman" w:eastAsia="仿宋_GB2312" w:cs="Times New Roman"/>
          <w:sz w:val="32"/>
          <w:szCs w:val="32"/>
          <w:highlight w:val="none"/>
        </w:rPr>
      </w:pPr>
      <w:bookmarkStart w:id="96" w:name="_Toc30087"/>
      <w:bookmarkStart w:id="97" w:name="_Toc58662533"/>
      <w:bookmarkStart w:id="98" w:name="_Toc14110"/>
      <w:bookmarkStart w:id="99" w:name="_Toc9604"/>
      <w:bookmarkStart w:id="100" w:name="_Toc18580"/>
      <w:bookmarkStart w:id="101" w:name="_Toc12993"/>
      <w:bookmarkStart w:id="102" w:name="_Toc9136"/>
      <w:r>
        <w:rPr>
          <w:rFonts w:hint="default" w:ascii="Times New Roman" w:hAnsi="Times New Roman" w:eastAsia="楷体" w:cs="Times New Roman"/>
          <w:sz w:val="32"/>
          <w:szCs w:val="32"/>
          <w:highlight w:val="none"/>
        </w:rPr>
        <w:t>第二节 推动生活性服务业高品质升级</w:t>
      </w:r>
      <w:bookmarkEnd w:id="96"/>
      <w:bookmarkEnd w:id="97"/>
      <w:bookmarkEnd w:id="98"/>
      <w:bookmarkEnd w:id="99"/>
      <w:bookmarkEnd w:id="100"/>
      <w:bookmarkEnd w:id="101"/>
      <w:bookmarkEnd w:id="102"/>
    </w:p>
    <w:p>
      <w:pPr>
        <w:pageBreakBefore w:val="0"/>
        <w:kinsoku/>
        <w:wordWrap/>
        <w:overflowPunct/>
        <w:topLinePunct w:val="0"/>
        <w:autoSpaceDE/>
        <w:autoSpaceDN/>
        <w:bidi w:val="0"/>
        <w:adjustRightInd/>
        <w:snapToGrid/>
        <w:spacing w:line="560" w:lineRule="exact"/>
        <w:ind w:firstLine="641"/>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bCs/>
          <w:sz w:val="32"/>
          <w:szCs w:val="32"/>
          <w:highlight w:val="none"/>
          <w:lang w:eastAsia="zh-CN"/>
        </w:rPr>
        <w:t>大力发展文化旅游。</w:t>
      </w:r>
      <w:r>
        <w:rPr>
          <w:rFonts w:hint="default" w:ascii="Times New Roman" w:hAnsi="Times New Roman" w:eastAsia="仿宋_GB2312" w:cs="Times New Roman"/>
          <w:sz w:val="32"/>
          <w:szCs w:val="32"/>
          <w:highlight w:val="none"/>
        </w:rPr>
        <w:t>推动文化和旅游融合发展，建设一批富有文化底蕴的省级旅游景区和度假区，打造文化特色鲜明的省级旅游休闲县。开展“1234”旅游提质行动，</w:t>
      </w:r>
      <w:r>
        <w:rPr>
          <w:rFonts w:hint="default" w:ascii="Times New Roman" w:hAnsi="Times New Roman" w:eastAsia="仿宋_GB2312" w:cs="Times New Roman"/>
          <w:b w:val="0"/>
          <w:bCs w:val="0"/>
          <w:sz w:val="32"/>
          <w:szCs w:val="32"/>
          <w:highlight w:val="none"/>
        </w:rPr>
        <w:t>叫响1个口号</w:t>
      </w:r>
      <w:r>
        <w:rPr>
          <w:rFonts w:hint="default" w:ascii="Times New Roman" w:hAnsi="Times New Roman" w:eastAsia="仿宋_GB2312" w:cs="Times New Roman"/>
          <w:b w:val="0"/>
          <w:bCs w:val="0"/>
          <w:sz w:val="32"/>
          <w:szCs w:val="32"/>
          <w:highlight w:val="none"/>
          <w:lang w:eastAsia="zh-CN"/>
        </w:rPr>
        <w:t>，即：“</w:t>
      </w:r>
      <w:r>
        <w:rPr>
          <w:rFonts w:hint="default" w:ascii="Times New Roman" w:hAnsi="Times New Roman" w:eastAsia="仿宋_GB2312" w:cs="Times New Roman"/>
          <w:b w:val="0"/>
          <w:bCs w:val="0"/>
          <w:sz w:val="32"/>
          <w:szCs w:val="32"/>
          <w:highlight w:val="none"/>
        </w:rPr>
        <w:t>多彩桦川</w:t>
      </w:r>
      <w:r>
        <w:rPr>
          <w:rFonts w:hint="default" w:ascii="Times New Roman" w:hAnsi="Times New Roman" w:eastAsia="仿宋_GB2312" w:cs="Times New Roman"/>
          <w:b w:val="0"/>
          <w:bCs w:val="0"/>
          <w:sz w:val="32"/>
          <w:szCs w:val="32"/>
          <w:highlight w:val="none"/>
          <w:lang w:eastAsia="zh-CN"/>
        </w:rPr>
        <w:t>，</w:t>
      </w:r>
      <w:r>
        <w:rPr>
          <w:rFonts w:hint="default" w:ascii="Times New Roman" w:hAnsi="Times New Roman" w:eastAsia="仿宋_GB2312" w:cs="Times New Roman"/>
          <w:b w:val="0"/>
          <w:bCs w:val="0"/>
          <w:sz w:val="32"/>
          <w:szCs w:val="32"/>
          <w:highlight w:val="none"/>
        </w:rPr>
        <w:t>休闲之乡</w:t>
      </w:r>
      <w:r>
        <w:rPr>
          <w:rFonts w:hint="default" w:ascii="Times New Roman" w:hAnsi="Times New Roman" w:eastAsia="仿宋_GB2312" w:cs="Times New Roman"/>
          <w:b w:val="0"/>
          <w:bCs w:val="0"/>
          <w:sz w:val="32"/>
          <w:szCs w:val="32"/>
          <w:highlight w:val="none"/>
          <w:lang w:eastAsia="zh-CN"/>
        </w:rPr>
        <w:t>”。推出</w:t>
      </w:r>
      <w:r>
        <w:rPr>
          <w:rFonts w:hint="default" w:ascii="Times New Roman" w:hAnsi="Times New Roman" w:eastAsia="仿宋_GB2312" w:cs="Times New Roman"/>
          <w:b w:val="0"/>
          <w:bCs w:val="0"/>
          <w:spacing w:val="-6"/>
          <w:sz w:val="32"/>
          <w:szCs w:val="32"/>
          <w:highlight w:val="none"/>
          <w:lang w:val="en-US" w:eastAsia="zh-CN"/>
        </w:rPr>
        <w:t>2条旅游</w:t>
      </w:r>
      <w:r>
        <w:rPr>
          <w:rFonts w:hint="default" w:ascii="Times New Roman" w:hAnsi="Times New Roman" w:eastAsia="仿宋_GB2312" w:cs="Times New Roman"/>
          <w:spacing w:val="-6"/>
          <w:sz w:val="32"/>
          <w:szCs w:val="32"/>
          <w:highlight w:val="none"/>
        </w:rPr>
        <w:t>线路</w:t>
      </w:r>
      <w:r>
        <w:rPr>
          <w:rFonts w:hint="default" w:ascii="Times New Roman" w:hAnsi="Times New Roman" w:eastAsia="仿宋_GB2312" w:cs="Times New Roman"/>
          <w:spacing w:val="-6"/>
          <w:sz w:val="32"/>
          <w:szCs w:val="32"/>
          <w:highlight w:val="none"/>
          <w:lang w:val="en-US" w:eastAsia="zh-CN"/>
        </w:rPr>
        <w:t>,即：</w:t>
      </w:r>
      <w:r>
        <w:rPr>
          <w:rFonts w:hint="default" w:ascii="Times New Roman" w:hAnsi="Times New Roman" w:eastAsia="仿宋_GB2312" w:cs="Times New Roman"/>
          <w:sz w:val="32"/>
          <w:szCs w:val="32"/>
          <w:highlight w:val="none"/>
          <w:lang w:eastAsia="zh-CN"/>
        </w:rPr>
        <w:t>围绕</w:t>
      </w:r>
      <w:r>
        <w:rPr>
          <w:rFonts w:hint="default" w:ascii="Times New Roman" w:hAnsi="Times New Roman" w:eastAsia="仿宋_GB2312" w:cs="Times New Roman"/>
          <w:sz w:val="32"/>
          <w:szCs w:val="32"/>
          <w:highlight w:val="none"/>
        </w:rPr>
        <w:t>会龙村张闻天故居串联森林公园</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打造</w:t>
      </w:r>
      <w:r>
        <w:rPr>
          <w:rFonts w:hint="default" w:ascii="Times New Roman" w:hAnsi="Times New Roman" w:eastAsia="仿宋_GB2312" w:cs="Times New Roman"/>
          <w:sz w:val="32"/>
          <w:szCs w:val="32"/>
          <w:highlight w:val="none"/>
        </w:rPr>
        <w:t>佳木斯至横头山森林公园旅游线路</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pacing w:val="-6"/>
          <w:sz w:val="32"/>
          <w:szCs w:val="32"/>
          <w:highlight w:val="none"/>
        </w:rPr>
        <w:t>依托新建成的京抚公路，结合沿路</w:t>
      </w:r>
      <w:r>
        <w:rPr>
          <w:rFonts w:hint="default" w:ascii="Times New Roman" w:hAnsi="Times New Roman" w:eastAsia="仿宋_GB2312" w:cs="Times New Roman"/>
          <w:spacing w:val="-6"/>
          <w:sz w:val="32"/>
          <w:szCs w:val="32"/>
          <w:highlight w:val="none"/>
          <w:lang w:eastAsia="zh-CN"/>
        </w:rPr>
        <w:t>的</w:t>
      </w:r>
      <w:r>
        <w:rPr>
          <w:rFonts w:hint="default" w:ascii="Times New Roman" w:hAnsi="Times New Roman" w:eastAsia="仿宋_GB2312" w:cs="Times New Roman"/>
          <w:spacing w:val="-6"/>
          <w:sz w:val="32"/>
          <w:szCs w:val="32"/>
          <w:highlight w:val="none"/>
        </w:rPr>
        <w:t>水稻基地、科技园区、民俗村寨等资源，</w:t>
      </w:r>
      <w:r>
        <w:rPr>
          <w:rFonts w:hint="default" w:ascii="Times New Roman" w:hAnsi="Times New Roman" w:eastAsia="仿宋_GB2312" w:cs="Times New Roman"/>
          <w:spacing w:val="-6"/>
          <w:sz w:val="32"/>
          <w:szCs w:val="32"/>
          <w:highlight w:val="none"/>
          <w:lang w:val="en-US" w:eastAsia="zh-CN"/>
        </w:rPr>
        <w:t>打造</w:t>
      </w:r>
      <w:r>
        <w:rPr>
          <w:rFonts w:hint="default" w:ascii="Times New Roman" w:hAnsi="Times New Roman" w:eastAsia="仿宋_GB2312" w:cs="Times New Roman"/>
          <w:sz w:val="32"/>
          <w:szCs w:val="32"/>
          <w:highlight w:val="none"/>
        </w:rPr>
        <w:t>沿京</w:t>
      </w:r>
      <w:r>
        <w:rPr>
          <w:rFonts w:hint="default" w:ascii="Times New Roman" w:hAnsi="Times New Roman" w:eastAsia="仿宋_GB2312" w:cs="Times New Roman"/>
          <w:spacing w:val="-6"/>
          <w:sz w:val="32"/>
          <w:szCs w:val="32"/>
          <w:highlight w:val="none"/>
        </w:rPr>
        <w:t>抚公路佳木斯至桦川旅游</w:t>
      </w:r>
      <w:r>
        <w:rPr>
          <w:rFonts w:hint="default" w:ascii="Times New Roman" w:hAnsi="Times New Roman" w:eastAsia="仿宋_GB2312" w:cs="Times New Roman"/>
          <w:spacing w:val="-6"/>
          <w:sz w:val="32"/>
          <w:szCs w:val="32"/>
          <w:highlight w:val="none"/>
          <w:lang w:eastAsia="zh-CN"/>
        </w:rPr>
        <w:t>线路。打造</w:t>
      </w:r>
      <w:r>
        <w:rPr>
          <w:rFonts w:hint="default" w:ascii="Times New Roman" w:hAnsi="Times New Roman" w:eastAsia="仿宋_GB2312" w:cs="Times New Roman"/>
          <w:spacing w:val="-6"/>
          <w:sz w:val="32"/>
          <w:szCs w:val="32"/>
          <w:highlight w:val="none"/>
          <w:lang w:val="en-US" w:eastAsia="zh-CN"/>
        </w:rPr>
        <w:t>3个景区，即：</w:t>
      </w:r>
      <w:r>
        <w:rPr>
          <w:rFonts w:hint="default" w:ascii="Times New Roman" w:hAnsi="Times New Roman" w:eastAsia="仿宋_GB2312" w:cs="Times New Roman"/>
          <w:sz w:val="32"/>
          <w:szCs w:val="32"/>
          <w:highlight w:val="none"/>
        </w:rPr>
        <w:t>深入挖掘第一集体农庄文化内涵，统筹现有资源，叫响新中国第一集体农庄旅游品牌，</w:t>
      </w:r>
      <w:r>
        <w:rPr>
          <w:rFonts w:hint="default" w:ascii="Times New Roman" w:hAnsi="Times New Roman" w:eastAsia="仿宋_GB2312" w:cs="Times New Roman"/>
          <w:sz w:val="32"/>
          <w:szCs w:val="32"/>
          <w:highlight w:val="none"/>
          <w:lang w:val="en-US" w:eastAsia="zh-CN"/>
        </w:rPr>
        <w:t>打造</w:t>
      </w:r>
      <w:r>
        <w:rPr>
          <w:rFonts w:hint="default" w:ascii="Times New Roman" w:hAnsi="Times New Roman" w:eastAsia="仿宋_GB2312" w:cs="Times New Roman"/>
          <w:spacing w:val="-6"/>
          <w:sz w:val="32"/>
          <w:szCs w:val="32"/>
          <w:highlight w:val="none"/>
        </w:rPr>
        <w:t>新中国第一集</w:t>
      </w:r>
      <w:r>
        <w:rPr>
          <w:rFonts w:hint="default" w:ascii="Times New Roman" w:hAnsi="Times New Roman" w:eastAsia="仿宋_GB2312" w:cs="Times New Roman"/>
          <w:sz w:val="32"/>
          <w:szCs w:val="32"/>
          <w:highlight w:val="none"/>
        </w:rPr>
        <w:t>体农庄景区</w:t>
      </w:r>
      <w:r>
        <w:rPr>
          <w:rFonts w:hint="default" w:ascii="Times New Roman" w:hAnsi="Times New Roman" w:eastAsia="仿宋_GB2312" w:cs="Times New Roman"/>
          <w:sz w:val="32"/>
          <w:szCs w:val="32"/>
          <w:highlight w:val="none"/>
          <w:lang w:val="en-US" w:eastAsia="zh-CN"/>
        </w:rPr>
        <w:t>成为4A级景区</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启动森林公园旅游服务中心正式运营，按照3A级景区标准加强基础设施建设,</w:t>
      </w:r>
      <w:r>
        <w:rPr>
          <w:rFonts w:hint="default" w:ascii="Times New Roman" w:hAnsi="Times New Roman" w:eastAsia="仿宋_GB2312" w:cs="Times New Roman"/>
          <w:sz w:val="32"/>
          <w:szCs w:val="32"/>
          <w:highlight w:val="none"/>
          <w:lang w:val="en-US" w:eastAsia="zh-CN"/>
        </w:rPr>
        <w:t>打造完善</w:t>
      </w:r>
      <w:r>
        <w:rPr>
          <w:rFonts w:hint="default" w:ascii="Times New Roman" w:hAnsi="Times New Roman" w:eastAsia="仿宋_GB2312" w:cs="Times New Roman"/>
          <w:sz w:val="32"/>
          <w:szCs w:val="32"/>
          <w:highlight w:val="none"/>
        </w:rPr>
        <w:t>森林公园景区</w:t>
      </w:r>
      <w:r>
        <w:rPr>
          <w:rFonts w:hint="default" w:ascii="Times New Roman" w:hAnsi="Times New Roman" w:eastAsia="仿宋_GB2312" w:cs="Times New Roman"/>
          <w:sz w:val="32"/>
          <w:szCs w:val="32"/>
          <w:highlight w:val="none"/>
          <w:lang w:val="en-US" w:eastAsia="zh-CN"/>
        </w:rPr>
        <w:t>成为4A级景区；</w:t>
      </w:r>
      <w:r>
        <w:rPr>
          <w:rFonts w:hint="default" w:ascii="Times New Roman" w:hAnsi="Times New Roman" w:eastAsia="仿宋_GB2312" w:cs="Times New Roman"/>
          <w:sz w:val="32"/>
          <w:szCs w:val="32"/>
          <w:highlight w:val="none"/>
        </w:rPr>
        <w:t>完成沿江公园二期基础设施建设项目，加强基础设施建设，充分融入旅游要素，将沿江公园打造成旅游景</w:t>
      </w:r>
      <w:r>
        <w:rPr>
          <w:rFonts w:hint="default" w:ascii="Times New Roman" w:hAnsi="Times New Roman" w:eastAsia="仿宋_GB2312" w:cs="Times New Roman"/>
          <w:sz w:val="32"/>
          <w:szCs w:val="32"/>
          <w:highlight w:val="none"/>
          <w:lang w:eastAsia="zh-CN"/>
        </w:rPr>
        <w:t>区</w:t>
      </w:r>
      <w:r>
        <w:rPr>
          <w:rFonts w:hint="default"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pacing w:val="-6"/>
          <w:sz w:val="32"/>
          <w:szCs w:val="32"/>
          <w:highlight w:val="none"/>
        </w:rPr>
        <w:t>创建4个旅游品牌</w:t>
      </w:r>
      <w:r>
        <w:rPr>
          <w:rFonts w:hint="default" w:ascii="Times New Roman" w:hAnsi="Times New Roman" w:eastAsia="仿宋_GB2312" w:cs="Times New Roman"/>
          <w:spacing w:val="-6"/>
          <w:sz w:val="32"/>
          <w:szCs w:val="32"/>
          <w:highlight w:val="none"/>
          <w:lang w:eastAsia="zh-CN"/>
        </w:rPr>
        <w:t>，即：</w:t>
      </w:r>
      <w:r>
        <w:rPr>
          <w:rFonts w:hint="default" w:ascii="Times New Roman" w:hAnsi="Times New Roman" w:eastAsia="仿宋_GB2312" w:cs="Times New Roman"/>
          <w:spacing w:val="-6"/>
          <w:sz w:val="32"/>
          <w:szCs w:val="32"/>
          <w:highlight w:val="none"/>
        </w:rPr>
        <w:t>乡村游、民俗游、红色游、生态游。创建</w:t>
      </w:r>
      <w:r>
        <w:rPr>
          <w:rFonts w:hint="default" w:ascii="Times New Roman" w:hAnsi="Times New Roman" w:eastAsia="仿宋_GB2312" w:cs="Times New Roman"/>
          <w:spacing w:val="-6"/>
          <w:sz w:val="32"/>
          <w:szCs w:val="32"/>
          <w:highlight w:val="none"/>
          <w:lang w:val="en-US" w:eastAsia="zh-CN"/>
        </w:rPr>
        <w:t>星火朝鲜族乡</w:t>
      </w:r>
      <w:r>
        <w:rPr>
          <w:rFonts w:hint="default" w:ascii="Times New Roman" w:hAnsi="Times New Roman" w:eastAsia="仿宋_GB2312" w:cs="Times New Roman"/>
          <w:spacing w:val="-6"/>
          <w:sz w:val="32"/>
          <w:szCs w:val="32"/>
          <w:highlight w:val="none"/>
        </w:rPr>
        <w:t>1家省级特色旅游名镇；创建</w:t>
      </w:r>
      <w:r>
        <w:rPr>
          <w:rFonts w:hint="default" w:ascii="Times New Roman" w:hAnsi="Times New Roman" w:eastAsia="仿宋_GB2312" w:cs="Times New Roman"/>
          <w:spacing w:val="-6"/>
          <w:sz w:val="32"/>
          <w:szCs w:val="32"/>
          <w:highlight w:val="none"/>
          <w:lang w:val="en-US" w:eastAsia="zh-CN"/>
        </w:rPr>
        <w:t>会龙村、集贤村</w:t>
      </w:r>
      <w:r>
        <w:rPr>
          <w:rFonts w:hint="default" w:ascii="Times New Roman" w:hAnsi="Times New Roman" w:eastAsia="仿宋_GB2312" w:cs="Times New Roman"/>
          <w:spacing w:val="-6"/>
          <w:sz w:val="32"/>
          <w:szCs w:val="32"/>
          <w:highlight w:val="none"/>
        </w:rPr>
        <w:t>2家乡村旅游重点村；建成8个具有一定规模和特色的生态采摘园；创建</w:t>
      </w:r>
      <w:r>
        <w:rPr>
          <w:rFonts w:hint="default" w:ascii="Times New Roman" w:hAnsi="Times New Roman" w:eastAsia="仿宋_GB2312" w:cs="Times New Roman"/>
          <w:sz w:val="32"/>
          <w:szCs w:val="32"/>
          <w:highlight w:val="none"/>
        </w:rPr>
        <w:t>5个特色旅游农家（乐）院。</w:t>
      </w:r>
      <w:r>
        <w:rPr>
          <w:rFonts w:hint="default" w:ascii="Times New Roman" w:hAnsi="Times New Roman" w:eastAsia="仿宋_GB2312" w:cs="Times New Roman"/>
          <w:kern w:val="2"/>
          <w:sz w:val="32"/>
          <w:szCs w:val="32"/>
          <w:highlight w:val="none"/>
          <w:lang w:val="en-US" w:eastAsia="zh-CN" w:bidi="ar-SA"/>
        </w:rPr>
        <w:t>办好“稻香节”“文化旅游节”，建立全县代表性的大米品牌名录，鼓励企业研发具有本地特色的旅游商品。</w:t>
      </w:r>
    </w:p>
    <w:p>
      <w:pPr>
        <w:pageBreakBefore w:val="0"/>
        <w:kinsoku/>
        <w:wordWrap/>
        <w:overflowPunct/>
        <w:topLinePunct w:val="0"/>
        <w:autoSpaceDE/>
        <w:autoSpaceDN/>
        <w:bidi w:val="0"/>
        <w:adjustRightInd/>
        <w:snapToGrid/>
        <w:spacing w:line="560" w:lineRule="exact"/>
        <w:ind w:firstLine="641"/>
        <w:rPr>
          <w:rFonts w:hint="default" w:ascii="Times New Roman" w:hAnsi="Times New Roman" w:eastAsia="仿宋_GB2312" w:cs="Times New Roman"/>
          <w:sz w:val="32"/>
          <w:szCs w:val="32"/>
          <w:highlight w:val="none"/>
        </w:rPr>
      </w:pPr>
      <w:r>
        <w:rPr>
          <w:rStyle w:val="28"/>
          <w:rFonts w:hint="default" w:ascii="Times New Roman" w:hAnsi="Times New Roman" w:eastAsia="仿宋_GB2312" w:cs="Times New Roman"/>
          <w:sz w:val="32"/>
          <w:szCs w:val="32"/>
          <w:highlight w:val="none"/>
        </w:rPr>
        <w:t>稳步发展现代商贸。</w:t>
      </w:r>
      <w:r>
        <w:rPr>
          <w:rFonts w:hint="default" w:ascii="Times New Roman" w:hAnsi="Times New Roman" w:eastAsia="仿宋_GB2312" w:cs="Times New Roman"/>
          <w:sz w:val="32"/>
          <w:szCs w:val="32"/>
          <w:highlight w:val="none"/>
        </w:rPr>
        <w:t>优化商业布局，以万福源、正大、桦悦等购物广场及其周边为核心区，形成商业综合体集群。建设高标准的农产品电商物流商贸城，进一步完善商业合理布局和满足消费者需求。创新经营模式，鼓励引导传统商超、企业、个体充分运用现代互联网和主流媒体等发展新业态，探索销售新模式，促进线上线下融合、市场流通和企业生产融合。设立“夜间经济街区”，激活“商业步行街”，延长消费时间，培育多元化夜间消费模式。</w:t>
      </w:r>
    </w:p>
    <w:p>
      <w:pPr>
        <w:pageBreakBefore w:val="0"/>
        <w:kinsoku/>
        <w:wordWrap/>
        <w:overflowPunct/>
        <w:topLinePunct w:val="0"/>
        <w:autoSpaceDE/>
        <w:autoSpaceDN/>
        <w:bidi w:val="0"/>
        <w:adjustRightInd/>
        <w:snapToGrid/>
        <w:spacing w:line="560" w:lineRule="exact"/>
        <w:ind w:firstLine="641"/>
        <w:rPr>
          <w:rFonts w:hint="default" w:ascii="Times New Roman" w:hAnsi="Times New Roman" w:eastAsia="仿宋_GB2312" w:cs="Times New Roman"/>
          <w:sz w:val="32"/>
          <w:szCs w:val="32"/>
          <w:highlight w:val="none"/>
        </w:rPr>
      </w:pPr>
      <w:r>
        <w:rPr>
          <w:rStyle w:val="28"/>
          <w:rFonts w:hint="default" w:ascii="Times New Roman" w:hAnsi="Times New Roman" w:eastAsia="仿宋_GB2312" w:cs="Times New Roman"/>
          <w:sz w:val="32"/>
          <w:szCs w:val="32"/>
          <w:highlight w:val="none"/>
        </w:rPr>
        <w:t>加快发展职业培训。</w:t>
      </w:r>
      <w:r>
        <w:rPr>
          <w:rFonts w:hint="default" w:ascii="Times New Roman" w:hAnsi="Times New Roman" w:eastAsia="仿宋_GB2312" w:cs="Times New Roman"/>
          <w:sz w:val="32"/>
          <w:szCs w:val="32"/>
          <w:highlight w:val="none"/>
        </w:rPr>
        <w:t>提升职业教培服务能力，突出产教研融合，加强与佳木斯职业学院对接合作，加快发展家政等现代职业培训，建设教育培训基地和教育实训基地。开展重点人群免费职业培训，推进职业技能培训载体和平台建设。推进学习型县城建设，建立集继续教育、职业培训、老年教育等功能为一体的社区学校。</w:t>
      </w:r>
    </w:p>
    <w:p>
      <w:pPr>
        <w:pageBreakBefore w:val="0"/>
        <w:kinsoku/>
        <w:wordWrap/>
        <w:overflowPunct/>
        <w:topLinePunct w:val="0"/>
        <w:autoSpaceDE/>
        <w:autoSpaceDN/>
        <w:bidi w:val="0"/>
        <w:adjustRightInd/>
        <w:snapToGrid/>
        <w:spacing w:line="560" w:lineRule="exact"/>
        <w:ind w:firstLine="641"/>
        <w:rPr>
          <w:rFonts w:hint="default" w:ascii="Times New Roman" w:hAnsi="Times New Roman" w:eastAsia="仿宋_GB2312" w:cs="Times New Roman"/>
          <w:sz w:val="24"/>
          <w:szCs w:val="24"/>
          <w:highlight w:val="none"/>
        </w:rPr>
      </w:pPr>
      <w:r>
        <w:rPr>
          <w:rStyle w:val="28"/>
          <w:rFonts w:hint="default" w:ascii="Times New Roman" w:hAnsi="Times New Roman" w:eastAsia="仿宋_GB2312" w:cs="Times New Roman"/>
          <w:sz w:val="32"/>
          <w:szCs w:val="32"/>
          <w:highlight w:val="none"/>
        </w:rPr>
        <w:t>探索发展现代康养。</w:t>
      </w:r>
      <w:r>
        <w:rPr>
          <w:rFonts w:hint="default" w:ascii="Times New Roman" w:hAnsi="Times New Roman" w:eastAsia="仿宋_GB2312" w:cs="Times New Roman"/>
          <w:sz w:val="32"/>
          <w:szCs w:val="32"/>
          <w:highlight w:val="none"/>
        </w:rPr>
        <w:t>以桦川国家级森林公园、休闲农业为依托，探索发展以绿色生态为特色的现代康养产业。依托桦川原有的产业基础，通过联上融下，打通整个康养产业链。采取“中医养生+旅游”形式，打造融中医药文化、康复理疗、养生保健体验于一体的</w:t>
      </w:r>
      <w:r>
        <w:rPr>
          <w:rFonts w:hint="default" w:ascii="Times New Roman" w:hAnsi="Times New Roman" w:eastAsia="仿宋_GB2312" w:cs="Times New Roman"/>
          <w:sz w:val="32"/>
          <w:szCs w:val="32"/>
          <w:highlight w:val="none"/>
          <w:lang w:eastAsia="zh-CN"/>
        </w:rPr>
        <w:t>康养</w:t>
      </w:r>
      <w:r>
        <w:rPr>
          <w:rFonts w:hint="default" w:ascii="Times New Roman" w:hAnsi="Times New Roman" w:eastAsia="仿宋_GB2312" w:cs="Times New Roman"/>
          <w:sz w:val="32"/>
          <w:szCs w:val="32"/>
          <w:highlight w:val="none"/>
        </w:rPr>
        <w:t>旅游基地。</w:t>
      </w:r>
    </w:p>
    <w:p>
      <w:pPr>
        <w:pStyle w:val="15"/>
        <w:keepNext w:val="0"/>
        <w:keepLines w:val="0"/>
        <w:pageBreakBefore w:val="0"/>
        <w:widowControl/>
        <w:kinsoku/>
        <w:wordWrap/>
        <w:overflowPunct/>
        <w:topLinePunct w:val="0"/>
        <w:autoSpaceDE/>
        <w:autoSpaceDN/>
        <w:bidi w:val="0"/>
        <w:adjustRightInd/>
        <w:snapToGrid/>
        <w:spacing w:line="420" w:lineRule="exact"/>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4"/>
          <w:szCs w:val="24"/>
          <w:highlight w:val="none"/>
        </w:rPr>
        <w:t>专栏</w:t>
      </w:r>
      <w:r>
        <w:rPr>
          <w:rFonts w:hint="default" w:ascii="Times New Roman" w:hAnsi="Times New Roman" w:eastAsia="仿宋_GB2312" w:cs="Times New Roman"/>
          <w:sz w:val="24"/>
          <w:szCs w:val="24"/>
          <w:highlight w:val="none"/>
          <w:lang w:val="en-US" w:eastAsia="zh-CN"/>
        </w:rPr>
        <w:t xml:space="preserve"> </w:t>
      </w:r>
      <w:r>
        <w:rPr>
          <w:rFonts w:hint="default" w:ascii="Times New Roman" w:hAnsi="Times New Roman" w:eastAsia="仿宋_GB2312" w:cs="Times New Roman"/>
          <w:sz w:val="24"/>
          <w:szCs w:val="24"/>
          <w:highlight w:val="none"/>
        </w:rPr>
        <w:t>“十四五”时期文化旅游和农产品商贸重点建设项目</w:t>
      </w:r>
    </w:p>
    <w:tbl>
      <w:tblPr>
        <w:tblStyle w:val="19"/>
        <w:tblW w:w="8349" w:type="dxa"/>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8349"/>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066" w:hRule="atLeast"/>
        </w:trPr>
        <w:tc>
          <w:tcPr>
            <w:tcW w:w="8349" w:type="dxa"/>
          </w:tcPr>
          <w:p>
            <w:pPr>
              <w:pStyle w:val="36"/>
              <w:keepNext w:val="0"/>
              <w:keepLines w:val="0"/>
              <w:pageBreakBefore w:val="0"/>
              <w:widowControl/>
              <w:numPr>
                <w:ilvl w:val="0"/>
                <w:numId w:val="0"/>
              </w:numPr>
              <w:kinsoku/>
              <w:wordWrap/>
              <w:overflowPunct/>
              <w:topLinePunct w:val="0"/>
              <w:autoSpaceDE/>
              <w:autoSpaceDN/>
              <w:bidi w:val="0"/>
              <w:adjustRightInd/>
              <w:snapToGrid/>
              <w:spacing w:line="420" w:lineRule="exact"/>
              <w:ind w:firstLine="422" w:firstLineChars="200"/>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b/>
                <w:sz w:val="21"/>
                <w:szCs w:val="21"/>
                <w:highlight w:val="none"/>
                <w:lang w:val="en-US" w:eastAsia="zh-CN"/>
              </w:rPr>
              <w:t xml:space="preserve">1. </w:t>
            </w:r>
            <w:r>
              <w:rPr>
                <w:rFonts w:hint="default" w:ascii="Times New Roman" w:hAnsi="Times New Roman" w:eastAsia="仿宋_GB2312" w:cs="Times New Roman"/>
                <w:b/>
                <w:sz w:val="21"/>
                <w:szCs w:val="21"/>
                <w:highlight w:val="none"/>
              </w:rPr>
              <w:t>国家森林公园建设项目：</w:t>
            </w:r>
            <w:r>
              <w:rPr>
                <w:rFonts w:hint="default" w:ascii="Times New Roman" w:hAnsi="Times New Roman" w:eastAsia="仿宋_GB2312" w:cs="Times New Roman"/>
                <w:sz w:val="21"/>
                <w:szCs w:val="21"/>
                <w:highlight w:val="none"/>
              </w:rPr>
              <w:t>完善游客服务中心、旅游道路和旅游厕所等配套设施，包括桦川国家森林公园景区和万景山服务设施建设项目、国家森林公园生态修复项目以及桦川国家森林公园自驾车营地、山地自行车赛道修建、景观林修复、生态旅游、生态文化教育基地、旅游休闲康养、珍稀苗木繁育基地、碗张沟高山湿地植被恢复、生态湿地科普教育基地、湿地古城观光、杏花岛景区、贵族庄园、财富花园等建设项目。</w:t>
            </w:r>
          </w:p>
          <w:p>
            <w:pPr>
              <w:pStyle w:val="36"/>
              <w:keepNext w:val="0"/>
              <w:keepLines w:val="0"/>
              <w:pageBreakBefore w:val="0"/>
              <w:widowControl/>
              <w:kinsoku/>
              <w:wordWrap/>
              <w:overflowPunct/>
              <w:topLinePunct w:val="0"/>
              <w:autoSpaceDE/>
              <w:autoSpaceDN/>
              <w:bidi w:val="0"/>
              <w:adjustRightInd/>
              <w:snapToGrid/>
              <w:spacing w:line="420" w:lineRule="exact"/>
              <w:ind w:firstLine="420"/>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b/>
                <w:sz w:val="21"/>
                <w:szCs w:val="21"/>
                <w:highlight w:val="none"/>
                <w:lang w:val="en-US" w:eastAsia="zh-CN"/>
              </w:rPr>
              <w:t xml:space="preserve">2. </w:t>
            </w:r>
            <w:r>
              <w:rPr>
                <w:rFonts w:hint="default" w:ascii="Times New Roman" w:hAnsi="Times New Roman" w:eastAsia="仿宋_GB2312" w:cs="Times New Roman"/>
                <w:b/>
                <w:sz w:val="21"/>
                <w:szCs w:val="21"/>
                <w:highlight w:val="none"/>
              </w:rPr>
              <w:t>星火民俗旅游产业建设项目：</w:t>
            </w:r>
            <w:r>
              <w:rPr>
                <w:rFonts w:hint="default" w:ascii="Times New Roman" w:hAnsi="Times New Roman" w:eastAsia="仿宋_GB2312" w:cs="Times New Roman"/>
                <w:sz w:val="21"/>
                <w:szCs w:val="21"/>
                <w:highlight w:val="none"/>
              </w:rPr>
              <w:t>完善星火朝鲜族民俗旅游景区游客服务中心、旅游道路和旅游厕所等配套设施，包括星火朝鲜族旅游景区建设项目、星火朝鲜族民俗文旅产业园区基础设施建设项目、星火朝鲜族民俗景区水上乐园项目、星火村现代文旅产业项目、星火游乐园项目。</w:t>
            </w:r>
          </w:p>
          <w:p>
            <w:pPr>
              <w:pStyle w:val="36"/>
              <w:keepNext w:val="0"/>
              <w:keepLines w:val="0"/>
              <w:pageBreakBefore w:val="0"/>
              <w:widowControl/>
              <w:kinsoku/>
              <w:wordWrap/>
              <w:overflowPunct/>
              <w:topLinePunct w:val="0"/>
              <w:autoSpaceDE/>
              <w:autoSpaceDN/>
              <w:bidi w:val="0"/>
              <w:adjustRightInd/>
              <w:snapToGrid/>
              <w:spacing w:line="420" w:lineRule="exact"/>
              <w:ind w:firstLine="420"/>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b/>
                <w:sz w:val="21"/>
                <w:szCs w:val="21"/>
                <w:highlight w:val="none"/>
                <w:lang w:val="en-US" w:eastAsia="zh-CN"/>
              </w:rPr>
              <w:t xml:space="preserve">3. </w:t>
            </w:r>
            <w:r>
              <w:rPr>
                <w:rFonts w:hint="default" w:ascii="Times New Roman" w:hAnsi="Times New Roman" w:eastAsia="仿宋_GB2312" w:cs="Times New Roman"/>
                <w:b/>
                <w:sz w:val="21"/>
                <w:szCs w:val="21"/>
                <w:highlight w:val="none"/>
              </w:rPr>
              <w:t>爱国主义教育基地建设项目：</w:t>
            </w:r>
            <w:r>
              <w:rPr>
                <w:rFonts w:hint="default" w:ascii="Times New Roman" w:hAnsi="Times New Roman" w:eastAsia="仿宋_GB2312" w:cs="Times New Roman"/>
                <w:sz w:val="21"/>
                <w:szCs w:val="21"/>
                <w:highlight w:val="none"/>
              </w:rPr>
              <w:t xml:space="preserve">建设辽金桦川馆、抗战桦川馆，以及场地绿化、场地硬化及停车场、消防水池、化粪池等相关配套工程。 </w:t>
            </w:r>
          </w:p>
          <w:p>
            <w:pPr>
              <w:pStyle w:val="36"/>
              <w:keepNext w:val="0"/>
              <w:keepLines w:val="0"/>
              <w:pageBreakBefore w:val="0"/>
              <w:widowControl/>
              <w:kinsoku/>
              <w:wordWrap/>
              <w:overflowPunct/>
              <w:topLinePunct w:val="0"/>
              <w:autoSpaceDE/>
              <w:autoSpaceDN/>
              <w:bidi w:val="0"/>
              <w:adjustRightInd/>
              <w:snapToGrid/>
              <w:spacing w:line="420" w:lineRule="exact"/>
              <w:ind w:firstLine="420"/>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b/>
                <w:sz w:val="21"/>
                <w:szCs w:val="21"/>
                <w:highlight w:val="none"/>
                <w:lang w:val="en-US" w:eastAsia="zh-CN"/>
              </w:rPr>
              <w:t xml:space="preserve">4. </w:t>
            </w:r>
            <w:r>
              <w:rPr>
                <w:rFonts w:hint="default" w:ascii="Times New Roman" w:hAnsi="Times New Roman" w:eastAsia="仿宋_GB2312" w:cs="Times New Roman"/>
                <w:b/>
                <w:sz w:val="21"/>
                <w:szCs w:val="21"/>
                <w:highlight w:val="none"/>
              </w:rPr>
              <w:t>松花江滨水现代灌溉文化园项目：</w:t>
            </w:r>
            <w:r>
              <w:rPr>
                <w:rFonts w:hint="default" w:ascii="Times New Roman" w:hAnsi="Times New Roman" w:eastAsia="仿宋_GB2312" w:cs="Times New Roman"/>
                <w:sz w:val="21"/>
                <w:szCs w:val="21"/>
                <w:highlight w:val="none"/>
              </w:rPr>
              <w:t>结合亚洲第一长单桩渡槽渠首，建设集水上游乐项目、观光游览项目为一体的旅游景观带。</w:t>
            </w:r>
          </w:p>
          <w:p>
            <w:pPr>
              <w:pStyle w:val="36"/>
              <w:keepNext w:val="0"/>
              <w:keepLines w:val="0"/>
              <w:pageBreakBefore w:val="0"/>
              <w:widowControl/>
              <w:kinsoku/>
              <w:wordWrap/>
              <w:overflowPunct/>
              <w:topLinePunct w:val="0"/>
              <w:autoSpaceDE/>
              <w:autoSpaceDN/>
              <w:bidi w:val="0"/>
              <w:adjustRightInd/>
              <w:snapToGrid/>
              <w:spacing w:line="420" w:lineRule="exact"/>
              <w:ind w:firstLine="420"/>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b/>
                <w:sz w:val="21"/>
                <w:szCs w:val="21"/>
                <w:highlight w:val="none"/>
                <w:lang w:val="en-US" w:eastAsia="zh-CN"/>
              </w:rPr>
              <w:t xml:space="preserve">5. </w:t>
            </w:r>
            <w:r>
              <w:rPr>
                <w:rFonts w:hint="default" w:ascii="Times New Roman" w:hAnsi="Times New Roman" w:eastAsia="仿宋_GB2312" w:cs="Times New Roman"/>
                <w:b/>
                <w:sz w:val="21"/>
                <w:szCs w:val="21"/>
                <w:highlight w:val="none"/>
              </w:rPr>
              <w:t>其他文旅体育设施项目</w:t>
            </w:r>
            <w:r>
              <w:rPr>
                <w:rFonts w:hint="default" w:ascii="Times New Roman" w:hAnsi="Times New Roman" w:eastAsia="仿宋_GB2312" w:cs="Times New Roman"/>
                <w:sz w:val="21"/>
                <w:szCs w:val="21"/>
                <w:highlight w:val="none"/>
              </w:rPr>
              <w:t>：发展新型文旅商业消费聚集区，建设智慧广电平台，建设城市公园、全民健身中心、体育公园、全民健身步道、社会足球场地等，包括星火朝鲜族民俗文旅产业园商业街区基础设施配套项目、智慧广电平台建设项目、城市公园建设项目、桦悦足球场（11人制）项目、城南足球场（5人制）项目等。</w:t>
            </w:r>
          </w:p>
          <w:p>
            <w:pPr>
              <w:pStyle w:val="36"/>
              <w:keepNext w:val="0"/>
              <w:keepLines w:val="0"/>
              <w:pageBreakBefore w:val="0"/>
              <w:widowControl/>
              <w:kinsoku/>
              <w:wordWrap/>
              <w:overflowPunct/>
              <w:topLinePunct w:val="0"/>
              <w:autoSpaceDE/>
              <w:autoSpaceDN/>
              <w:bidi w:val="0"/>
              <w:adjustRightInd/>
              <w:snapToGrid/>
              <w:spacing w:line="420" w:lineRule="exact"/>
              <w:ind w:firstLine="420"/>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b/>
                <w:sz w:val="21"/>
                <w:szCs w:val="21"/>
                <w:highlight w:val="none"/>
                <w:lang w:val="en-US" w:eastAsia="zh-CN"/>
              </w:rPr>
              <w:t xml:space="preserve">6. </w:t>
            </w:r>
            <w:r>
              <w:rPr>
                <w:rFonts w:hint="default" w:ascii="Times New Roman" w:hAnsi="Times New Roman" w:eastAsia="仿宋_GB2312" w:cs="Times New Roman"/>
                <w:b/>
                <w:sz w:val="21"/>
                <w:szCs w:val="21"/>
                <w:highlight w:val="none"/>
              </w:rPr>
              <w:t>中农电商综合物流园区新型商业消费聚集区基础设施设施配套项目：</w:t>
            </w:r>
            <w:r>
              <w:rPr>
                <w:rFonts w:hint="default" w:ascii="Times New Roman" w:hAnsi="Times New Roman" w:eastAsia="仿宋_GB2312" w:cs="Times New Roman"/>
                <w:sz w:val="21"/>
                <w:szCs w:val="21"/>
                <w:highlight w:val="none"/>
              </w:rPr>
              <w:t>改造商业步行街、地方特色街区及配套设施，加强老建筑的活化利用，因地制宜发展新型文旅商业消费聚集区。</w:t>
            </w:r>
          </w:p>
          <w:p>
            <w:pPr>
              <w:pStyle w:val="36"/>
              <w:keepNext w:val="0"/>
              <w:keepLines w:val="0"/>
              <w:pageBreakBefore w:val="0"/>
              <w:widowControl/>
              <w:kinsoku/>
              <w:wordWrap/>
              <w:overflowPunct/>
              <w:topLinePunct w:val="0"/>
              <w:autoSpaceDE/>
              <w:autoSpaceDN/>
              <w:bidi w:val="0"/>
              <w:adjustRightInd/>
              <w:snapToGrid/>
              <w:spacing w:line="420" w:lineRule="exact"/>
              <w:ind w:firstLine="420"/>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b/>
                <w:sz w:val="21"/>
                <w:szCs w:val="21"/>
                <w:highlight w:val="none"/>
                <w:lang w:val="en-US" w:eastAsia="zh-CN"/>
              </w:rPr>
              <w:t xml:space="preserve">7. </w:t>
            </w:r>
            <w:r>
              <w:rPr>
                <w:rFonts w:hint="default" w:ascii="Times New Roman" w:hAnsi="Times New Roman" w:eastAsia="仿宋_GB2312" w:cs="Times New Roman"/>
                <w:b/>
                <w:sz w:val="21"/>
                <w:szCs w:val="21"/>
                <w:highlight w:val="none"/>
              </w:rPr>
              <w:t>配送投递设施建设项目：</w:t>
            </w:r>
            <w:r>
              <w:rPr>
                <w:rFonts w:hint="default" w:ascii="Times New Roman" w:hAnsi="Times New Roman" w:eastAsia="仿宋_GB2312" w:cs="Times New Roman"/>
                <w:sz w:val="21"/>
                <w:szCs w:val="21"/>
                <w:highlight w:val="none"/>
              </w:rPr>
              <w:t>建设统一分拨中转的公共配送中心，鼓励发展共同配送等新模式，满足小微企业和群众日常物流分拨配送需要。</w:t>
            </w:r>
          </w:p>
          <w:p>
            <w:pPr>
              <w:pStyle w:val="36"/>
              <w:keepNext w:val="0"/>
              <w:keepLines w:val="0"/>
              <w:pageBreakBefore w:val="0"/>
              <w:widowControl/>
              <w:kinsoku/>
              <w:wordWrap/>
              <w:overflowPunct/>
              <w:topLinePunct w:val="0"/>
              <w:autoSpaceDE/>
              <w:autoSpaceDN/>
              <w:bidi w:val="0"/>
              <w:adjustRightInd/>
              <w:snapToGrid/>
              <w:spacing w:line="420" w:lineRule="exact"/>
              <w:ind w:firstLine="420"/>
              <w:textAlignment w:val="auto"/>
              <w:rPr>
                <w:rFonts w:hint="default" w:ascii="Times New Roman" w:hAnsi="Times New Roman" w:eastAsia="仿宋_GB2312" w:cs="Times New Roman"/>
                <w:sz w:val="21"/>
                <w:szCs w:val="21"/>
                <w:highlight w:val="none"/>
                <w:lang w:val="en-US" w:eastAsia="zh-CN"/>
              </w:rPr>
            </w:pPr>
            <w:r>
              <w:rPr>
                <w:rFonts w:hint="default" w:ascii="Times New Roman" w:hAnsi="Times New Roman" w:eastAsia="仿宋_GB2312" w:cs="Times New Roman"/>
                <w:b/>
                <w:sz w:val="21"/>
                <w:szCs w:val="21"/>
                <w:highlight w:val="none"/>
                <w:lang w:val="en-US" w:eastAsia="zh-CN"/>
              </w:rPr>
              <w:t xml:space="preserve">8. </w:t>
            </w:r>
            <w:r>
              <w:rPr>
                <w:rFonts w:hint="default" w:ascii="Times New Roman" w:hAnsi="Times New Roman" w:eastAsia="仿宋_GB2312" w:cs="Times New Roman"/>
                <w:b/>
                <w:sz w:val="21"/>
                <w:szCs w:val="21"/>
                <w:highlight w:val="none"/>
              </w:rPr>
              <w:t>医养结合养老护理中心建设项目：</w:t>
            </w:r>
            <w:r>
              <w:rPr>
                <w:rFonts w:hint="default" w:ascii="Times New Roman" w:hAnsi="Times New Roman" w:eastAsia="仿宋_GB2312" w:cs="Times New Roman"/>
                <w:sz w:val="21"/>
                <w:szCs w:val="21"/>
                <w:highlight w:val="none"/>
              </w:rPr>
              <w:t>建设</w:t>
            </w:r>
            <w:r>
              <w:rPr>
                <w:rFonts w:hint="default" w:ascii="Times New Roman" w:hAnsi="Times New Roman" w:eastAsia="仿宋_GB2312" w:cs="Times New Roman"/>
                <w:sz w:val="21"/>
                <w:szCs w:val="21"/>
                <w:highlight w:val="none"/>
                <w:lang w:val="en-US" w:eastAsia="zh-CN"/>
              </w:rPr>
              <w:t>2</w:t>
            </w:r>
            <w:r>
              <w:rPr>
                <w:rFonts w:hint="default" w:ascii="Times New Roman" w:hAnsi="Times New Roman" w:eastAsia="仿宋_GB2312" w:cs="Times New Roman"/>
                <w:sz w:val="21"/>
                <w:szCs w:val="21"/>
                <w:highlight w:val="none"/>
              </w:rPr>
              <w:t>个现代养老护理中心，并配备相关的医疗诊室及设备。</w:t>
            </w:r>
          </w:p>
        </w:tc>
      </w:tr>
    </w:tbl>
    <w:p>
      <w:pPr>
        <w:pStyle w:val="2"/>
        <w:pageBreakBefore w:val="0"/>
        <w:kinsoku/>
        <w:wordWrap/>
        <w:overflowPunct/>
        <w:topLinePunct w:val="0"/>
        <w:autoSpaceDE/>
        <w:autoSpaceDN/>
        <w:bidi w:val="0"/>
        <w:adjustRightInd/>
        <w:snapToGrid/>
        <w:spacing w:line="560" w:lineRule="exact"/>
        <w:rPr>
          <w:rFonts w:hint="default" w:ascii="Times New Roman" w:hAnsi="Times New Roman" w:eastAsia="仿宋_GB2312" w:cs="Times New Roman"/>
          <w:sz w:val="32"/>
          <w:szCs w:val="32"/>
          <w:highlight w:val="none"/>
        </w:rPr>
      </w:pPr>
      <w:bookmarkStart w:id="103" w:name="_Toc24910"/>
      <w:bookmarkStart w:id="104" w:name="_Toc58741222"/>
      <w:r>
        <w:rPr>
          <w:rFonts w:hint="default" w:ascii="Times New Roman" w:hAnsi="Times New Roman" w:cs="Times New Roman"/>
          <w:sz w:val="32"/>
          <w:szCs w:val="32"/>
          <w:highlight w:val="none"/>
        </w:rPr>
        <w:t>第</w:t>
      </w:r>
      <w:r>
        <w:rPr>
          <w:rFonts w:hint="default" w:ascii="Times New Roman" w:hAnsi="Times New Roman" w:cs="Times New Roman"/>
          <w:sz w:val="32"/>
          <w:szCs w:val="32"/>
          <w:highlight w:val="none"/>
          <w:lang w:eastAsia="zh-CN"/>
        </w:rPr>
        <w:t>六</w:t>
      </w:r>
      <w:r>
        <w:rPr>
          <w:rFonts w:hint="default" w:ascii="Times New Roman" w:hAnsi="Times New Roman" w:cs="Times New Roman"/>
          <w:sz w:val="32"/>
          <w:szCs w:val="32"/>
          <w:highlight w:val="none"/>
        </w:rPr>
        <w:t xml:space="preserve">章 </w:t>
      </w:r>
      <w:r>
        <w:rPr>
          <w:rFonts w:hint="default" w:ascii="Times New Roman" w:hAnsi="Times New Roman" w:cs="Times New Roman"/>
          <w:sz w:val="32"/>
          <w:szCs w:val="32"/>
          <w:highlight w:val="none"/>
          <w:lang w:eastAsia="zh-CN"/>
        </w:rPr>
        <w:t>提升产业承接效能</w:t>
      </w:r>
      <w:r>
        <w:rPr>
          <w:rFonts w:hint="default" w:ascii="Times New Roman" w:hAnsi="Times New Roman" w:cs="Times New Roman"/>
          <w:sz w:val="32"/>
          <w:szCs w:val="32"/>
          <w:highlight w:val="none"/>
        </w:rPr>
        <w:t>，开创</w:t>
      </w:r>
      <w:r>
        <w:rPr>
          <w:rFonts w:hint="default" w:ascii="Times New Roman" w:hAnsi="Times New Roman" w:cs="Times New Roman"/>
          <w:sz w:val="32"/>
          <w:szCs w:val="32"/>
          <w:highlight w:val="none"/>
          <w:lang w:eastAsia="zh-CN"/>
        </w:rPr>
        <w:t>协同</w:t>
      </w:r>
      <w:r>
        <w:rPr>
          <w:rFonts w:hint="default" w:ascii="Times New Roman" w:hAnsi="Times New Roman" w:cs="Times New Roman"/>
          <w:sz w:val="32"/>
          <w:szCs w:val="32"/>
          <w:highlight w:val="none"/>
        </w:rPr>
        <w:t>发展新格局</w:t>
      </w:r>
      <w:bookmarkEnd w:id="103"/>
      <w:bookmarkEnd w:id="104"/>
    </w:p>
    <w:p>
      <w:pPr>
        <w:pageBreakBefore w:val="0"/>
        <w:kinsoku/>
        <w:wordWrap/>
        <w:overflowPunct/>
        <w:topLinePunct w:val="0"/>
        <w:autoSpaceDE/>
        <w:autoSpaceDN/>
        <w:bidi w:val="0"/>
        <w:adjustRightInd/>
        <w:snapToGrid/>
        <w:spacing w:line="560" w:lineRule="exact"/>
        <w:ind w:firstLine="64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深入挖掘</w:t>
      </w:r>
      <w:r>
        <w:rPr>
          <w:rFonts w:hint="default" w:ascii="Times New Roman" w:hAnsi="Times New Roman" w:eastAsia="仿宋_GB2312" w:cs="Times New Roman"/>
          <w:sz w:val="32"/>
          <w:szCs w:val="32"/>
          <w:highlight w:val="none"/>
          <w:lang w:eastAsia="zh-CN"/>
        </w:rPr>
        <w:t>佳桦</w:t>
      </w:r>
      <w:r>
        <w:rPr>
          <w:rFonts w:hint="default" w:ascii="Times New Roman" w:hAnsi="Times New Roman" w:eastAsia="仿宋_GB2312" w:cs="Times New Roman"/>
          <w:sz w:val="32"/>
          <w:szCs w:val="32"/>
          <w:highlight w:val="none"/>
        </w:rPr>
        <w:t>协同发展效能，以全方位对接佳木斯市建设</w:t>
      </w:r>
      <w:r>
        <w:rPr>
          <w:rFonts w:hint="default" w:ascii="Times New Roman" w:hAnsi="Times New Roman" w:eastAsia="仿宋_GB2312" w:cs="Times New Roman"/>
          <w:sz w:val="32"/>
          <w:szCs w:val="32"/>
          <w:highlight w:val="none"/>
          <w:lang w:eastAsia="zh-CN"/>
        </w:rPr>
        <w:t>，主动承接佳木斯产业转移和城市功能外溢</w:t>
      </w:r>
      <w:r>
        <w:rPr>
          <w:rFonts w:hint="default" w:ascii="Times New Roman" w:hAnsi="Times New Roman" w:eastAsia="仿宋_GB2312" w:cs="Times New Roman"/>
          <w:sz w:val="32"/>
          <w:szCs w:val="32"/>
          <w:highlight w:val="none"/>
        </w:rPr>
        <w:t>，全面形成集约高效互动的区域协</w:t>
      </w:r>
      <w:r>
        <w:rPr>
          <w:rFonts w:hint="default" w:ascii="Times New Roman" w:hAnsi="Times New Roman" w:eastAsia="仿宋_GB2312" w:cs="Times New Roman"/>
          <w:sz w:val="32"/>
          <w:szCs w:val="32"/>
          <w:highlight w:val="none"/>
          <w:lang w:eastAsia="zh-CN"/>
        </w:rPr>
        <w:t>同</w:t>
      </w:r>
      <w:r>
        <w:rPr>
          <w:rFonts w:hint="default" w:ascii="Times New Roman" w:hAnsi="Times New Roman" w:eastAsia="仿宋_GB2312" w:cs="Times New Roman"/>
          <w:sz w:val="32"/>
          <w:szCs w:val="32"/>
          <w:highlight w:val="none"/>
        </w:rPr>
        <w:t>发展新格局。</w:t>
      </w:r>
    </w:p>
    <w:p>
      <w:pPr>
        <w:pStyle w:val="3"/>
        <w:pageBreakBefore w:val="0"/>
        <w:kinsoku/>
        <w:wordWrap/>
        <w:overflowPunct/>
        <w:topLinePunct w:val="0"/>
        <w:autoSpaceDE/>
        <w:autoSpaceDN/>
        <w:bidi w:val="0"/>
        <w:adjustRightInd/>
        <w:snapToGrid/>
        <w:spacing w:line="560" w:lineRule="exact"/>
        <w:rPr>
          <w:rFonts w:hint="default" w:ascii="Times New Roman" w:hAnsi="Times New Roman" w:eastAsia="仿宋_GB2312" w:cs="Times New Roman"/>
          <w:sz w:val="32"/>
          <w:szCs w:val="32"/>
          <w:highlight w:val="none"/>
        </w:rPr>
      </w:pPr>
      <w:bookmarkStart w:id="105" w:name="_Toc58741223"/>
      <w:bookmarkStart w:id="106" w:name="_Toc7506"/>
      <w:r>
        <w:rPr>
          <w:rFonts w:hint="default" w:ascii="Times New Roman" w:hAnsi="Times New Roman" w:eastAsia="楷体" w:cs="Times New Roman"/>
          <w:sz w:val="32"/>
          <w:szCs w:val="32"/>
          <w:highlight w:val="none"/>
        </w:rPr>
        <w:t>第一节 深入挖掘</w:t>
      </w:r>
      <w:r>
        <w:rPr>
          <w:rFonts w:hint="default" w:ascii="Times New Roman" w:hAnsi="Times New Roman" w:eastAsia="楷体" w:cs="Times New Roman"/>
          <w:sz w:val="32"/>
          <w:szCs w:val="32"/>
          <w:highlight w:val="none"/>
          <w:lang w:eastAsia="zh-CN"/>
        </w:rPr>
        <w:t>佳桦</w:t>
      </w:r>
      <w:r>
        <w:rPr>
          <w:rFonts w:hint="default" w:ascii="Times New Roman" w:hAnsi="Times New Roman" w:eastAsia="楷体" w:cs="Times New Roman"/>
          <w:sz w:val="32"/>
          <w:szCs w:val="32"/>
          <w:highlight w:val="none"/>
        </w:rPr>
        <w:t>协同发展效能</w:t>
      </w:r>
      <w:bookmarkEnd w:id="105"/>
      <w:bookmarkEnd w:id="106"/>
    </w:p>
    <w:p>
      <w:pPr>
        <w:pageBreakBefore w:val="0"/>
        <w:kinsoku/>
        <w:wordWrap/>
        <w:overflowPunct/>
        <w:topLinePunct w:val="0"/>
        <w:autoSpaceDE/>
        <w:autoSpaceDN/>
        <w:bidi w:val="0"/>
        <w:adjustRightInd/>
        <w:snapToGrid/>
        <w:spacing w:line="560" w:lineRule="exact"/>
        <w:ind w:firstLine="64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充分利用</w:t>
      </w:r>
      <w:r>
        <w:rPr>
          <w:rFonts w:hint="default" w:ascii="Times New Roman" w:hAnsi="Times New Roman" w:eastAsia="仿宋_GB2312" w:cs="Times New Roman"/>
          <w:sz w:val="32"/>
          <w:szCs w:val="32"/>
          <w:highlight w:val="none"/>
          <w:lang w:eastAsia="zh-CN"/>
        </w:rPr>
        <w:t>我县</w:t>
      </w:r>
      <w:r>
        <w:rPr>
          <w:rFonts w:hint="default" w:ascii="Times New Roman" w:hAnsi="Times New Roman" w:eastAsia="仿宋_GB2312" w:cs="Times New Roman"/>
          <w:sz w:val="32"/>
          <w:szCs w:val="32"/>
          <w:highlight w:val="none"/>
        </w:rPr>
        <w:t>区位优势，挖掘</w:t>
      </w:r>
      <w:r>
        <w:rPr>
          <w:rFonts w:hint="default" w:ascii="Times New Roman" w:hAnsi="Times New Roman" w:eastAsia="仿宋_GB2312" w:cs="Times New Roman"/>
          <w:sz w:val="32"/>
          <w:szCs w:val="32"/>
          <w:highlight w:val="none"/>
          <w:lang w:eastAsia="zh-CN"/>
        </w:rPr>
        <w:t>与</w:t>
      </w:r>
      <w:r>
        <w:rPr>
          <w:rFonts w:hint="default" w:ascii="Times New Roman" w:hAnsi="Times New Roman" w:eastAsia="仿宋_GB2312" w:cs="Times New Roman"/>
          <w:sz w:val="32"/>
          <w:szCs w:val="32"/>
          <w:highlight w:val="none"/>
        </w:rPr>
        <w:t>佳木斯市产业、公共服务、交通的资源外溢效应，取得协同发展新效能。</w:t>
      </w:r>
    </w:p>
    <w:p>
      <w:pPr>
        <w:pageBreakBefore w:val="0"/>
        <w:kinsoku/>
        <w:wordWrap/>
        <w:overflowPunct/>
        <w:topLinePunct w:val="0"/>
        <w:autoSpaceDE/>
        <w:autoSpaceDN/>
        <w:bidi w:val="0"/>
        <w:adjustRightInd/>
        <w:snapToGrid/>
        <w:spacing w:line="560" w:lineRule="exact"/>
        <w:ind w:firstLine="641"/>
        <w:rPr>
          <w:rFonts w:hint="default" w:ascii="Times New Roman" w:hAnsi="Times New Roman" w:eastAsia="仿宋_GB2312" w:cs="Times New Roman"/>
          <w:sz w:val="32"/>
          <w:szCs w:val="32"/>
          <w:highlight w:val="none"/>
        </w:rPr>
      </w:pPr>
      <w:r>
        <w:rPr>
          <w:rStyle w:val="28"/>
          <w:rFonts w:hint="default" w:ascii="Times New Roman" w:hAnsi="Times New Roman" w:eastAsia="仿宋_GB2312" w:cs="Times New Roman"/>
          <w:sz w:val="32"/>
          <w:szCs w:val="32"/>
          <w:highlight w:val="none"/>
        </w:rPr>
        <w:t>主动承接产业转移和城市功能外溢。</w:t>
      </w:r>
      <w:r>
        <w:rPr>
          <w:rFonts w:hint="default" w:ascii="Times New Roman" w:hAnsi="Times New Roman" w:eastAsia="仿宋_GB2312" w:cs="Times New Roman"/>
          <w:sz w:val="32"/>
          <w:szCs w:val="32"/>
          <w:highlight w:val="none"/>
        </w:rPr>
        <w:t>创新区域合作机制，以“优化布局、相对集中，统筹推进、联动发展，改革创新、集约生态，政府引导、市场主导”为原则，积极承接佳木斯产业疏解，深入开展佳木斯产业转移协作。</w:t>
      </w:r>
      <w:r>
        <w:rPr>
          <w:rFonts w:hint="default" w:ascii="Times New Roman" w:hAnsi="Times New Roman" w:eastAsia="仿宋_GB2312" w:cs="Times New Roman"/>
          <w:sz w:val="32"/>
          <w:szCs w:val="32"/>
          <w:highlight w:val="none"/>
          <w:lang w:eastAsia="zh-CN"/>
        </w:rPr>
        <w:t>建立健全我县桦西园区与佳木斯市高新区合作共建发展机制。以四马架对俄物流园区和佳木斯电机装备配套产业园区为依托，</w:t>
      </w:r>
      <w:r>
        <w:rPr>
          <w:rFonts w:hint="default" w:ascii="Times New Roman" w:hAnsi="Times New Roman" w:eastAsia="仿宋_GB2312" w:cs="Times New Roman"/>
          <w:sz w:val="32"/>
          <w:szCs w:val="32"/>
          <w:highlight w:val="none"/>
        </w:rPr>
        <w:t>强化对佳木斯产业转移的截留效应，以更为优质的城市</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三生</w:t>
      </w:r>
      <w:r>
        <w:rPr>
          <w:rFonts w:hint="default" w:ascii="Times New Roman" w:hAnsi="Times New Roman" w:eastAsia="仿宋_GB2312" w:cs="Times New Roman"/>
          <w:sz w:val="32"/>
          <w:szCs w:val="32"/>
          <w:highlight w:val="none"/>
          <w:lang w:eastAsia="zh-CN"/>
        </w:rPr>
        <w:t>”</w:t>
      </w:r>
      <w:r>
        <w:rPr>
          <w:rStyle w:val="24"/>
          <w:rFonts w:hint="default" w:ascii="Times New Roman" w:hAnsi="Times New Roman" w:eastAsia="仿宋_GB2312" w:cs="Times New Roman"/>
          <w:sz w:val="32"/>
          <w:szCs w:val="32"/>
          <w:highlight w:val="none"/>
        </w:rPr>
        <w:footnoteReference w:id="10"/>
      </w:r>
      <w:r>
        <w:rPr>
          <w:rFonts w:hint="default" w:ascii="Times New Roman" w:hAnsi="Times New Roman" w:eastAsia="仿宋_GB2312" w:cs="Times New Roman"/>
          <w:sz w:val="32"/>
          <w:szCs w:val="32"/>
          <w:highlight w:val="none"/>
        </w:rPr>
        <w:t>品质、产业发展平台、营商环境与配套政策为依托，吸引更多企业来我县创业兴业。</w:t>
      </w:r>
    </w:p>
    <w:p>
      <w:pPr>
        <w:pageBreakBefore w:val="0"/>
        <w:kinsoku/>
        <w:wordWrap/>
        <w:overflowPunct/>
        <w:topLinePunct w:val="0"/>
        <w:autoSpaceDE/>
        <w:autoSpaceDN/>
        <w:bidi w:val="0"/>
        <w:adjustRightInd/>
        <w:snapToGrid/>
        <w:spacing w:line="560" w:lineRule="exact"/>
        <w:ind w:firstLine="641"/>
        <w:rPr>
          <w:rFonts w:hint="default" w:ascii="Times New Roman" w:hAnsi="Times New Roman" w:eastAsia="仿宋_GB2312" w:cs="Times New Roman"/>
          <w:sz w:val="32"/>
          <w:szCs w:val="32"/>
          <w:highlight w:val="none"/>
        </w:rPr>
      </w:pPr>
      <w:r>
        <w:rPr>
          <w:rStyle w:val="28"/>
          <w:rFonts w:hint="default" w:ascii="Times New Roman" w:hAnsi="Times New Roman" w:eastAsia="仿宋_GB2312" w:cs="Times New Roman"/>
          <w:sz w:val="32"/>
          <w:szCs w:val="32"/>
          <w:highlight w:val="none"/>
        </w:rPr>
        <w:t>深化公共服务领域合作。</w:t>
      </w:r>
      <w:r>
        <w:rPr>
          <w:rFonts w:hint="default" w:ascii="Times New Roman" w:hAnsi="Times New Roman" w:eastAsia="仿宋_GB2312" w:cs="Times New Roman"/>
          <w:sz w:val="32"/>
          <w:szCs w:val="32"/>
          <w:highlight w:val="none"/>
        </w:rPr>
        <w:t>精准对接更多的佳木斯市优质教育、医疗、文化等资源到我县布局。创新托管、共建、合建等合作方式，支持引导社会资本共同参与公共服务合作，</w:t>
      </w:r>
      <w:r>
        <w:rPr>
          <w:rFonts w:hint="default" w:ascii="Times New Roman" w:hAnsi="Times New Roman" w:eastAsia="仿宋_GB2312" w:cs="Times New Roman"/>
          <w:sz w:val="32"/>
          <w:szCs w:val="32"/>
          <w:highlight w:val="none"/>
          <w:lang w:eastAsia="zh-CN"/>
        </w:rPr>
        <w:t>开展</w:t>
      </w:r>
      <w:r>
        <w:rPr>
          <w:rFonts w:hint="default" w:ascii="Times New Roman" w:hAnsi="Times New Roman" w:eastAsia="仿宋_GB2312" w:cs="Times New Roman"/>
          <w:sz w:val="32"/>
          <w:szCs w:val="32"/>
          <w:highlight w:val="none"/>
        </w:rPr>
        <w:t>“互联网+公共服务</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承接</w:t>
      </w:r>
      <w:r>
        <w:rPr>
          <w:rFonts w:hint="default" w:ascii="Times New Roman" w:hAnsi="Times New Roman" w:eastAsia="仿宋_GB2312" w:cs="Times New Roman"/>
          <w:sz w:val="32"/>
          <w:szCs w:val="32"/>
          <w:highlight w:val="none"/>
          <w:lang w:eastAsia="zh-CN"/>
        </w:rPr>
        <w:t>行动，</w:t>
      </w:r>
      <w:r>
        <w:rPr>
          <w:rFonts w:hint="default" w:ascii="Times New Roman" w:hAnsi="Times New Roman" w:eastAsia="仿宋_GB2312" w:cs="Times New Roman"/>
          <w:sz w:val="32"/>
          <w:szCs w:val="32"/>
          <w:highlight w:val="none"/>
        </w:rPr>
        <w:t>切实缩小与佳木斯市的公共服务落差</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构建更为有效的公共服务共建共享体制机制。</w:t>
      </w:r>
    </w:p>
    <w:p>
      <w:pPr>
        <w:pageBreakBefore w:val="0"/>
        <w:kinsoku/>
        <w:wordWrap/>
        <w:overflowPunct/>
        <w:topLinePunct w:val="0"/>
        <w:autoSpaceDE/>
        <w:autoSpaceDN/>
        <w:bidi w:val="0"/>
        <w:adjustRightInd/>
        <w:snapToGrid/>
        <w:spacing w:line="560" w:lineRule="exact"/>
        <w:ind w:firstLine="641"/>
        <w:rPr>
          <w:rFonts w:hint="default" w:ascii="Times New Roman" w:hAnsi="Times New Roman" w:eastAsia="仿宋_GB2312" w:cs="Times New Roman"/>
          <w:sz w:val="32"/>
          <w:szCs w:val="32"/>
          <w:highlight w:val="none"/>
        </w:rPr>
      </w:pPr>
      <w:r>
        <w:rPr>
          <w:rStyle w:val="28"/>
          <w:rFonts w:hint="default" w:ascii="Times New Roman" w:hAnsi="Times New Roman" w:eastAsia="仿宋_GB2312" w:cs="Times New Roman"/>
          <w:sz w:val="32"/>
          <w:szCs w:val="32"/>
          <w:highlight w:val="none"/>
        </w:rPr>
        <w:t>协同构筑区域发展新优势。</w:t>
      </w:r>
      <w:r>
        <w:rPr>
          <w:rFonts w:hint="default" w:ascii="Times New Roman" w:hAnsi="Times New Roman" w:eastAsia="仿宋_GB2312" w:cs="Times New Roman"/>
          <w:bCs/>
          <w:sz w:val="32"/>
          <w:szCs w:val="32"/>
          <w:highlight w:val="none"/>
        </w:rPr>
        <w:t>加强</w:t>
      </w:r>
      <w:r>
        <w:rPr>
          <w:rFonts w:hint="default" w:ascii="Times New Roman" w:hAnsi="Times New Roman" w:eastAsia="仿宋_GB2312" w:cs="Times New Roman"/>
          <w:sz w:val="32"/>
          <w:szCs w:val="32"/>
          <w:highlight w:val="none"/>
        </w:rPr>
        <w:t>协同机构职能，与佳木斯市等城市对接，强化与佳木斯市在规划编制、基础设施建设、生态环境保护等方面对接</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探索有利于推动区域协同发展的政策分享、</w:t>
      </w:r>
      <w:r>
        <w:rPr>
          <w:rFonts w:hint="default" w:ascii="Times New Roman" w:hAnsi="Times New Roman" w:eastAsia="仿宋_GB2312" w:cs="Times New Roman"/>
          <w:sz w:val="32"/>
          <w:szCs w:val="32"/>
          <w:highlight w:val="none"/>
          <w:lang w:eastAsia="zh-CN"/>
        </w:rPr>
        <w:t>指标</w:t>
      </w:r>
      <w:r>
        <w:rPr>
          <w:rFonts w:hint="default" w:ascii="Times New Roman" w:hAnsi="Times New Roman" w:eastAsia="仿宋_GB2312" w:cs="Times New Roman"/>
          <w:sz w:val="32"/>
          <w:szCs w:val="32"/>
          <w:highlight w:val="none"/>
        </w:rPr>
        <w:t>互认、税收分成等机制创新。</w:t>
      </w:r>
    </w:p>
    <w:p>
      <w:pPr>
        <w:pStyle w:val="3"/>
        <w:pageBreakBefore w:val="0"/>
        <w:kinsoku/>
        <w:wordWrap/>
        <w:overflowPunct/>
        <w:topLinePunct w:val="0"/>
        <w:autoSpaceDE/>
        <w:autoSpaceDN/>
        <w:bidi w:val="0"/>
        <w:adjustRightInd/>
        <w:snapToGrid/>
        <w:spacing w:line="560" w:lineRule="exact"/>
        <w:rPr>
          <w:rFonts w:hint="default" w:ascii="Times New Roman" w:hAnsi="Times New Roman" w:eastAsia="仿宋_GB2312" w:cs="Times New Roman"/>
          <w:sz w:val="32"/>
          <w:szCs w:val="32"/>
          <w:highlight w:val="none"/>
        </w:rPr>
      </w:pPr>
      <w:bookmarkStart w:id="107" w:name="_Toc58741224"/>
      <w:bookmarkStart w:id="108" w:name="_Toc6044"/>
      <w:r>
        <w:rPr>
          <w:rFonts w:hint="default" w:ascii="Times New Roman" w:hAnsi="Times New Roman" w:eastAsia="楷体" w:cs="Times New Roman"/>
          <w:sz w:val="32"/>
          <w:szCs w:val="32"/>
          <w:highlight w:val="none"/>
        </w:rPr>
        <w:t>第二节 打造新型城镇化发展高地</w:t>
      </w:r>
      <w:bookmarkEnd w:id="107"/>
      <w:bookmarkEnd w:id="108"/>
    </w:p>
    <w:p>
      <w:pPr>
        <w:pageBreakBefore w:val="0"/>
        <w:kinsoku/>
        <w:wordWrap/>
        <w:overflowPunct/>
        <w:topLinePunct w:val="0"/>
        <w:autoSpaceDE/>
        <w:autoSpaceDN/>
        <w:bidi w:val="0"/>
        <w:adjustRightInd/>
        <w:snapToGrid/>
        <w:spacing w:line="560" w:lineRule="exact"/>
        <w:ind w:firstLine="64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以提升人民生活质量为中心，推进以县城为重要载体的城镇化建设，形成定位清晰、产城融合、多极联动的良性发展新局面。</w:t>
      </w:r>
    </w:p>
    <w:p>
      <w:pPr>
        <w:pageBreakBefore w:val="0"/>
        <w:kinsoku/>
        <w:wordWrap/>
        <w:overflowPunct/>
        <w:topLinePunct w:val="0"/>
        <w:autoSpaceDE/>
        <w:autoSpaceDN/>
        <w:bidi w:val="0"/>
        <w:adjustRightInd/>
        <w:snapToGrid/>
        <w:spacing w:line="560" w:lineRule="exact"/>
        <w:ind w:firstLine="641"/>
        <w:rPr>
          <w:rFonts w:hint="default" w:ascii="Times New Roman" w:hAnsi="Times New Roman" w:eastAsia="仿宋_GB2312" w:cs="Times New Roman"/>
          <w:sz w:val="32"/>
          <w:szCs w:val="32"/>
          <w:highlight w:val="none"/>
          <w:lang w:eastAsia="zh-CN"/>
        </w:rPr>
      </w:pPr>
      <w:r>
        <w:rPr>
          <w:rStyle w:val="28"/>
          <w:rFonts w:hint="default" w:ascii="Times New Roman" w:hAnsi="Times New Roman" w:eastAsia="仿宋_GB2312" w:cs="Times New Roman"/>
          <w:sz w:val="32"/>
          <w:szCs w:val="32"/>
          <w:highlight w:val="none"/>
        </w:rPr>
        <w:t>推进城区高质量发展建设。</w:t>
      </w:r>
      <w:r>
        <w:rPr>
          <w:rFonts w:hint="default" w:ascii="Times New Roman" w:hAnsi="Times New Roman" w:eastAsia="仿宋_GB2312" w:cs="Times New Roman"/>
          <w:sz w:val="32"/>
          <w:szCs w:val="32"/>
          <w:highlight w:val="none"/>
        </w:rPr>
        <w:t>深入挖掘我县文化、资源等优势元素，重点建设沿江生态文化公园、杏花岛公园，在沿江浅滩建设亲水乐园。深入推进“五城同创”</w:t>
      </w:r>
      <w:r>
        <w:rPr>
          <w:rStyle w:val="24"/>
          <w:rFonts w:hint="default" w:ascii="Times New Roman" w:hAnsi="Times New Roman" w:eastAsia="仿宋_GB2312" w:cs="Times New Roman"/>
          <w:sz w:val="32"/>
          <w:szCs w:val="32"/>
          <w:highlight w:val="none"/>
        </w:rPr>
        <w:footnoteReference w:id="11"/>
      </w:r>
      <w:r>
        <w:rPr>
          <w:rFonts w:hint="default" w:ascii="Times New Roman" w:hAnsi="Times New Roman" w:eastAsia="仿宋_GB2312" w:cs="Times New Roman"/>
          <w:sz w:val="32"/>
          <w:szCs w:val="32"/>
          <w:highlight w:val="none"/>
        </w:rPr>
        <w:t>，确保城市功能更加完善。实施城市亮化</w:t>
      </w:r>
      <w:r>
        <w:rPr>
          <w:rFonts w:hint="default" w:ascii="Times New Roman" w:hAnsi="Times New Roman" w:eastAsia="仿宋_GB2312" w:cs="Times New Roman"/>
          <w:sz w:val="32"/>
          <w:szCs w:val="32"/>
          <w:highlight w:val="none"/>
          <w:lang w:eastAsia="zh-CN"/>
        </w:rPr>
        <w:t>美化</w:t>
      </w:r>
      <w:r>
        <w:rPr>
          <w:rFonts w:hint="default" w:ascii="Times New Roman" w:hAnsi="Times New Roman" w:eastAsia="仿宋_GB2312" w:cs="Times New Roman"/>
          <w:sz w:val="32"/>
          <w:szCs w:val="32"/>
          <w:highlight w:val="none"/>
        </w:rPr>
        <w:t>工程，实现建成区域亮化</w:t>
      </w:r>
      <w:r>
        <w:rPr>
          <w:rFonts w:hint="default" w:ascii="Times New Roman" w:hAnsi="Times New Roman" w:eastAsia="仿宋_GB2312" w:cs="Times New Roman"/>
          <w:sz w:val="32"/>
          <w:szCs w:val="32"/>
          <w:highlight w:val="none"/>
          <w:lang w:eastAsia="zh-CN"/>
        </w:rPr>
        <w:t>美化</w:t>
      </w:r>
      <w:r>
        <w:rPr>
          <w:rFonts w:hint="default" w:ascii="Times New Roman" w:hAnsi="Times New Roman" w:eastAsia="仿宋_GB2312" w:cs="Times New Roman"/>
          <w:sz w:val="32"/>
          <w:szCs w:val="32"/>
          <w:highlight w:val="none"/>
        </w:rPr>
        <w:t>全覆盖。实施城市园林绿化提升工程，优化绿地景观布局，丰富拓展景观内容。构建城市绿道体系与特色滨水空间纵横联通的蓝绿交织网络，创造可持续的、与环境和谐共存的景观生态系统。完善环卫设施，提高城市清洁度。</w:t>
      </w:r>
    </w:p>
    <w:p>
      <w:pPr>
        <w:pageBreakBefore w:val="0"/>
        <w:kinsoku/>
        <w:wordWrap/>
        <w:overflowPunct/>
        <w:topLinePunct w:val="0"/>
        <w:autoSpaceDE/>
        <w:autoSpaceDN/>
        <w:bidi w:val="0"/>
        <w:adjustRightInd/>
        <w:snapToGrid/>
        <w:spacing w:line="560" w:lineRule="exact"/>
        <w:ind w:firstLine="641"/>
        <w:rPr>
          <w:rFonts w:hint="default" w:ascii="Times New Roman" w:hAnsi="Times New Roman" w:eastAsia="仿宋_GB2312" w:cs="Times New Roman"/>
          <w:sz w:val="32"/>
          <w:szCs w:val="32"/>
          <w:highlight w:val="none"/>
        </w:rPr>
      </w:pPr>
      <w:r>
        <w:rPr>
          <w:rStyle w:val="28"/>
          <w:rFonts w:hint="default" w:ascii="Times New Roman" w:hAnsi="Times New Roman" w:eastAsia="仿宋_GB2312" w:cs="Times New Roman"/>
          <w:sz w:val="32"/>
          <w:szCs w:val="32"/>
          <w:highlight w:val="none"/>
        </w:rPr>
        <w:t>加快新型城镇化建设。</w:t>
      </w:r>
      <w:r>
        <w:rPr>
          <w:rFonts w:hint="default" w:ascii="Times New Roman" w:hAnsi="Times New Roman" w:eastAsia="仿宋_GB2312" w:cs="Times New Roman"/>
          <w:sz w:val="32"/>
          <w:szCs w:val="32"/>
          <w:highlight w:val="none"/>
        </w:rPr>
        <w:t>以</w:t>
      </w:r>
      <w:r>
        <w:rPr>
          <w:rFonts w:hint="default" w:ascii="Times New Roman" w:hAnsi="Times New Roman" w:eastAsia="仿宋_GB2312" w:cs="Times New Roman"/>
          <w:sz w:val="32"/>
          <w:szCs w:val="32"/>
          <w:highlight w:val="none"/>
          <w:lang w:eastAsia="zh-CN"/>
        </w:rPr>
        <w:t>县城悦来镇</w:t>
      </w:r>
      <w:r>
        <w:rPr>
          <w:rFonts w:hint="default" w:ascii="Times New Roman" w:hAnsi="Times New Roman" w:eastAsia="仿宋_GB2312" w:cs="Times New Roman"/>
          <w:sz w:val="32"/>
          <w:szCs w:val="32"/>
          <w:highlight w:val="none"/>
        </w:rPr>
        <w:t>为核心，充分发挥区位、交通、基础设施等优势，</w:t>
      </w:r>
      <w:r>
        <w:rPr>
          <w:rFonts w:hint="default" w:ascii="Times New Roman" w:hAnsi="Times New Roman" w:eastAsia="仿宋_GB2312" w:cs="Times New Roman"/>
          <w:sz w:val="32"/>
          <w:szCs w:val="32"/>
          <w:highlight w:val="none"/>
          <w:lang w:eastAsia="zh-CN"/>
        </w:rPr>
        <w:t>打造我县经济社会发展中心</w:t>
      </w:r>
      <w:r>
        <w:rPr>
          <w:rFonts w:hint="default" w:ascii="Times New Roman" w:hAnsi="Times New Roman" w:eastAsia="仿宋_GB2312" w:cs="Times New Roman"/>
          <w:sz w:val="32"/>
          <w:szCs w:val="32"/>
          <w:highlight w:val="none"/>
        </w:rPr>
        <w:t>。以星火朝鲜族乡、四马架镇、新城镇</w:t>
      </w:r>
      <w:r>
        <w:rPr>
          <w:rFonts w:hint="default" w:ascii="Times New Roman" w:hAnsi="Times New Roman" w:eastAsia="仿宋_GB2312" w:cs="Times New Roman"/>
          <w:sz w:val="32"/>
          <w:szCs w:val="32"/>
          <w:highlight w:val="none"/>
          <w:lang w:val="en-US" w:eastAsia="zh-CN"/>
        </w:rPr>
        <w:t>3</w:t>
      </w:r>
      <w:r>
        <w:rPr>
          <w:rFonts w:hint="default" w:ascii="Times New Roman" w:hAnsi="Times New Roman" w:eastAsia="仿宋_GB2312" w:cs="Times New Roman"/>
          <w:sz w:val="32"/>
          <w:szCs w:val="32"/>
          <w:highlight w:val="none"/>
        </w:rPr>
        <w:t>个乡镇为骨干，依托建设星火朝鲜族民俗文</w:t>
      </w:r>
      <w:r>
        <w:rPr>
          <w:rFonts w:hint="default" w:ascii="Times New Roman" w:hAnsi="Times New Roman" w:eastAsia="仿宋_GB2312" w:cs="Times New Roman"/>
          <w:sz w:val="32"/>
          <w:szCs w:val="32"/>
          <w:highlight w:val="none"/>
          <w:lang w:eastAsia="zh-CN"/>
        </w:rPr>
        <w:t>旅</w:t>
      </w:r>
      <w:r>
        <w:rPr>
          <w:rFonts w:hint="default" w:ascii="Times New Roman" w:hAnsi="Times New Roman" w:eastAsia="仿宋_GB2312" w:cs="Times New Roman"/>
          <w:sz w:val="32"/>
          <w:szCs w:val="32"/>
          <w:highlight w:val="none"/>
        </w:rPr>
        <w:t>产业园，建设高端住宿、餐饮、商贸等服务设施，将星火朝鲜族乡打造成朝韩民俗文</w:t>
      </w:r>
      <w:r>
        <w:rPr>
          <w:rFonts w:hint="default" w:ascii="Times New Roman" w:hAnsi="Times New Roman" w:eastAsia="仿宋_GB2312" w:cs="Times New Roman"/>
          <w:sz w:val="32"/>
          <w:szCs w:val="32"/>
          <w:highlight w:val="none"/>
          <w:lang w:eastAsia="zh-CN"/>
        </w:rPr>
        <w:t>旅</w:t>
      </w:r>
      <w:r>
        <w:rPr>
          <w:rFonts w:hint="default" w:ascii="Times New Roman" w:hAnsi="Times New Roman" w:eastAsia="仿宋_GB2312" w:cs="Times New Roman"/>
          <w:sz w:val="32"/>
          <w:szCs w:val="32"/>
          <w:highlight w:val="none"/>
        </w:rPr>
        <w:t>名镇；加强基础设施建设，增强产业承接配套能力，将四马架镇打造成桦川新的经济增长极；发挥新城镇区位和旅游优势，因地制宜发展农产品加工、旅游、商贸等产业，将新城镇打造成桦川东部中心城镇。其它乡镇发挥各自优势，建设各具特色的小城镇。东河乡打造</w:t>
      </w:r>
      <w:r>
        <w:rPr>
          <w:rFonts w:hint="default" w:ascii="Times New Roman" w:hAnsi="Times New Roman" w:eastAsia="仿宋_GB2312" w:cs="Times New Roman"/>
          <w:sz w:val="32"/>
          <w:szCs w:val="32"/>
          <w:highlight w:val="none"/>
          <w:lang w:eastAsia="zh-CN"/>
        </w:rPr>
        <w:t>电商产业</w:t>
      </w:r>
      <w:r>
        <w:rPr>
          <w:rFonts w:hint="default" w:ascii="Times New Roman" w:hAnsi="Times New Roman" w:eastAsia="仿宋_GB2312" w:cs="Times New Roman"/>
          <w:sz w:val="32"/>
          <w:szCs w:val="32"/>
          <w:highlight w:val="none"/>
        </w:rPr>
        <w:t>示范乡。梨丰乡打造“种养+”一体示范乡。苏家店镇打造以白酒产业为主导的小产业发展强镇。创业乡重点发展水稻育种产业，打造寒地水稻育种示范乡。横头山镇重点发展特色种养产业和生态旅游产业。依托美丽乡村建设，加强基础设施建设，推进城乡服务均等化，实现人口集中居住、产业特色发展、公共服务连接共享。</w:t>
      </w:r>
    </w:p>
    <w:p>
      <w:pPr>
        <w:pStyle w:val="3"/>
        <w:pageBreakBefore w:val="0"/>
        <w:kinsoku/>
        <w:wordWrap/>
        <w:overflowPunct/>
        <w:topLinePunct w:val="0"/>
        <w:autoSpaceDE/>
        <w:autoSpaceDN/>
        <w:bidi w:val="0"/>
        <w:adjustRightInd/>
        <w:snapToGrid/>
        <w:spacing w:line="560" w:lineRule="exact"/>
        <w:rPr>
          <w:rFonts w:hint="default" w:ascii="Times New Roman" w:hAnsi="Times New Roman" w:eastAsia="仿宋_GB2312" w:cs="Times New Roman"/>
          <w:sz w:val="32"/>
          <w:szCs w:val="32"/>
          <w:highlight w:val="none"/>
        </w:rPr>
      </w:pPr>
      <w:bookmarkStart w:id="109" w:name="_Toc58741225"/>
      <w:bookmarkStart w:id="110" w:name="_Toc14065"/>
      <w:r>
        <w:rPr>
          <w:rFonts w:hint="default" w:ascii="Times New Roman" w:hAnsi="Times New Roman" w:eastAsia="楷体" w:cs="Times New Roman"/>
          <w:sz w:val="32"/>
          <w:szCs w:val="32"/>
          <w:highlight w:val="none"/>
        </w:rPr>
        <w:t>第三节 全面促进城乡融合发展</w:t>
      </w:r>
      <w:bookmarkEnd w:id="109"/>
      <w:bookmarkEnd w:id="110"/>
    </w:p>
    <w:p>
      <w:pPr>
        <w:pageBreakBefore w:val="0"/>
        <w:kinsoku/>
        <w:wordWrap/>
        <w:overflowPunct/>
        <w:topLinePunct w:val="0"/>
        <w:autoSpaceDE/>
        <w:autoSpaceDN/>
        <w:bidi w:val="0"/>
        <w:adjustRightInd/>
        <w:snapToGrid/>
        <w:spacing w:line="560" w:lineRule="exact"/>
        <w:ind w:firstLine="64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健全城乡融合发展机制，推动基本公共服务一体化发展，对接乡村振兴战略，提升乡村基础设施水平和生活品质。</w:t>
      </w:r>
    </w:p>
    <w:p>
      <w:pPr>
        <w:pageBreakBefore w:val="0"/>
        <w:kinsoku/>
        <w:wordWrap/>
        <w:overflowPunct/>
        <w:topLinePunct w:val="0"/>
        <w:autoSpaceDE/>
        <w:autoSpaceDN/>
        <w:bidi w:val="0"/>
        <w:adjustRightInd/>
        <w:snapToGrid/>
        <w:spacing w:line="560" w:lineRule="exact"/>
        <w:ind w:firstLine="641"/>
        <w:rPr>
          <w:rFonts w:hint="default" w:ascii="Times New Roman" w:hAnsi="Times New Roman" w:eastAsia="仿宋_GB2312" w:cs="Times New Roman"/>
          <w:sz w:val="32"/>
          <w:szCs w:val="32"/>
          <w:highlight w:val="none"/>
        </w:rPr>
      </w:pPr>
      <w:r>
        <w:rPr>
          <w:rStyle w:val="28"/>
          <w:rFonts w:hint="default" w:ascii="Times New Roman" w:hAnsi="Times New Roman" w:eastAsia="仿宋_GB2312" w:cs="Times New Roman"/>
          <w:sz w:val="32"/>
          <w:szCs w:val="32"/>
          <w:highlight w:val="none"/>
        </w:rPr>
        <w:t>推动基础设施向乡村延伸。</w:t>
      </w:r>
      <w:r>
        <w:rPr>
          <w:rFonts w:hint="default" w:ascii="Times New Roman" w:hAnsi="Times New Roman" w:eastAsia="仿宋_GB2312" w:cs="Times New Roman"/>
          <w:sz w:val="32"/>
          <w:szCs w:val="32"/>
          <w:highlight w:val="none"/>
        </w:rPr>
        <w:t>统筹推进水、电、路、信息、垃圾污水处理等城乡一体化基础设施网络建设，健全完善分级分类投入机制。推动城乡镇村</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户</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道路联通、道路客运畅通、公共交通一线贯通。加快农村公共区域、城乡结合部视频监控建设，进一步提高农村视频监控覆盖率、完好率和联网率。加大乡村基础设施建设力度，推动乡村基础设施由基本保障向优质供给转型，提高乡村供水保障水平，增强农村用电保障能力，提升农业生产、乡村产业、农村生活电气化水平。加强农村配套服务设施建设，完善农村快递服务网络。明确乡村基础设施产权归属，由产权所有者建立管护制度，落实管护责任。</w:t>
      </w:r>
    </w:p>
    <w:p>
      <w:pPr>
        <w:pageBreakBefore w:val="0"/>
        <w:kinsoku/>
        <w:wordWrap/>
        <w:overflowPunct/>
        <w:topLinePunct w:val="0"/>
        <w:autoSpaceDE/>
        <w:autoSpaceDN/>
        <w:bidi w:val="0"/>
        <w:adjustRightInd/>
        <w:snapToGrid/>
        <w:spacing w:line="560" w:lineRule="exact"/>
        <w:ind w:firstLine="641"/>
        <w:rPr>
          <w:rFonts w:hint="default" w:ascii="Times New Roman" w:hAnsi="Times New Roman" w:eastAsia="仿宋_GB2312" w:cs="Times New Roman"/>
          <w:sz w:val="32"/>
          <w:szCs w:val="32"/>
          <w:highlight w:val="none"/>
        </w:rPr>
      </w:pPr>
      <w:r>
        <w:rPr>
          <w:rStyle w:val="28"/>
          <w:rFonts w:hint="default" w:ascii="Times New Roman" w:hAnsi="Times New Roman" w:eastAsia="仿宋_GB2312" w:cs="Times New Roman"/>
          <w:sz w:val="32"/>
          <w:szCs w:val="32"/>
          <w:highlight w:val="none"/>
        </w:rPr>
        <w:t>提高城乡基本公共服务均等化水平。</w:t>
      </w:r>
      <w:r>
        <w:rPr>
          <w:rFonts w:hint="default" w:ascii="Times New Roman" w:hAnsi="Times New Roman" w:eastAsia="仿宋_GB2312" w:cs="Times New Roman"/>
          <w:sz w:val="32"/>
          <w:szCs w:val="32"/>
          <w:highlight w:val="none"/>
        </w:rPr>
        <w:t>建立健全城乡基本公共服务合理配置体制机制。加强乡镇养老、敬老机构建设。实行城乡统一的社会保险制度，构建乡村养老保障体系</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加强以就业帮扶、医疗卫生、文化教育、养老低保等为重点的农村服务网络建设，全面实行“互联网+公共服务</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模式，建立智慧乡村公共服务平台，让就业、医疗、文化、教育、养老等服务通过线上走入千家万户。</w:t>
      </w:r>
    </w:p>
    <w:p>
      <w:pPr>
        <w:pageBreakBefore w:val="0"/>
        <w:kinsoku/>
        <w:wordWrap/>
        <w:overflowPunct/>
        <w:topLinePunct w:val="0"/>
        <w:autoSpaceDE/>
        <w:autoSpaceDN/>
        <w:bidi w:val="0"/>
        <w:adjustRightInd/>
        <w:snapToGrid/>
        <w:spacing w:line="560" w:lineRule="exact"/>
        <w:ind w:firstLine="641"/>
        <w:rPr>
          <w:rFonts w:hint="default" w:ascii="Times New Roman" w:hAnsi="Times New Roman" w:eastAsia="仿宋_GB2312" w:cs="Times New Roman"/>
          <w:bCs w:val="0"/>
          <w:color w:val="000000"/>
          <w:kern w:val="2"/>
          <w:sz w:val="32"/>
          <w:szCs w:val="32"/>
          <w:highlight w:val="none"/>
          <w:lang w:val="en-US" w:eastAsia="zh-CN" w:bidi="ar-SA"/>
        </w:rPr>
      </w:pPr>
      <w:r>
        <w:rPr>
          <w:rStyle w:val="28"/>
          <w:rFonts w:hint="default" w:ascii="Times New Roman" w:hAnsi="Times New Roman" w:eastAsia="仿宋_GB2312" w:cs="Times New Roman"/>
          <w:sz w:val="32"/>
          <w:szCs w:val="32"/>
          <w:highlight w:val="none"/>
        </w:rPr>
        <w:t>深入对接乡村振兴战略。</w:t>
      </w:r>
      <w:r>
        <w:rPr>
          <w:rFonts w:hint="default" w:ascii="Times New Roman" w:hAnsi="Times New Roman" w:eastAsia="仿宋_GB2312" w:cs="Times New Roman"/>
          <w:bCs w:val="0"/>
          <w:color w:val="000000"/>
          <w:kern w:val="2"/>
          <w:sz w:val="32"/>
          <w:szCs w:val="32"/>
          <w:highlight w:val="none"/>
          <w:lang w:val="en-US" w:eastAsia="zh-CN" w:bidi="ar-SA"/>
        </w:rPr>
        <w:t>按照发展基础、区位条件、资源禀赋将乡村划分为集聚提升、城郊融合与搬迁撤并等类型，实施分类推进乡村振兴发展，因地制宜制定乡村振兴战略实施路径。以特色产业为引擎，充分发掘乡村优势资源和发展潜力，培养创业致富带头人，持续巩固脱贫攻坚成果。实施空心村综合整治工程，按照宜留则留、宜迁则迁的原则，尊重村民意愿推动一批空心村搬迁改造、撤村并村。全面推进农村综合配套改革，着力深化农村土地“三权分置”改革。</w:t>
      </w:r>
    </w:p>
    <w:p>
      <w:pPr>
        <w:pStyle w:val="2"/>
        <w:pageBreakBefore w:val="0"/>
        <w:kinsoku/>
        <w:wordWrap/>
        <w:overflowPunct/>
        <w:topLinePunct w:val="0"/>
        <w:autoSpaceDE/>
        <w:autoSpaceDN/>
        <w:bidi w:val="0"/>
        <w:adjustRightInd/>
        <w:snapToGrid/>
        <w:spacing w:line="560" w:lineRule="exact"/>
        <w:rPr>
          <w:rFonts w:hint="default" w:ascii="Times New Roman" w:hAnsi="Times New Roman" w:eastAsia="仿宋_GB2312" w:cs="Times New Roman"/>
          <w:sz w:val="32"/>
          <w:szCs w:val="32"/>
          <w:highlight w:val="none"/>
        </w:rPr>
      </w:pPr>
      <w:bookmarkStart w:id="111" w:name="_Toc8907"/>
      <w:r>
        <w:rPr>
          <w:rFonts w:hint="default" w:ascii="Times New Roman" w:hAnsi="Times New Roman" w:cs="Times New Roman"/>
          <w:sz w:val="32"/>
          <w:szCs w:val="32"/>
          <w:highlight w:val="none"/>
        </w:rPr>
        <w:t>第</w:t>
      </w:r>
      <w:r>
        <w:rPr>
          <w:rFonts w:hint="default" w:ascii="Times New Roman" w:hAnsi="Times New Roman" w:cs="Times New Roman"/>
          <w:sz w:val="32"/>
          <w:szCs w:val="32"/>
          <w:highlight w:val="none"/>
          <w:lang w:eastAsia="zh-CN"/>
        </w:rPr>
        <w:t>七</w:t>
      </w:r>
      <w:r>
        <w:rPr>
          <w:rFonts w:hint="default" w:ascii="Times New Roman" w:hAnsi="Times New Roman" w:cs="Times New Roman"/>
          <w:sz w:val="32"/>
          <w:szCs w:val="32"/>
          <w:highlight w:val="none"/>
        </w:rPr>
        <w:t>章 深化改革开放，打造</w:t>
      </w:r>
      <w:r>
        <w:rPr>
          <w:rFonts w:hint="default" w:ascii="Times New Roman" w:hAnsi="Times New Roman" w:cs="Times New Roman"/>
          <w:sz w:val="32"/>
          <w:szCs w:val="32"/>
          <w:highlight w:val="none"/>
          <w:lang w:eastAsia="zh-CN"/>
        </w:rPr>
        <w:t>优质高效发展</w:t>
      </w:r>
      <w:r>
        <w:rPr>
          <w:rFonts w:hint="default" w:ascii="Times New Roman" w:hAnsi="Times New Roman" w:cs="Times New Roman"/>
          <w:sz w:val="32"/>
          <w:szCs w:val="32"/>
          <w:highlight w:val="none"/>
        </w:rPr>
        <w:t>环境</w:t>
      </w:r>
      <w:bookmarkEnd w:id="111"/>
    </w:p>
    <w:p>
      <w:pPr>
        <w:pageBreakBefore w:val="0"/>
        <w:kinsoku/>
        <w:wordWrap/>
        <w:overflowPunct/>
        <w:topLinePunct w:val="0"/>
        <w:autoSpaceDE/>
        <w:autoSpaceDN/>
        <w:bidi w:val="0"/>
        <w:adjustRightInd/>
        <w:snapToGrid/>
        <w:spacing w:line="560" w:lineRule="exact"/>
        <w:ind w:firstLine="64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坚持解放思想、改革强县，破除重大体制机制障碍，坚持市场化改革方向，实施高水平对内对外开放，打造高水平营商环境，在体制机制关键性、基础性的重大改革上突破创新，为高质量发展提供坚实保障。</w:t>
      </w:r>
    </w:p>
    <w:p>
      <w:pPr>
        <w:pStyle w:val="3"/>
        <w:pageBreakBefore w:val="0"/>
        <w:kinsoku/>
        <w:wordWrap/>
        <w:overflowPunct/>
        <w:topLinePunct w:val="0"/>
        <w:autoSpaceDE/>
        <w:autoSpaceDN/>
        <w:bidi w:val="0"/>
        <w:adjustRightInd/>
        <w:snapToGrid/>
        <w:spacing w:line="560" w:lineRule="exact"/>
        <w:rPr>
          <w:rFonts w:hint="default" w:ascii="Times New Roman" w:hAnsi="Times New Roman" w:eastAsia="仿宋_GB2312" w:cs="Times New Roman"/>
          <w:sz w:val="32"/>
          <w:szCs w:val="32"/>
          <w:highlight w:val="none"/>
        </w:rPr>
      </w:pPr>
      <w:bookmarkStart w:id="112" w:name="_Toc58741198"/>
      <w:bookmarkStart w:id="113" w:name="_Toc25697"/>
      <w:r>
        <w:rPr>
          <w:rFonts w:hint="default" w:ascii="Times New Roman" w:hAnsi="Times New Roman" w:eastAsia="楷体" w:cs="Times New Roman"/>
          <w:sz w:val="32"/>
          <w:szCs w:val="32"/>
          <w:highlight w:val="none"/>
        </w:rPr>
        <w:t>第一节 以全面深化改革持续</w:t>
      </w:r>
      <w:bookmarkEnd w:id="112"/>
      <w:r>
        <w:rPr>
          <w:rFonts w:hint="default" w:ascii="Times New Roman" w:hAnsi="Times New Roman" w:eastAsia="楷体" w:cs="Times New Roman"/>
          <w:sz w:val="32"/>
          <w:szCs w:val="32"/>
          <w:highlight w:val="none"/>
        </w:rPr>
        <w:t>释放红利</w:t>
      </w:r>
      <w:bookmarkEnd w:id="113"/>
    </w:p>
    <w:p>
      <w:pPr>
        <w:pageBreakBefore w:val="0"/>
        <w:kinsoku/>
        <w:wordWrap/>
        <w:overflowPunct/>
        <w:topLinePunct w:val="0"/>
        <w:autoSpaceDE/>
        <w:autoSpaceDN/>
        <w:bidi w:val="0"/>
        <w:adjustRightInd/>
        <w:snapToGrid/>
        <w:spacing w:line="560" w:lineRule="exact"/>
        <w:ind w:firstLine="64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以建设高标准市场体系为重点，推进全面深化改革，积极破解发展面临的各种难题，为推进改革发展、战胜各种风险挑战提供强大动力。</w:t>
      </w:r>
    </w:p>
    <w:p>
      <w:pPr>
        <w:pageBreakBefore w:val="0"/>
        <w:kinsoku/>
        <w:wordWrap/>
        <w:overflowPunct/>
        <w:topLinePunct w:val="0"/>
        <w:autoSpaceDE/>
        <w:autoSpaceDN/>
        <w:bidi w:val="0"/>
        <w:adjustRightInd/>
        <w:snapToGrid/>
        <w:spacing w:line="560" w:lineRule="exact"/>
        <w:ind w:firstLine="641"/>
        <w:rPr>
          <w:rFonts w:hint="default" w:ascii="Times New Roman" w:hAnsi="Times New Roman" w:eastAsia="仿宋_GB2312" w:cs="Times New Roman"/>
          <w:sz w:val="32"/>
          <w:szCs w:val="32"/>
          <w:highlight w:val="none"/>
        </w:rPr>
      </w:pPr>
      <w:r>
        <w:rPr>
          <w:rStyle w:val="28"/>
          <w:rFonts w:hint="default" w:ascii="Times New Roman" w:hAnsi="Times New Roman" w:eastAsia="仿宋_GB2312" w:cs="Times New Roman"/>
          <w:sz w:val="32"/>
          <w:szCs w:val="32"/>
          <w:highlight w:val="none"/>
        </w:rPr>
        <w:t>构建高标准的市场体系。</w:t>
      </w:r>
      <w:r>
        <w:rPr>
          <w:rFonts w:hint="default" w:ascii="Times New Roman" w:hAnsi="Times New Roman" w:eastAsia="仿宋_GB2312" w:cs="Times New Roman"/>
          <w:sz w:val="32"/>
          <w:szCs w:val="32"/>
          <w:highlight w:val="none"/>
        </w:rPr>
        <w:t>加强过程监管和后续管理，健全社会信用体系，建立公平竞争保障机制，构建形成统一开放、竞争有序的高标准市场体系。开展市场准入负面清单制度改革试点，构建更加开放的经济新体制。深化商事登记</w:t>
      </w:r>
      <w:r>
        <w:rPr>
          <w:rFonts w:hint="default" w:ascii="Times New Roman" w:hAnsi="Times New Roman" w:eastAsia="仿宋_GB2312" w:cs="Times New Roman"/>
          <w:sz w:val="32"/>
          <w:szCs w:val="32"/>
          <w:highlight w:val="none"/>
          <w:vertAlign w:val="superscript"/>
        </w:rPr>
        <w:footnoteReference w:id="12"/>
      </w:r>
      <w:r>
        <w:rPr>
          <w:rFonts w:hint="default" w:ascii="Times New Roman" w:hAnsi="Times New Roman" w:eastAsia="仿宋_GB2312" w:cs="Times New Roman"/>
          <w:sz w:val="32"/>
          <w:szCs w:val="32"/>
          <w:highlight w:val="none"/>
        </w:rPr>
        <w:t>制度改革，建立企业信用承诺制，完善争议协调解决机制。依法规范生产、经营、交易等市场行为，强化生产经营者主体责任。严厉惩处不正当竞争行为，严格风险防控，广泛运用科技手段实施监管。完善信用法规制度，推进政务诚信、商务诚信、社会诚信和司法公信建设。鼓励引导企业进行质量管理体系认证。</w:t>
      </w:r>
    </w:p>
    <w:p>
      <w:pPr>
        <w:pageBreakBefore w:val="0"/>
        <w:kinsoku/>
        <w:wordWrap/>
        <w:overflowPunct/>
        <w:topLinePunct w:val="0"/>
        <w:autoSpaceDE/>
        <w:autoSpaceDN/>
        <w:bidi w:val="0"/>
        <w:adjustRightInd/>
        <w:snapToGrid/>
        <w:spacing w:line="560" w:lineRule="exact"/>
        <w:ind w:firstLine="641"/>
        <w:rPr>
          <w:rFonts w:hint="default" w:ascii="Times New Roman" w:hAnsi="Times New Roman" w:eastAsia="仿宋_GB2312" w:cs="Times New Roman"/>
          <w:sz w:val="32"/>
          <w:szCs w:val="32"/>
          <w:highlight w:val="none"/>
        </w:rPr>
      </w:pPr>
      <w:r>
        <w:rPr>
          <w:rStyle w:val="28"/>
          <w:rFonts w:hint="default" w:ascii="Times New Roman" w:hAnsi="Times New Roman" w:eastAsia="仿宋_GB2312" w:cs="Times New Roman"/>
          <w:sz w:val="32"/>
          <w:szCs w:val="32"/>
          <w:highlight w:val="none"/>
        </w:rPr>
        <w:t>建立科技创新管理体制机制。</w:t>
      </w:r>
      <w:r>
        <w:rPr>
          <w:rFonts w:hint="default" w:ascii="Times New Roman" w:hAnsi="Times New Roman" w:eastAsia="仿宋_GB2312" w:cs="Times New Roman"/>
          <w:sz w:val="32"/>
          <w:szCs w:val="32"/>
          <w:highlight w:val="none"/>
        </w:rPr>
        <w:t>强化企业在技术创新中的主体地位。探索建立财政科技资金对科技项目的</w:t>
      </w:r>
      <w:r>
        <w:rPr>
          <w:rFonts w:hint="default" w:ascii="Times New Roman" w:hAnsi="Times New Roman" w:eastAsia="仿宋_GB2312" w:cs="Times New Roman"/>
          <w:sz w:val="32"/>
          <w:szCs w:val="32"/>
          <w:highlight w:val="none"/>
          <w:lang w:eastAsia="zh-CN"/>
        </w:rPr>
        <w:t>扶持机制</w:t>
      </w:r>
      <w:r>
        <w:rPr>
          <w:rFonts w:hint="default" w:ascii="Times New Roman" w:hAnsi="Times New Roman" w:eastAsia="仿宋_GB2312" w:cs="Times New Roman"/>
          <w:sz w:val="32"/>
          <w:szCs w:val="32"/>
          <w:highlight w:val="none"/>
        </w:rPr>
        <w:t>，强化创新要素的市场配置能力。建立健全科技成果转化服务平台和引导激励机制，</w:t>
      </w:r>
      <w:r>
        <w:rPr>
          <w:rFonts w:hint="default" w:ascii="Times New Roman" w:hAnsi="Times New Roman" w:eastAsia="仿宋_GB2312" w:cs="Times New Roman"/>
          <w:sz w:val="32"/>
          <w:szCs w:val="32"/>
          <w:highlight w:val="none"/>
          <w:lang w:eastAsia="zh-CN"/>
        </w:rPr>
        <w:t>鼓励企业自主研发</w:t>
      </w:r>
      <w:r>
        <w:rPr>
          <w:rFonts w:hint="default" w:ascii="Times New Roman" w:hAnsi="Times New Roman" w:eastAsia="仿宋_GB2312" w:cs="Times New Roman"/>
          <w:sz w:val="32"/>
          <w:szCs w:val="32"/>
          <w:highlight w:val="none"/>
        </w:rPr>
        <w:t>一批拥有自主知识产权的关键技术。严格保护知识产权。</w:t>
      </w:r>
    </w:p>
    <w:p>
      <w:pPr>
        <w:pageBreakBefore w:val="0"/>
        <w:kinsoku/>
        <w:wordWrap/>
        <w:overflowPunct/>
        <w:topLinePunct w:val="0"/>
        <w:autoSpaceDE/>
        <w:autoSpaceDN/>
        <w:bidi w:val="0"/>
        <w:adjustRightInd/>
        <w:snapToGrid/>
        <w:spacing w:line="560" w:lineRule="exact"/>
        <w:ind w:firstLine="641"/>
        <w:rPr>
          <w:rFonts w:hint="default" w:ascii="Times New Roman" w:hAnsi="Times New Roman" w:eastAsia="仿宋_GB2312" w:cs="Times New Roman"/>
          <w:sz w:val="32"/>
          <w:szCs w:val="32"/>
          <w:highlight w:val="none"/>
          <w:lang w:eastAsia="zh-CN"/>
        </w:rPr>
      </w:pPr>
      <w:r>
        <w:rPr>
          <w:rStyle w:val="28"/>
          <w:rFonts w:hint="default" w:ascii="Times New Roman" w:hAnsi="Times New Roman" w:eastAsia="仿宋_GB2312" w:cs="Times New Roman"/>
          <w:sz w:val="32"/>
          <w:szCs w:val="32"/>
          <w:highlight w:val="none"/>
        </w:rPr>
        <w:t>构建高效土地供给的管理体制。</w:t>
      </w:r>
      <w:r>
        <w:rPr>
          <w:rFonts w:hint="default" w:ascii="Times New Roman" w:hAnsi="Times New Roman" w:eastAsia="仿宋_GB2312" w:cs="Times New Roman"/>
          <w:sz w:val="32"/>
          <w:szCs w:val="32"/>
          <w:highlight w:val="none"/>
        </w:rPr>
        <w:t>推进农村宅基地制度改革试点，完善城乡建设用地增减挂钩机制，扩大发展空间。推行“标准地”、“定制地”、“先租后让”、</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弹性年期出让</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等出让供地方式，完善工业用地调整再开发机制，收回低效使用建设用地，提高</w:t>
      </w:r>
      <w:r>
        <w:rPr>
          <w:rFonts w:hint="default" w:ascii="Times New Roman" w:hAnsi="Times New Roman" w:eastAsia="仿宋_GB2312" w:cs="Times New Roman"/>
          <w:sz w:val="32"/>
          <w:szCs w:val="32"/>
          <w:highlight w:val="none"/>
          <w:lang w:eastAsia="zh-CN"/>
        </w:rPr>
        <w:t>建设</w:t>
      </w:r>
      <w:r>
        <w:rPr>
          <w:rFonts w:hint="default" w:ascii="Times New Roman" w:hAnsi="Times New Roman" w:eastAsia="仿宋_GB2312" w:cs="Times New Roman"/>
          <w:sz w:val="32"/>
          <w:szCs w:val="32"/>
          <w:highlight w:val="none"/>
        </w:rPr>
        <w:t>用地集约利用水平。分类分步推动原农村土地和建筑物确权，探索原农村集体经济组织经营性建设用地入市机制。</w:t>
      </w:r>
    </w:p>
    <w:p>
      <w:pPr>
        <w:pStyle w:val="3"/>
        <w:pageBreakBefore w:val="0"/>
        <w:kinsoku/>
        <w:wordWrap/>
        <w:overflowPunct/>
        <w:topLinePunct w:val="0"/>
        <w:autoSpaceDE/>
        <w:autoSpaceDN/>
        <w:bidi w:val="0"/>
        <w:adjustRightInd/>
        <w:snapToGrid/>
        <w:spacing w:line="560" w:lineRule="exact"/>
        <w:rPr>
          <w:rFonts w:hint="default" w:ascii="Times New Roman" w:hAnsi="Times New Roman" w:eastAsia="仿宋_GB2312" w:cs="Times New Roman"/>
          <w:sz w:val="32"/>
          <w:szCs w:val="32"/>
          <w:highlight w:val="none"/>
        </w:rPr>
      </w:pPr>
      <w:bookmarkStart w:id="114" w:name="_Toc58741199"/>
      <w:bookmarkStart w:id="115" w:name="_Toc10270"/>
      <w:r>
        <w:rPr>
          <w:rFonts w:hint="default" w:ascii="Times New Roman" w:hAnsi="Times New Roman" w:eastAsia="楷体" w:cs="Times New Roman"/>
          <w:sz w:val="32"/>
          <w:szCs w:val="32"/>
          <w:highlight w:val="none"/>
        </w:rPr>
        <w:t>第二节 以扩大开放实现全方位发展</w:t>
      </w:r>
      <w:bookmarkEnd w:id="114"/>
      <w:bookmarkEnd w:id="115"/>
    </w:p>
    <w:p>
      <w:pPr>
        <w:pageBreakBefore w:val="0"/>
        <w:kinsoku/>
        <w:wordWrap/>
        <w:overflowPunct/>
        <w:topLinePunct w:val="0"/>
        <w:autoSpaceDE/>
        <w:autoSpaceDN/>
        <w:bidi w:val="0"/>
        <w:adjustRightInd/>
        <w:snapToGrid/>
        <w:spacing w:line="560" w:lineRule="exact"/>
        <w:ind w:firstLine="64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开展实质性、多领域合作，扩大制度型开放水平，形成更高层次的开放型经济,努力建成佳木斯开放新高地和重要发展枢纽。</w:t>
      </w:r>
    </w:p>
    <w:p>
      <w:pPr>
        <w:pageBreakBefore w:val="0"/>
        <w:kinsoku/>
        <w:wordWrap/>
        <w:overflowPunct/>
        <w:topLinePunct w:val="0"/>
        <w:autoSpaceDE/>
        <w:autoSpaceDN/>
        <w:bidi w:val="0"/>
        <w:adjustRightInd/>
        <w:snapToGrid/>
        <w:spacing w:line="560" w:lineRule="exact"/>
        <w:ind w:firstLine="641"/>
        <w:rPr>
          <w:rFonts w:hint="default" w:ascii="Times New Roman" w:hAnsi="Times New Roman" w:eastAsia="仿宋_GB2312" w:cs="Times New Roman"/>
          <w:sz w:val="32"/>
          <w:szCs w:val="32"/>
          <w:highlight w:val="none"/>
        </w:rPr>
      </w:pPr>
      <w:r>
        <w:rPr>
          <w:rStyle w:val="28"/>
          <w:rFonts w:hint="default" w:ascii="Times New Roman" w:hAnsi="Times New Roman" w:eastAsia="仿宋_GB2312" w:cs="Times New Roman"/>
          <w:sz w:val="32"/>
          <w:szCs w:val="32"/>
          <w:highlight w:val="none"/>
        </w:rPr>
        <w:t>持续扩大招商引资。</w:t>
      </w:r>
      <w:r>
        <w:rPr>
          <w:rFonts w:hint="default" w:ascii="Times New Roman" w:hAnsi="Times New Roman" w:eastAsia="仿宋_GB2312" w:cs="Times New Roman"/>
          <w:sz w:val="32"/>
          <w:szCs w:val="32"/>
          <w:highlight w:val="none"/>
        </w:rPr>
        <w:t>建立健全招商选商机制，实行全员招商，畅通各种对接渠道，完善考核办法，形成招商合力。继续抓好委托招商、驻点招商和以商招商，同步推进“不见面”招商和“敲门”招商。主动跟进和服务重点项目，全力实施招商引资“引凤来栖”行动。创新招商方式，探索产融结合、产业链招商</w:t>
      </w:r>
      <w:r>
        <w:rPr>
          <w:rStyle w:val="24"/>
          <w:rFonts w:hint="default" w:ascii="Times New Roman" w:hAnsi="Times New Roman" w:eastAsia="仿宋_GB2312" w:cs="Times New Roman"/>
          <w:sz w:val="32"/>
          <w:szCs w:val="32"/>
          <w:highlight w:val="none"/>
        </w:rPr>
        <w:footnoteReference w:id="13"/>
      </w:r>
      <w:r>
        <w:rPr>
          <w:rFonts w:hint="default" w:ascii="Times New Roman" w:hAnsi="Times New Roman" w:eastAsia="仿宋_GB2312" w:cs="Times New Roman"/>
          <w:sz w:val="32"/>
          <w:szCs w:val="32"/>
          <w:highlight w:val="none"/>
        </w:rPr>
        <w:t>、产业生态招商等模式，有组织、有针对性开展定位招商，实现强链补链。积极推进行政审批告知和承诺制、容缺审批制</w:t>
      </w:r>
      <w:r>
        <w:rPr>
          <w:rStyle w:val="24"/>
          <w:rFonts w:hint="default" w:ascii="Times New Roman" w:hAnsi="Times New Roman" w:eastAsia="仿宋_GB2312" w:cs="Times New Roman"/>
          <w:sz w:val="32"/>
          <w:szCs w:val="32"/>
          <w:highlight w:val="none"/>
        </w:rPr>
        <w:footnoteReference w:id="14"/>
      </w:r>
      <w:r>
        <w:rPr>
          <w:rFonts w:hint="default" w:ascii="Times New Roman" w:hAnsi="Times New Roman" w:eastAsia="仿宋_GB2312" w:cs="Times New Roman"/>
          <w:sz w:val="32"/>
          <w:szCs w:val="32"/>
          <w:highlight w:val="none"/>
        </w:rPr>
        <w:t>，为重点招商项目在可研、设计、施工、竣工、验收等关键环节开辟绿色服务通道。稳住严峻的外贸形势，提高利用外资水平。</w:t>
      </w:r>
    </w:p>
    <w:p>
      <w:pPr>
        <w:pageBreakBefore w:val="0"/>
        <w:kinsoku/>
        <w:wordWrap/>
        <w:overflowPunct/>
        <w:topLinePunct w:val="0"/>
        <w:autoSpaceDE/>
        <w:autoSpaceDN/>
        <w:bidi w:val="0"/>
        <w:adjustRightInd/>
        <w:snapToGrid/>
        <w:spacing w:line="560" w:lineRule="exact"/>
        <w:ind w:firstLine="641"/>
        <w:rPr>
          <w:rFonts w:hint="default" w:ascii="Times New Roman" w:hAnsi="Times New Roman" w:eastAsia="仿宋_GB2312" w:cs="Times New Roman"/>
          <w:sz w:val="32"/>
          <w:szCs w:val="32"/>
          <w:highlight w:val="none"/>
        </w:rPr>
      </w:pPr>
      <w:r>
        <w:rPr>
          <w:rStyle w:val="28"/>
          <w:rFonts w:hint="default" w:ascii="Times New Roman" w:hAnsi="Times New Roman" w:eastAsia="仿宋_GB2312" w:cs="Times New Roman"/>
          <w:sz w:val="32"/>
          <w:szCs w:val="32"/>
          <w:highlight w:val="none"/>
        </w:rPr>
        <w:t>营造更加公平的开放环境。</w:t>
      </w:r>
      <w:r>
        <w:rPr>
          <w:rFonts w:hint="default" w:ascii="Times New Roman" w:hAnsi="Times New Roman" w:eastAsia="仿宋_GB2312" w:cs="Times New Roman"/>
          <w:sz w:val="32"/>
          <w:szCs w:val="32"/>
          <w:highlight w:val="none"/>
        </w:rPr>
        <w:t>提高政策透明度和执行一致性，营造内外资企业一视同仁、公平竞争的市场环境。在要素获取、准入许可、经营运行、政府采购和招投标等方面，对各类所有制企业平等对待。全面清理妨碍公平竞争的</w:t>
      </w:r>
      <w:r>
        <w:rPr>
          <w:rFonts w:hint="default" w:ascii="Times New Roman" w:hAnsi="Times New Roman" w:eastAsia="仿宋_GB2312" w:cs="Times New Roman"/>
          <w:sz w:val="32"/>
          <w:szCs w:val="32"/>
          <w:highlight w:val="none"/>
          <w:lang w:eastAsia="zh-CN"/>
        </w:rPr>
        <w:t>地方</w:t>
      </w:r>
      <w:r>
        <w:rPr>
          <w:rFonts w:hint="default" w:ascii="Times New Roman" w:hAnsi="Times New Roman" w:eastAsia="仿宋_GB2312" w:cs="Times New Roman"/>
          <w:sz w:val="32"/>
          <w:szCs w:val="32"/>
          <w:highlight w:val="none"/>
        </w:rPr>
        <w:t>政策，尽快实现产业政策的普惠化与功能性转变。</w:t>
      </w:r>
    </w:p>
    <w:p>
      <w:pPr>
        <w:pageBreakBefore w:val="0"/>
        <w:kinsoku/>
        <w:wordWrap/>
        <w:overflowPunct/>
        <w:topLinePunct w:val="0"/>
        <w:autoSpaceDE/>
        <w:autoSpaceDN/>
        <w:bidi w:val="0"/>
        <w:adjustRightInd/>
        <w:snapToGrid/>
        <w:spacing w:line="560" w:lineRule="exact"/>
        <w:ind w:firstLine="641"/>
        <w:rPr>
          <w:rFonts w:hint="default" w:ascii="Times New Roman" w:hAnsi="Times New Roman" w:eastAsia="仿宋_GB2312" w:cs="Times New Roman"/>
          <w:sz w:val="32"/>
          <w:szCs w:val="32"/>
          <w:highlight w:val="none"/>
        </w:rPr>
      </w:pPr>
      <w:r>
        <w:rPr>
          <w:rStyle w:val="28"/>
          <w:rFonts w:hint="default" w:ascii="Times New Roman" w:hAnsi="Times New Roman" w:eastAsia="仿宋_GB2312" w:cs="Times New Roman"/>
          <w:sz w:val="32"/>
          <w:szCs w:val="32"/>
          <w:highlight w:val="none"/>
        </w:rPr>
        <w:t>积极拓展“走出去”新空间。</w:t>
      </w:r>
      <w:r>
        <w:rPr>
          <w:rFonts w:hint="default" w:ascii="Times New Roman" w:hAnsi="Times New Roman" w:eastAsia="仿宋_GB2312" w:cs="Times New Roman"/>
          <w:sz w:val="32"/>
          <w:szCs w:val="32"/>
          <w:highlight w:val="none"/>
        </w:rPr>
        <w:t>积极融入“一带一路”倡议和东北亚开放，推出一批标志性项目，支持企业更好地利用“两种资源、两个市场”，提高“走出去”水平。鼓励优势企业“走出去”，将以“桦川大米”“星火大米”为代表的农产品品牌推向更为广阔的市场。支持具备条件的企业与“一带一路”沿线国家或地区深化农产品经贸合作，建立优质农产品进出口基地。</w:t>
      </w:r>
    </w:p>
    <w:p>
      <w:pPr>
        <w:pStyle w:val="3"/>
        <w:pageBreakBefore w:val="0"/>
        <w:kinsoku/>
        <w:wordWrap/>
        <w:overflowPunct/>
        <w:topLinePunct w:val="0"/>
        <w:autoSpaceDE/>
        <w:autoSpaceDN/>
        <w:bidi w:val="0"/>
        <w:adjustRightInd/>
        <w:snapToGrid/>
        <w:spacing w:line="560" w:lineRule="exact"/>
        <w:rPr>
          <w:rFonts w:hint="default" w:ascii="Times New Roman" w:hAnsi="Times New Roman" w:eastAsia="仿宋_GB2312" w:cs="Times New Roman"/>
          <w:sz w:val="32"/>
          <w:szCs w:val="32"/>
          <w:highlight w:val="none"/>
        </w:rPr>
      </w:pPr>
      <w:bookmarkStart w:id="116" w:name="_Toc58741200"/>
      <w:bookmarkStart w:id="117" w:name="_Toc15256"/>
      <w:r>
        <w:rPr>
          <w:rFonts w:hint="default" w:ascii="Times New Roman" w:hAnsi="Times New Roman" w:eastAsia="楷体" w:cs="Times New Roman"/>
          <w:sz w:val="32"/>
          <w:szCs w:val="32"/>
          <w:highlight w:val="none"/>
        </w:rPr>
        <w:t>第三节 以一流营商环境培育县域竞争新优势</w:t>
      </w:r>
      <w:bookmarkEnd w:id="116"/>
      <w:bookmarkEnd w:id="117"/>
    </w:p>
    <w:p>
      <w:pPr>
        <w:pageBreakBefore w:val="0"/>
        <w:kinsoku/>
        <w:wordWrap/>
        <w:overflowPunct/>
        <w:topLinePunct w:val="0"/>
        <w:autoSpaceDE/>
        <w:autoSpaceDN/>
        <w:bidi w:val="0"/>
        <w:adjustRightInd/>
        <w:snapToGrid/>
        <w:spacing w:line="560" w:lineRule="exact"/>
        <w:ind w:firstLine="64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以创建国内、省内具有竞争力的高标准营商环境为目标，持续优化政府服务内容和方式，打造公平有序的市场竞争环境，推进市场法制化发展。</w:t>
      </w:r>
    </w:p>
    <w:p>
      <w:pPr>
        <w:pageBreakBefore w:val="0"/>
        <w:kinsoku/>
        <w:wordWrap/>
        <w:overflowPunct/>
        <w:topLinePunct w:val="0"/>
        <w:autoSpaceDE/>
        <w:autoSpaceDN/>
        <w:bidi w:val="0"/>
        <w:adjustRightInd/>
        <w:snapToGrid/>
        <w:spacing w:line="560" w:lineRule="exact"/>
        <w:ind w:firstLine="641"/>
        <w:rPr>
          <w:rFonts w:hint="default" w:ascii="Times New Roman" w:hAnsi="Times New Roman" w:eastAsia="仿宋_GB2312" w:cs="Times New Roman"/>
          <w:sz w:val="32"/>
          <w:szCs w:val="32"/>
          <w:highlight w:val="none"/>
        </w:rPr>
      </w:pPr>
      <w:r>
        <w:rPr>
          <w:rStyle w:val="28"/>
          <w:rFonts w:hint="default" w:ascii="Times New Roman" w:hAnsi="Times New Roman" w:eastAsia="仿宋_GB2312" w:cs="Times New Roman"/>
          <w:sz w:val="32"/>
          <w:szCs w:val="32"/>
          <w:highlight w:val="none"/>
        </w:rPr>
        <w:t>推动“放管服”改革纵深拓展。</w:t>
      </w:r>
      <w:r>
        <w:rPr>
          <w:rFonts w:hint="default" w:ascii="Times New Roman" w:hAnsi="Times New Roman" w:eastAsia="仿宋_GB2312" w:cs="Times New Roman"/>
          <w:sz w:val="32"/>
          <w:szCs w:val="32"/>
          <w:highlight w:val="none"/>
        </w:rPr>
        <w:t>转变政府职能，努力建设法治政府和服务型政府，为企业提供全方位、多层次、低成本的专业化服务，努力降低企业制度性交易成本。继续深化简政放权改革，优化审批流程，继续推进“一家牵头、并联审批、限时办结”。实施“智慧政务”工程，通过“信息技术＋制度创新”助力政府管理体制变革，构建适应数字化、信息化要求的行政审批和政务服务流程及标准。加大相对集中行政审批权改革力度，推进“多证合一”改革，建立政府投资项目后评价机制。</w:t>
      </w:r>
    </w:p>
    <w:p>
      <w:pPr>
        <w:pageBreakBefore w:val="0"/>
        <w:kinsoku/>
        <w:wordWrap/>
        <w:overflowPunct/>
        <w:topLinePunct w:val="0"/>
        <w:autoSpaceDE/>
        <w:autoSpaceDN/>
        <w:bidi w:val="0"/>
        <w:adjustRightInd/>
        <w:snapToGrid/>
        <w:spacing w:line="560" w:lineRule="exact"/>
        <w:ind w:firstLine="641"/>
        <w:rPr>
          <w:rFonts w:hint="default" w:ascii="Times New Roman" w:hAnsi="Times New Roman" w:eastAsia="仿宋_GB2312" w:cs="Times New Roman"/>
          <w:sz w:val="32"/>
          <w:szCs w:val="32"/>
          <w:highlight w:val="none"/>
        </w:rPr>
      </w:pPr>
      <w:r>
        <w:rPr>
          <w:rStyle w:val="28"/>
          <w:rFonts w:hint="default" w:ascii="Times New Roman" w:hAnsi="Times New Roman" w:eastAsia="仿宋_GB2312" w:cs="Times New Roman"/>
          <w:sz w:val="32"/>
          <w:szCs w:val="32"/>
          <w:highlight w:val="none"/>
        </w:rPr>
        <w:t>推动有利于民营经济发展的体制创新。</w:t>
      </w:r>
      <w:r>
        <w:rPr>
          <w:rFonts w:hint="default" w:ascii="Times New Roman" w:hAnsi="Times New Roman" w:eastAsia="仿宋_GB2312" w:cs="Times New Roman"/>
          <w:sz w:val="32"/>
          <w:szCs w:val="32"/>
          <w:highlight w:val="none"/>
        </w:rPr>
        <w:t>鼓励银行业金融机构对民营企业加大信贷支持力度，不盲目停贷、压贷、抽贷、断贷，防止对民营企业随意减少授信、抽贷断贷“一刀切”等做法。积极引进省、市、县外优秀创业投资机构。推动税务、银行信息互联互通，缓解中小微企业融资难题。多管齐下减轻中小微企业税费负担，降低企业生产经营成本。</w:t>
      </w:r>
    </w:p>
    <w:p>
      <w:pPr>
        <w:pageBreakBefore w:val="0"/>
        <w:kinsoku/>
        <w:wordWrap/>
        <w:overflowPunct/>
        <w:topLinePunct w:val="0"/>
        <w:autoSpaceDE/>
        <w:autoSpaceDN/>
        <w:bidi w:val="0"/>
        <w:adjustRightInd/>
        <w:snapToGrid/>
        <w:spacing w:line="560" w:lineRule="exact"/>
        <w:ind w:firstLine="641"/>
        <w:rPr>
          <w:rFonts w:hint="default" w:ascii="Times New Roman" w:hAnsi="Times New Roman" w:eastAsia="仿宋_GB2312" w:cs="Times New Roman"/>
          <w:sz w:val="32"/>
          <w:szCs w:val="32"/>
          <w:highlight w:val="none"/>
        </w:rPr>
      </w:pPr>
      <w:r>
        <w:rPr>
          <w:rStyle w:val="28"/>
          <w:rFonts w:hint="default" w:ascii="Times New Roman" w:hAnsi="Times New Roman" w:eastAsia="仿宋_GB2312" w:cs="Times New Roman"/>
          <w:sz w:val="32"/>
          <w:szCs w:val="32"/>
          <w:highlight w:val="none"/>
        </w:rPr>
        <w:t>构建公平有序、法治保障的营商环境。</w:t>
      </w:r>
      <w:r>
        <w:rPr>
          <w:rFonts w:hint="default" w:ascii="Times New Roman" w:hAnsi="Times New Roman" w:eastAsia="仿宋_GB2312" w:cs="Times New Roman"/>
          <w:sz w:val="32"/>
          <w:szCs w:val="32"/>
          <w:highlight w:val="none"/>
        </w:rPr>
        <w:t>完善公平竞争保障制度，清除体制性障碍，促进有序竞争。深入推进综合行政执法体制改革，充实基层一线行政执法力量。坚持严格规范公正文明执法，完善行政执法操作流程，健全行政执法全过程记录和公示制度，规范并大幅压缩行政处罚自由裁量权。</w:t>
      </w:r>
    </w:p>
    <w:p>
      <w:pPr>
        <w:pStyle w:val="15"/>
        <w:keepNext w:val="0"/>
        <w:keepLines w:val="0"/>
        <w:pageBreakBefore w:val="0"/>
        <w:widowControl/>
        <w:kinsoku/>
        <w:wordWrap/>
        <w:overflowPunct/>
        <w:topLinePunct w:val="0"/>
        <w:autoSpaceDE/>
        <w:autoSpaceDN/>
        <w:bidi w:val="0"/>
        <w:adjustRightInd/>
        <w:snapToGrid/>
        <w:spacing w:line="420" w:lineRule="exact"/>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4"/>
          <w:szCs w:val="24"/>
          <w:highlight w:val="none"/>
        </w:rPr>
        <w:t>专栏 “十四五”时期市场监管和营商环境建设重点项目</w:t>
      </w:r>
    </w:p>
    <w:tbl>
      <w:tblPr>
        <w:tblStyle w:val="19"/>
        <w:tblW w:w="8349" w:type="dxa"/>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8349"/>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066" w:hRule="atLeast"/>
        </w:trPr>
        <w:tc>
          <w:tcPr>
            <w:tcW w:w="8349" w:type="dxa"/>
          </w:tcPr>
          <w:p>
            <w:pPr>
              <w:pStyle w:val="36"/>
              <w:keepNext w:val="0"/>
              <w:keepLines w:val="0"/>
              <w:pageBreakBefore w:val="0"/>
              <w:widowControl/>
              <w:kinsoku/>
              <w:wordWrap/>
              <w:overflowPunct/>
              <w:topLinePunct w:val="0"/>
              <w:autoSpaceDE/>
              <w:autoSpaceDN/>
              <w:bidi w:val="0"/>
              <w:adjustRightInd/>
              <w:snapToGrid/>
              <w:spacing w:line="420" w:lineRule="exact"/>
              <w:ind w:firstLine="420"/>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b/>
                <w:sz w:val="21"/>
                <w:szCs w:val="21"/>
                <w:highlight w:val="none"/>
                <w:lang w:val="en-US" w:eastAsia="zh-CN"/>
              </w:rPr>
              <w:t xml:space="preserve">1. </w:t>
            </w:r>
            <w:r>
              <w:rPr>
                <w:rFonts w:hint="default" w:ascii="Times New Roman" w:hAnsi="Times New Roman" w:eastAsia="仿宋_GB2312" w:cs="Times New Roman"/>
                <w:b/>
                <w:sz w:val="21"/>
                <w:szCs w:val="21"/>
                <w:highlight w:val="none"/>
              </w:rPr>
              <w:t>检验检测认证建设项目：</w:t>
            </w:r>
            <w:r>
              <w:rPr>
                <w:rFonts w:hint="default" w:ascii="Times New Roman" w:hAnsi="Times New Roman" w:eastAsia="仿宋_GB2312" w:cs="Times New Roman"/>
                <w:sz w:val="21"/>
                <w:szCs w:val="21"/>
                <w:highlight w:val="none"/>
              </w:rPr>
              <w:t>设立质量计量检测检验中心，建立食用农产品市场快检系统。</w:t>
            </w:r>
          </w:p>
          <w:p>
            <w:pPr>
              <w:pStyle w:val="36"/>
              <w:keepNext w:val="0"/>
              <w:keepLines w:val="0"/>
              <w:pageBreakBefore w:val="0"/>
              <w:widowControl/>
              <w:kinsoku/>
              <w:wordWrap/>
              <w:overflowPunct/>
              <w:topLinePunct w:val="0"/>
              <w:autoSpaceDE/>
              <w:autoSpaceDN/>
              <w:bidi w:val="0"/>
              <w:adjustRightInd/>
              <w:snapToGrid/>
              <w:spacing w:line="420" w:lineRule="exact"/>
              <w:ind w:firstLine="420"/>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b/>
                <w:sz w:val="21"/>
                <w:szCs w:val="21"/>
                <w:highlight w:val="none"/>
                <w:lang w:val="en-US" w:eastAsia="zh-CN"/>
              </w:rPr>
              <w:t xml:space="preserve">2. </w:t>
            </w:r>
            <w:r>
              <w:rPr>
                <w:rFonts w:hint="default" w:ascii="Times New Roman" w:hAnsi="Times New Roman" w:eastAsia="仿宋_GB2312" w:cs="Times New Roman"/>
                <w:b/>
                <w:sz w:val="21"/>
                <w:szCs w:val="21"/>
                <w:highlight w:val="none"/>
              </w:rPr>
              <w:t>便企政务服务中心项目：</w:t>
            </w:r>
            <w:r>
              <w:rPr>
                <w:rFonts w:hint="default" w:ascii="Times New Roman" w:hAnsi="Times New Roman" w:eastAsia="仿宋_GB2312" w:cs="Times New Roman"/>
                <w:sz w:val="21"/>
                <w:szCs w:val="21"/>
                <w:highlight w:val="none"/>
              </w:rPr>
              <w:t>建设便企政务服务中心，提供“最多跑一次”的一站式服务。</w:t>
            </w:r>
          </w:p>
          <w:p>
            <w:pPr>
              <w:pStyle w:val="36"/>
              <w:keepNext w:val="0"/>
              <w:keepLines w:val="0"/>
              <w:pageBreakBefore w:val="0"/>
              <w:widowControl/>
              <w:kinsoku/>
              <w:wordWrap/>
              <w:overflowPunct/>
              <w:topLinePunct w:val="0"/>
              <w:autoSpaceDE/>
              <w:autoSpaceDN/>
              <w:bidi w:val="0"/>
              <w:adjustRightInd/>
              <w:snapToGrid/>
              <w:spacing w:line="420" w:lineRule="exact"/>
              <w:ind w:firstLine="420"/>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b/>
                <w:sz w:val="21"/>
                <w:szCs w:val="21"/>
                <w:highlight w:val="none"/>
                <w:lang w:val="en-US" w:eastAsia="zh-CN"/>
              </w:rPr>
              <w:t xml:space="preserve">3. </w:t>
            </w:r>
            <w:r>
              <w:rPr>
                <w:rFonts w:hint="default" w:ascii="Times New Roman" w:hAnsi="Times New Roman" w:eastAsia="仿宋_GB2312" w:cs="Times New Roman"/>
                <w:b/>
                <w:sz w:val="21"/>
                <w:szCs w:val="21"/>
                <w:highlight w:val="none"/>
              </w:rPr>
              <w:t>中合农投（桦川·国际）农贸市场质量检测检疫站项目：</w:t>
            </w:r>
            <w:r>
              <w:rPr>
                <w:rFonts w:hint="default" w:ascii="Times New Roman" w:hAnsi="Times New Roman" w:eastAsia="仿宋_GB2312" w:cs="Times New Roman"/>
                <w:sz w:val="21"/>
                <w:szCs w:val="21"/>
                <w:highlight w:val="none"/>
              </w:rPr>
              <w:t>在批发型农贸市场配置检测检疫设备，确保进场农副产品质量安全。</w:t>
            </w:r>
          </w:p>
          <w:p>
            <w:pPr>
              <w:pStyle w:val="36"/>
              <w:keepNext w:val="0"/>
              <w:keepLines w:val="0"/>
              <w:pageBreakBefore w:val="0"/>
              <w:widowControl/>
              <w:kinsoku/>
              <w:wordWrap/>
              <w:overflowPunct/>
              <w:topLinePunct w:val="0"/>
              <w:autoSpaceDE/>
              <w:autoSpaceDN/>
              <w:bidi w:val="0"/>
              <w:adjustRightInd/>
              <w:snapToGrid/>
              <w:spacing w:line="420" w:lineRule="exact"/>
              <w:ind w:firstLine="420"/>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b/>
                <w:sz w:val="21"/>
                <w:szCs w:val="21"/>
                <w:highlight w:val="none"/>
                <w:lang w:val="en-US" w:eastAsia="zh-CN"/>
              </w:rPr>
              <w:t xml:space="preserve">4. </w:t>
            </w:r>
            <w:r>
              <w:rPr>
                <w:rFonts w:hint="default" w:ascii="Times New Roman" w:hAnsi="Times New Roman" w:eastAsia="仿宋_GB2312" w:cs="Times New Roman"/>
                <w:b/>
                <w:sz w:val="21"/>
                <w:szCs w:val="21"/>
                <w:highlight w:val="none"/>
              </w:rPr>
              <w:t>中合农投（桦川·国际）农贸市场垃圾中转站配套建设项目：</w:t>
            </w:r>
            <w:r>
              <w:rPr>
                <w:rFonts w:hint="default" w:ascii="Times New Roman" w:hAnsi="Times New Roman" w:eastAsia="仿宋_GB2312" w:cs="Times New Roman"/>
                <w:sz w:val="21"/>
                <w:szCs w:val="21"/>
                <w:highlight w:val="none"/>
              </w:rPr>
              <w:t>完善零售型农贸市场和社区菜市场环保设施，解决卫生“脏乱差”等</w:t>
            </w:r>
            <w:r>
              <w:rPr>
                <w:rFonts w:hint="default" w:ascii="Times New Roman" w:hAnsi="Times New Roman" w:eastAsia="仿宋_GB2312" w:cs="Times New Roman"/>
                <w:sz w:val="21"/>
                <w:szCs w:val="21"/>
                <w:highlight w:val="none"/>
                <w:lang w:eastAsia="zh-CN"/>
              </w:rPr>
              <w:t>问</w:t>
            </w:r>
            <w:r>
              <w:rPr>
                <w:rFonts w:hint="default" w:ascii="Times New Roman" w:hAnsi="Times New Roman" w:eastAsia="仿宋_GB2312" w:cs="Times New Roman"/>
                <w:sz w:val="21"/>
                <w:szCs w:val="21"/>
                <w:highlight w:val="none"/>
              </w:rPr>
              <w:t>题。</w:t>
            </w:r>
          </w:p>
          <w:p>
            <w:pPr>
              <w:pStyle w:val="36"/>
              <w:keepNext w:val="0"/>
              <w:keepLines w:val="0"/>
              <w:pageBreakBefore w:val="0"/>
              <w:widowControl/>
              <w:kinsoku/>
              <w:wordWrap/>
              <w:overflowPunct/>
              <w:topLinePunct w:val="0"/>
              <w:autoSpaceDE/>
              <w:autoSpaceDN/>
              <w:bidi w:val="0"/>
              <w:adjustRightInd/>
              <w:snapToGrid/>
              <w:spacing w:line="420" w:lineRule="exact"/>
              <w:ind w:firstLine="420"/>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b/>
                <w:sz w:val="21"/>
                <w:szCs w:val="21"/>
                <w:highlight w:val="none"/>
                <w:lang w:val="en-US" w:eastAsia="zh-CN"/>
              </w:rPr>
              <w:t xml:space="preserve">5. </w:t>
            </w:r>
            <w:r>
              <w:rPr>
                <w:rFonts w:hint="default" w:ascii="Times New Roman" w:hAnsi="Times New Roman" w:eastAsia="仿宋_GB2312" w:cs="Times New Roman"/>
                <w:b/>
                <w:sz w:val="21"/>
                <w:szCs w:val="21"/>
                <w:highlight w:val="none"/>
              </w:rPr>
              <w:t>新一代信息技术建设项目：</w:t>
            </w:r>
            <w:r>
              <w:rPr>
                <w:rFonts w:hint="default" w:ascii="Times New Roman" w:hAnsi="Times New Roman" w:eastAsia="仿宋_GB2312" w:cs="Times New Roman"/>
                <w:sz w:val="21"/>
                <w:szCs w:val="21"/>
                <w:highlight w:val="none"/>
              </w:rPr>
              <w:t xml:space="preserve">包括建立市场主体统计分析数据中心和桦川县食品、药品安全智慧监管平台。              </w:t>
            </w:r>
          </w:p>
        </w:tc>
      </w:tr>
    </w:tbl>
    <w:p>
      <w:pPr>
        <w:pStyle w:val="2"/>
        <w:pageBreakBefore w:val="0"/>
        <w:kinsoku/>
        <w:wordWrap/>
        <w:overflowPunct/>
        <w:topLinePunct w:val="0"/>
        <w:autoSpaceDE/>
        <w:autoSpaceDN/>
        <w:bidi w:val="0"/>
        <w:adjustRightInd/>
        <w:snapToGrid/>
        <w:spacing w:line="560" w:lineRule="exact"/>
        <w:jc w:val="center"/>
        <w:rPr>
          <w:rFonts w:hint="default" w:ascii="Times New Roman" w:hAnsi="Times New Roman" w:eastAsia="仿宋_GB2312" w:cs="Times New Roman"/>
          <w:sz w:val="32"/>
          <w:szCs w:val="32"/>
          <w:highlight w:val="none"/>
        </w:rPr>
      </w:pPr>
      <w:bookmarkStart w:id="118" w:name="_Toc14906"/>
      <w:bookmarkStart w:id="119" w:name="_Toc12613"/>
      <w:bookmarkStart w:id="120" w:name="_Toc9410"/>
      <w:bookmarkStart w:id="121" w:name="_Toc15500"/>
      <w:bookmarkStart w:id="122" w:name="_Toc16189"/>
      <w:bookmarkStart w:id="123" w:name="_Toc58662540"/>
      <w:bookmarkStart w:id="124" w:name="_Toc13505"/>
      <w:r>
        <w:rPr>
          <w:rFonts w:hint="default" w:ascii="Times New Roman" w:hAnsi="Times New Roman" w:cs="Times New Roman"/>
          <w:sz w:val="32"/>
          <w:szCs w:val="32"/>
          <w:highlight w:val="none"/>
        </w:rPr>
        <w:t>第</w:t>
      </w:r>
      <w:r>
        <w:rPr>
          <w:rFonts w:hint="default" w:ascii="Times New Roman" w:hAnsi="Times New Roman" w:cs="Times New Roman"/>
          <w:sz w:val="32"/>
          <w:szCs w:val="32"/>
          <w:highlight w:val="none"/>
          <w:lang w:eastAsia="zh-CN"/>
        </w:rPr>
        <w:t>八</w:t>
      </w:r>
      <w:r>
        <w:rPr>
          <w:rFonts w:hint="default" w:ascii="Times New Roman" w:hAnsi="Times New Roman" w:cs="Times New Roman"/>
          <w:sz w:val="32"/>
          <w:szCs w:val="32"/>
          <w:highlight w:val="none"/>
        </w:rPr>
        <w:t>章 推动绿色发展，</w:t>
      </w:r>
      <w:r>
        <w:rPr>
          <w:rFonts w:hint="default" w:ascii="Times New Roman" w:hAnsi="Times New Roman" w:cs="Times New Roman"/>
          <w:sz w:val="32"/>
          <w:szCs w:val="32"/>
          <w:highlight w:val="none"/>
          <w:lang w:eastAsia="zh-CN"/>
        </w:rPr>
        <w:t>创建</w:t>
      </w:r>
      <w:r>
        <w:rPr>
          <w:rFonts w:hint="default" w:ascii="Times New Roman" w:hAnsi="Times New Roman" w:cs="Times New Roman"/>
          <w:sz w:val="32"/>
          <w:szCs w:val="32"/>
          <w:highlight w:val="none"/>
        </w:rPr>
        <w:t>生态文明建设示范区</w:t>
      </w:r>
      <w:bookmarkEnd w:id="118"/>
      <w:bookmarkEnd w:id="119"/>
      <w:bookmarkEnd w:id="120"/>
      <w:bookmarkEnd w:id="121"/>
      <w:bookmarkEnd w:id="122"/>
      <w:bookmarkEnd w:id="123"/>
      <w:bookmarkEnd w:id="124"/>
    </w:p>
    <w:p>
      <w:pPr>
        <w:pageBreakBefore w:val="0"/>
        <w:kinsoku/>
        <w:wordWrap/>
        <w:overflowPunct/>
        <w:topLinePunct w:val="0"/>
        <w:autoSpaceDE/>
        <w:autoSpaceDN/>
        <w:bidi w:val="0"/>
        <w:adjustRightInd/>
        <w:snapToGrid/>
        <w:spacing w:line="560" w:lineRule="exact"/>
        <w:ind w:firstLine="64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贯彻“绿水青山就是金山银山、冰天雪地也是金山银山”的发展理念，坚守生态保护红线、资源利用上线、环境质量底线，深入实施可持续发展战略，完善生态文明领域统筹协调机制，构建生态文明体系，促进经济社会发展全面绿色转型，实施生态环境准入清单，继续强化环境污染治理，全面提升生态环境质量，持续提高资源利用效率，积极打造国家生态文明示范区</w:t>
      </w:r>
      <w:r>
        <w:rPr>
          <w:rStyle w:val="24"/>
          <w:rFonts w:hint="default" w:ascii="Times New Roman" w:hAnsi="Times New Roman" w:eastAsia="仿宋_GB2312" w:cs="Times New Roman"/>
          <w:sz w:val="32"/>
          <w:szCs w:val="32"/>
          <w:highlight w:val="none"/>
        </w:rPr>
        <w:footnoteReference w:id="15"/>
      </w:r>
      <w:r>
        <w:rPr>
          <w:rFonts w:hint="default" w:ascii="Times New Roman" w:hAnsi="Times New Roman" w:eastAsia="仿宋_GB2312" w:cs="Times New Roman"/>
          <w:sz w:val="32"/>
          <w:szCs w:val="32"/>
          <w:highlight w:val="none"/>
        </w:rPr>
        <w:t>。</w:t>
      </w:r>
    </w:p>
    <w:p>
      <w:pPr>
        <w:pStyle w:val="3"/>
        <w:pageBreakBefore w:val="0"/>
        <w:kinsoku/>
        <w:wordWrap/>
        <w:overflowPunct/>
        <w:topLinePunct w:val="0"/>
        <w:autoSpaceDE/>
        <w:autoSpaceDN/>
        <w:bidi w:val="0"/>
        <w:adjustRightInd/>
        <w:snapToGrid/>
        <w:spacing w:line="560" w:lineRule="exact"/>
        <w:rPr>
          <w:rFonts w:hint="default" w:ascii="Times New Roman" w:hAnsi="Times New Roman" w:eastAsia="仿宋_GB2312" w:cs="Times New Roman"/>
          <w:sz w:val="32"/>
          <w:szCs w:val="32"/>
          <w:highlight w:val="none"/>
        </w:rPr>
      </w:pPr>
      <w:bookmarkStart w:id="125" w:name="_Toc16696"/>
      <w:r>
        <w:rPr>
          <w:rFonts w:hint="default" w:ascii="Times New Roman" w:hAnsi="Times New Roman" w:eastAsia="楷体" w:cs="Times New Roman"/>
          <w:sz w:val="32"/>
          <w:szCs w:val="32"/>
          <w:highlight w:val="none"/>
        </w:rPr>
        <w:t>第一节 打好净土蓝天碧水保卫战</w:t>
      </w:r>
      <w:bookmarkEnd w:id="125"/>
    </w:p>
    <w:p>
      <w:pPr>
        <w:pageBreakBefore w:val="0"/>
        <w:kinsoku/>
        <w:wordWrap/>
        <w:overflowPunct/>
        <w:topLinePunct w:val="0"/>
        <w:autoSpaceDE/>
        <w:autoSpaceDN/>
        <w:bidi w:val="0"/>
        <w:adjustRightInd/>
        <w:snapToGrid/>
        <w:spacing w:line="560" w:lineRule="exact"/>
        <w:ind w:firstLine="641"/>
        <w:rPr>
          <w:rFonts w:hint="default" w:ascii="Times New Roman" w:hAnsi="Times New Roman" w:eastAsia="仿宋_GB2312" w:cs="Times New Roman"/>
          <w:sz w:val="32"/>
          <w:szCs w:val="32"/>
          <w:highlight w:val="none"/>
        </w:rPr>
      </w:pPr>
      <w:r>
        <w:rPr>
          <w:rStyle w:val="28"/>
          <w:rFonts w:hint="default" w:ascii="Times New Roman" w:hAnsi="Times New Roman" w:eastAsia="仿宋_GB2312" w:cs="Times New Roman"/>
          <w:sz w:val="32"/>
          <w:szCs w:val="32"/>
          <w:highlight w:val="none"/>
        </w:rPr>
        <w:t>实施土地保护行动。</w:t>
      </w:r>
      <w:r>
        <w:rPr>
          <w:rFonts w:hint="default" w:ascii="Times New Roman" w:hAnsi="Times New Roman" w:eastAsia="仿宋_GB2312" w:cs="Times New Roman"/>
          <w:sz w:val="32"/>
          <w:szCs w:val="32"/>
          <w:highlight w:val="none"/>
        </w:rPr>
        <w:t>加强黑土地利用监管，强化风险管控，实施农业“三减”，</w:t>
      </w:r>
      <w:r>
        <w:rPr>
          <w:rFonts w:hint="default" w:ascii="Times New Roman" w:hAnsi="Times New Roman" w:eastAsia="仿宋_GB2312" w:cs="Times New Roman"/>
          <w:sz w:val="32"/>
          <w:szCs w:val="32"/>
          <w:highlight w:val="none"/>
          <w:lang w:eastAsia="zh-CN"/>
        </w:rPr>
        <w:t>坚持</w:t>
      </w:r>
      <w:r>
        <w:rPr>
          <w:rFonts w:hint="default" w:ascii="Times New Roman" w:hAnsi="Times New Roman" w:eastAsia="仿宋_GB2312" w:cs="Times New Roman"/>
          <w:sz w:val="32"/>
          <w:szCs w:val="32"/>
          <w:highlight w:val="none"/>
        </w:rPr>
        <w:t>实施黑土地用养结合的轮作制度，增施有机肥，提高基础地力，切实保护好、利用好</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耕地中的大熊猫</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推进全县国土综合整治，完善土壤环境管理体系，推进土壤污染状况详查，实施农用地分类管理，建立农用地土壤环境质量类别清单、建设用地土壤污染修复目录和开发利用负面清单，有序开展土壤污染治理与修复。</w:t>
      </w:r>
    </w:p>
    <w:p>
      <w:pPr>
        <w:pageBreakBefore w:val="0"/>
        <w:kinsoku/>
        <w:wordWrap/>
        <w:overflowPunct/>
        <w:topLinePunct w:val="0"/>
        <w:autoSpaceDE/>
        <w:autoSpaceDN/>
        <w:bidi w:val="0"/>
        <w:adjustRightInd/>
        <w:snapToGrid/>
        <w:spacing w:line="560" w:lineRule="exact"/>
        <w:ind w:firstLine="641"/>
        <w:rPr>
          <w:rFonts w:hint="default" w:ascii="Times New Roman" w:hAnsi="Times New Roman" w:eastAsia="仿宋_GB2312" w:cs="Times New Roman"/>
          <w:sz w:val="32"/>
          <w:szCs w:val="32"/>
          <w:highlight w:val="none"/>
        </w:rPr>
      </w:pPr>
      <w:r>
        <w:rPr>
          <w:rStyle w:val="28"/>
          <w:rFonts w:hint="default" w:ascii="Times New Roman" w:hAnsi="Times New Roman" w:eastAsia="仿宋_GB2312" w:cs="Times New Roman"/>
          <w:sz w:val="32"/>
          <w:szCs w:val="32"/>
          <w:highlight w:val="none"/>
        </w:rPr>
        <w:t>加强大气污染防治。</w:t>
      </w:r>
      <w:r>
        <w:rPr>
          <w:rFonts w:hint="default" w:ascii="Times New Roman" w:hAnsi="Times New Roman" w:eastAsia="仿宋_GB2312" w:cs="Times New Roman"/>
          <w:sz w:val="32"/>
          <w:szCs w:val="32"/>
          <w:highlight w:val="none"/>
        </w:rPr>
        <w:t>建立</w:t>
      </w:r>
      <w:r>
        <w:rPr>
          <w:rFonts w:hint="default" w:ascii="Times New Roman" w:hAnsi="Times New Roman" w:eastAsia="仿宋_GB2312" w:cs="Times New Roman"/>
          <w:sz w:val="32"/>
          <w:szCs w:val="32"/>
          <w:highlight w:val="none"/>
          <w:lang w:eastAsia="zh-CN"/>
        </w:rPr>
        <w:t>精准的</w:t>
      </w:r>
      <w:r>
        <w:rPr>
          <w:rFonts w:hint="default" w:ascii="Times New Roman" w:hAnsi="Times New Roman" w:eastAsia="仿宋_GB2312" w:cs="Times New Roman"/>
          <w:sz w:val="32"/>
          <w:szCs w:val="32"/>
          <w:highlight w:val="none"/>
        </w:rPr>
        <w:t>空气质量目标防控体系，加强县城散煤污染治理，淘汰燃煤小锅炉，重点做好</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控煤、控尘</w:t>
      </w:r>
      <w:r>
        <w:rPr>
          <w:rFonts w:hint="default" w:ascii="Times New Roman" w:hAnsi="Times New Roman" w:eastAsia="仿宋_GB2312" w:cs="Times New Roman"/>
          <w:sz w:val="32"/>
          <w:szCs w:val="32"/>
          <w:highlight w:val="none"/>
          <w:lang w:eastAsia="zh-CN"/>
        </w:rPr>
        <w:t>”工作</w:t>
      </w:r>
      <w:r>
        <w:rPr>
          <w:rFonts w:hint="default" w:ascii="Times New Roman" w:hAnsi="Times New Roman" w:eastAsia="仿宋_GB2312" w:cs="Times New Roman"/>
          <w:sz w:val="32"/>
          <w:szCs w:val="32"/>
          <w:highlight w:val="none"/>
        </w:rPr>
        <w:t>，在</w:t>
      </w:r>
      <w:r>
        <w:rPr>
          <w:rFonts w:hint="default" w:ascii="Times New Roman" w:hAnsi="Times New Roman" w:eastAsia="仿宋_GB2312" w:cs="Times New Roman"/>
          <w:sz w:val="32"/>
          <w:szCs w:val="32"/>
          <w:highlight w:val="none"/>
          <w:lang w:eastAsia="zh-CN"/>
        </w:rPr>
        <w:t>全县</w:t>
      </w:r>
      <w:r>
        <w:rPr>
          <w:rFonts w:hint="default" w:ascii="Times New Roman" w:hAnsi="Times New Roman" w:eastAsia="仿宋_GB2312" w:cs="Times New Roman"/>
          <w:sz w:val="32"/>
          <w:szCs w:val="32"/>
          <w:highlight w:val="none"/>
        </w:rPr>
        <w:t>试点推进清洁燃料，全面加强温室气体排放控制，严禁秸秆露天焚烧。加强大气自动监测能力建设，与</w:t>
      </w:r>
      <w:r>
        <w:rPr>
          <w:rFonts w:hint="default" w:ascii="Times New Roman" w:hAnsi="Times New Roman" w:eastAsia="仿宋_GB2312" w:cs="Times New Roman"/>
          <w:sz w:val="32"/>
          <w:szCs w:val="32"/>
          <w:highlight w:val="none"/>
          <w:lang w:eastAsia="zh-CN"/>
        </w:rPr>
        <w:t>周边市县</w:t>
      </w:r>
      <w:r>
        <w:rPr>
          <w:rFonts w:hint="default" w:ascii="Times New Roman" w:hAnsi="Times New Roman" w:eastAsia="仿宋_GB2312" w:cs="Times New Roman"/>
          <w:sz w:val="32"/>
          <w:szCs w:val="32"/>
          <w:highlight w:val="none"/>
        </w:rPr>
        <w:t>探索建立重污染天气应对联防联控机制，持续提升空气质量。</w:t>
      </w:r>
    </w:p>
    <w:p>
      <w:pPr>
        <w:pageBreakBefore w:val="0"/>
        <w:kinsoku/>
        <w:wordWrap/>
        <w:overflowPunct/>
        <w:topLinePunct w:val="0"/>
        <w:autoSpaceDE/>
        <w:autoSpaceDN/>
        <w:bidi w:val="0"/>
        <w:adjustRightInd/>
        <w:snapToGrid/>
        <w:spacing w:line="560" w:lineRule="exact"/>
        <w:ind w:firstLine="641"/>
        <w:rPr>
          <w:rFonts w:hint="default" w:ascii="Times New Roman" w:hAnsi="Times New Roman" w:eastAsia="仿宋_GB2312" w:cs="Times New Roman"/>
          <w:sz w:val="32"/>
          <w:szCs w:val="32"/>
          <w:highlight w:val="none"/>
        </w:rPr>
      </w:pPr>
      <w:r>
        <w:rPr>
          <w:rStyle w:val="28"/>
          <w:rFonts w:hint="default" w:ascii="Times New Roman" w:hAnsi="Times New Roman" w:eastAsia="仿宋_GB2312" w:cs="Times New Roman"/>
          <w:sz w:val="32"/>
          <w:szCs w:val="32"/>
          <w:highlight w:val="none"/>
        </w:rPr>
        <w:t>完善水体污染防治。</w:t>
      </w:r>
      <w:r>
        <w:rPr>
          <w:rFonts w:hint="default" w:ascii="Times New Roman" w:hAnsi="Times New Roman" w:eastAsia="仿宋_GB2312" w:cs="Times New Roman"/>
          <w:sz w:val="32"/>
          <w:szCs w:val="32"/>
          <w:highlight w:val="none"/>
        </w:rPr>
        <w:t>坚持“源头治理、系统治理、综合治理”，全面推进地下水污染防治，合理有序利用地下水资源。</w:t>
      </w:r>
      <w:r>
        <w:rPr>
          <w:rFonts w:hint="default" w:ascii="Times New Roman" w:hAnsi="Times New Roman" w:eastAsia="仿宋_GB2312" w:cs="Times New Roman"/>
          <w:sz w:val="32"/>
          <w:szCs w:val="32"/>
          <w:highlight w:val="none"/>
          <w:lang w:eastAsia="zh-CN"/>
        </w:rPr>
        <w:t>加强</w:t>
      </w:r>
      <w:r>
        <w:rPr>
          <w:rFonts w:hint="default" w:ascii="Times New Roman" w:hAnsi="Times New Roman" w:eastAsia="仿宋_GB2312" w:cs="Times New Roman"/>
          <w:sz w:val="32"/>
          <w:szCs w:val="32"/>
          <w:highlight w:val="none"/>
        </w:rPr>
        <w:t>重</w:t>
      </w:r>
      <w:r>
        <w:rPr>
          <w:rFonts w:hint="default" w:ascii="Times New Roman" w:hAnsi="Times New Roman" w:eastAsia="仿宋_GB2312" w:cs="Times New Roman"/>
          <w:sz w:val="32"/>
          <w:szCs w:val="32"/>
          <w:highlight w:val="none"/>
          <w:lang w:eastAsia="zh-CN"/>
        </w:rPr>
        <w:t>点</w:t>
      </w:r>
      <w:r>
        <w:rPr>
          <w:rFonts w:hint="default" w:ascii="Times New Roman" w:hAnsi="Times New Roman" w:eastAsia="仿宋_GB2312" w:cs="Times New Roman"/>
          <w:sz w:val="32"/>
          <w:szCs w:val="32"/>
          <w:highlight w:val="none"/>
        </w:rPr>
        <w:t>水源地、重点流域</w:t>
      </w:r>
      <w:r>
        <w:rPr>
          <w:rFonts w:hint="default" w:ascii="Times New Roman" w:hAnsi="Times New Roman" w:eastAsia="仿宋_GB2312" w:cs="Times New Roman"/>
          <w:sz w:val="32"/>
          <w:szCs w:val="32"/>
          <w:highlight w:val="none"/>
          <w:lang w:eastAsia="zh-CN"/>
        </w:rPr>
        <w:t>的水质保护，推进</w:t>
      </w:r>
      <w:r>
        <w:rPr>
          <w:rFonts w:hint="default" w:ascii="Times New Roman" w:hAnsi="Times New Roman" w:eastAsia="仿宋_GB2312" w:cs="Times New Roman"/>
          <w:sz w:val="32"/>
          <w:szCs w:val="32"/>
          <w:highlight w:val="none"/>
        </w:rPr>
        <w:t>工业、农业</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农村</w:t>
      </w:r>
      <w:r>
        <w:rPr>
          <w:rFonts w:hint="default" w:ascii="Times New Roman" w:hAnsi="Times New Roman" w:eastAsia="仿宋_GB2312" w:cs="Times New Roman"/>
          <w:sz w:val="32"/>
          <w:szCs w:val="32"/>
          <w:highlight w:val="none"/>
          <w:lang w:eastAsia="zh-CN"/>
        </w:rPr>
        <w:t>水</w:t>
      </w:r>
      <w:r>
        <w:rPr>
          <w:rFonts w:hint="default" w:ascii="Times New Roman" w:hAnsi="Times New Roman" w:eastAsia="仿宋_GB2312" w:cs="Times New Roman"/>
          <w:sz w:val="32"/>
          <w:szCs w:val="32"/>
          <w:highlight w:val="none"/>
        </w:rPr>
        <w:t>污染治理。健全水环境综合管理体系，持续改善水环境质量。强化对松花江桦川断面和境内重点河流水库及重点企业日常监测工作。</w:t>
      </w:r>
      <w:r>
        <w:rPr>
          <w:rFonts w:hint="default" w:ascii="Times New Roman" w:hAnsi="Times New Roman" w:eastAsia="仿宋_GB2312" w:cs="Times New Roman"/>
          <w:sz w:val="32"/>
          <w:szCs w:val="32"/>
          <w:highlight w:val="none"/>
          <w:lang w:eastAsia="zh-CN"/>
        </w:rPr>
        <w:t>新建改造城南污水处理厂、</w:t>
      </w:r>
      <w:r>
        <w:rPr>
          <w:rFonts w:hint="default" w:ascii="Times New Roman" w:hAnsi="Times New Roman" w:eastAsia="仿宋_GB2312" w:cs="Times New Roman"/>
          <w:sz w:val="32"/>
          <w:szCs w:val="32"/>
          <w:highlight w:val="none"/>
        </w:rPr>
        <w:t>污水管网、污水泵站、污泥无害化处理设施，提升污水处理能力。到2025年，基本实现城区污水全收集、全处理。</w:t>
      </w:r>
    </w:p>
    <w:p>
      <w:pPr>
        <w:pStyle w:val="3"/>
        <w:pageBreakBefore w:val="0"/>
        <w:kinsoku/>
        <w:wordWrap/>
        <w:overflowPunct/>
        <w:topLinePunct w:val="0"/>
        <w:autoSpaceDE/>
        <w:autoSpaceDN/>
        <w:bidi w:val="0"/>
        <w:adjustRightInd/>
        <w:snapToGrid/>
        <w:spacing w:line="560" w:lineRule="exact"/>
        <w:rPr>
          <w:rFonts w:hint="default" w:ascii="Times New Roman" w:hAnsi="Times New Roman" w:eastAsia="仿宋_GB2312" w:cs="Times New Roman"/>
          <w:sz w:val="32"/>
          <w:szCs w:val="32"/>
          <w:highlight w:val="none"/>
        </w:rPr>
      </w:pPr>
      <w:bookmarkStart w:id="126" w:name="_Toc12171"/>
      <w:bookmarkStart w:id="127" w:name="_Toc58662542"/>
      <w:bookmarkStart w:id="128" w:name="_Toc8675"/>
      <w:bookmarkStart w:id="129" w:name="_Toc23855"/>
      <w:bookmarkStart w:id="130" w:name="_Toc14407"/>
      <w:bookmarkStart w:id="131" w:name="_Toc8655"/>
      <w:bookmarkStart w:id="132" w:name="_Toc7726"/>
      <w:r>
        <w:rPr>
          <w:rFonts w:hint="default" w:ascii="Times New Roman" w:hAnsi="Times New Roman" w:eastAsia="楷体" w:cs="Times New Roman"/>
          <w:sz w:val="32"/>
          <w:szCs w:val="32"/>
          <w:highlight w:val="none"/>
        </w:rPr>
        <w:t>第二节 强化生态系统修复保护</w:t>
      </w:r>
      <w:bookmarkEnd w:id="126"/>
      <w:bookmarkEnd w:id="127"/>
      <w:bookmarkEnd w:id="128"/>
      <w:bookmarkEnd w:id="129"/>
      <w:bookmarkEnd w:id="130"/>
      <w:bookmarkEnd w:id="131"/>
      <w:bookmarkEnd w:id="132"/>
    </w:p>
    <w:p>
      <w:pPr>
        <w:pageBreakBefore w:val="0"/>
        <w:kinsoku/>
        <w:wordWrap/>
        <w:overflowPunct/>
        <w:topLinePunct w:val="0"/>
        <w:autoSpaceDE/>
        <w:autoSpaceDN/>
        <w:bidi w:val="0"/>
        <w:adjustRightInd/>
        <w:snapToGrid/>
        <w:spacing w:line="560" w:lineRule="exact"/>
        <w:ind w:firstLine="64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加强生态系统修复保护，</w:t>
      </w:r>
      <w:r>
        <w:rPr>
          <w:rFonts w:hint="default" w:ascii="Times New Roman" w:hAnsi="Times New Roman" w:eastAsia="仿宋_GB2312" w:cs="Times New Roman"/>
          <w:sz w:val="32"/>
          <w:szCs w:val="32"/>
          <w:highlight w:val="none"/>
          <w:lang w:eastAsia="zh-CN"/>
        </w:rPr>
        <w:t>实施</w:t>
      </w:r>
      <w:r>
        <w:rPr>
          <w:rFonts w:hint="default" w:ascii="Times New Roman" w:hAnsi="Times New Roman" w:eastAsia="仿宋_GB2312" w:cs="Times New Roman"/>
          <w:sz w:val="32"/>
          <w:szCs w:val="32"/>
          <w:highlight w:val="none"/>
        </w:rPr>
        <w:t>生物多样性保护</w:t>
      </w:r>
      <w:r>
        <w:rPr>
          <w:rFonts w:hint="default" w:ascii="Times New Roman" w:hAnsi="Times New Roman" w:eastAsia="仿宋_GB2312" w:cs="Times New Roman"/>
          <w:sz w:val="32"/>
          <w:szCs w:val="32"/>
          <w:highlight w:val="none"/>
          <w:lang w:eastAsia="zh-CN"/>
        </w:rPr>
        <w:t>工程</w:t>
      </w:r>
      <w:r>
        <w:rPr>
          <w:rFonts w:hint="default" w:ascii="Times New Roman" w:hAnsi="Times New Roman" w:eastAsia="仿宋_GB2312" w:cs="Times New Roman"/>
          <w:sz w:val="32"/>
          <w:szCs w:val="32"/>
          <w:highlight w:val="none"/>
        </w:rPr>
        <w:t>，建设多廊道生态屏障，全面提升生态系统稳定性。</w:t>
      </w:r>
    </w:p>
    <w:p>
      <w:pPr>
        <w:keepNext w:val="0"/>
        <w:keepLines w:val="0"/>
        <w:pageBreakBefore w:val="0"/>
        <w:widowControl/>
        <w:kinsoku/>
        <w:wordWrap/>
        <w:overflowPunct/>
        <w:topLinePunct w:val="0"/>
        <w:autoSpaceDE/>
        <w:autoSpaceDN/>
        <w:bidi w:val="0"/>
        <w:adjustRightInd/>
        <w:snapToGrid/>
        <w:spacing w:line="560" w:lineRule="exact"/>
        <w:ind w:firstLine="641"/>
        <w:textAlignment w:val="auto"/>
        <w:rPr>
          <w:rFonts w:hint="default" w:ascii="Times New Roman" w:hAnsi="Times New Roman" w:eastAsia="仿宋_GB2312" w:cs="Times New Roman"/>
          <w:sz w:val="32"/>
          <w:szCs w:val="32"/>
          <w:highlight w:val="none"/>
        </w:rPr>
      </w:pPr>
      <w:r>
        <w:rPr>
          <w:rStyle w:val="28"/>
          <w:rFonts w:hint="default" w:ascii="Times New Roman" w:hAnsi="Times New Roman" w:eastAsia="仿宋_GB2312" w:cs="Times New Roman"/>
          <w:sz w:val="32"/>
          <w:szCs w:val="32"/>
          <w:highlight w:val="none"/>
        </w:rPr>
        <w:t>强化山林保育修复。</w:t>
      </w:r>
      <w:r>
        <w:rPr>
          <w:rFonts w:hint="default" w:ascii="Times New Roman" w:hAnsi="Times New Roman" w:eastAsia="仿宋_GB2312" w:cs="Times New Roman"/>
          <w:sz w:val="32"/>
          <w:szCs w:val="32"/>
          <w:highlight w:val="none"/>
        </w:rPr>
        <w:t>强化完达山余脉等山林保育与修复和天然林保护、三北防护林保育工程建设。实施森林质量精准提升工程，加快推进集中连片林地中幼林抚育，</w:t>
      </w:r>
      <w:r>
        <w:rPr>
          <w:rFonts w:hint="default" w:ascii="Times New Roman" w:hAnsi="Times New Roman" w:eastAsia="仿宋_GB2312" w:cs="Times New Roman"/>
          <w:sz w:val="32"/>
          <w:szCs w:val="32"/>
          <w:highlight w:val="none"/>
          <w:lang w:eastAsia="zh-CN"/>
        </w:rPr>
        <w:t>推进</w:t>
      </w:r>
      <w:r>
        <w:rPr>
          <w:rFonts w:hint="default" w:ascii="Times New Roman" w:hAnsi="Times New Roman" w:eastAsia="仿宋_GB2312" w:cs="Times New Roman"/>
          <w:sz w:val="32"/>
          <w:szCs w:val="32"/>
          <w:highlight w:val="none"/>
        </w:rPr>
        <w:t>低质低效林和残次林改造，提高森林质量。严格执行林木限额采伐制度，严厉打击破坏森林资源</w:t>
      </w:r>
      <w:r>
        <w:rPr>
          <w:rFonts w:hint="default" w:ascii="Times New Roman" w:hAnsi="Times New Roman" w:eastAsia="仿宋_GB2312" w:cs="Times New Roman"/>
          <w:sz w:val="32"/>
          <w:szCs w:val="32"/>
          <w:highlight w:val="none"/>
          <w:lang w:eastAsia="zh-CN"/>
        </w:rPr>
        <w:t>、非法捕猎</w:t>
      </w:r>
      <w:r>
        <w:rPr>
          <w:rFonts w:hint="default" w:ascii="Times New Roman" w:hAnsi="Times New Roman" w:eastAsia="仿宋_GB2312" w:cs="Times New Roman"/>
          <w:sz w:val="32"/>
          <w:szCs w:val="32"/>
          <w:highlight w:val="none"/>
        </w:rPr>
        <w:t>野生动物</w:t>
      </w:r>
      <w:r>
        <w:rPr>
          <w:rFonts w:hint="default" w:ascii="Times New Roman" w:hAnsi="Times New Roman" w:eastAsia="仿宋_GB2312" w:cs="Times New Roman"/>
          <w:sz w:val="32"/>
          <w:szCs w:val="32"/>
          <w:highlight w:val="none"/>
          <w:lang w:eastAsia="zh-CN"/>
        </w:rPr>
        <w:t>和盗采、私采矿石等</w:t>
      </w:r>
      <w:r>
        <w:rPr>
          <w:rFonts w:hint="default" w:ascii="Times New Roman" w:hAnsi="Times New Roman" w:eastAsia="仿宋_GB2312" w:cs="Times New Roman"/>
          <w:sz w:val="32"/>
          <w:szCs w:val="32"/>
          <w:highlight w:val="none"/>
        </w:rPr>
        <w:t>犯罪行为。加强森林防火监测体系建设，强化林地保护管理。</w:t>
      </w:r>
    </w:p>
    <w:p>
      <w:pPr>
        <w:keepNext w:val="0"/>
        <w:keepLines w:val="0"/>
        <w:pageBreakBefore w:val="0"/>
        <w:widowControl/>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highlight w:val="none"/>
        </w:rPr>
      </w:pPr>
      <w:r>
        <w:rPr>
          <w:rStyle w:val="28"/>
          <w:rFonts w:hint="default" w:ascii="Times New Roman" w:hAnsi="Times New Roman" w:eastAsia="仿宋_GB2312" w:cs="Times New Roman"/>
          <w:sz w:val="32"/>
          <w:szCs w:val="32"/>
          <w:highlight w:val="none"/>
        </w:rPr>
        <w:t>加快流域系统保护。</w:t>
      </w:r>
      <w:r>
        <w:rPr>
          <w:rFonts w:hint="default" w:ascii="Times New Roman" w:hAnsi="Times New Roman" w:eastAsia="仿宋_GB2312" w:cs="Times New Roman"/>
          <w:sz w:val="32"/>
          <w:szCs w:val="32"/>
          <w:highlight w:val="none"/>
        </w:rPr>
        <w:t>加大松花江下游桦川断面、安邦河、铃铛麦河、音达木河、七一水库流域系统保护和综合治理力度，实施水土保持、水源涵养区保护、流域防护林建设等水生态系统保护和修复行动。加快山地丘陵区小流域退耕还林、坡耕地治理改造，加强平原区湿地和草地保护。积极申请</w:t>
      </w:r>
      <w:r>
        <w:rPr>
          <w:rFonts w:hint="default" w:ascii="Times New Roman" w:hAnsi="Times New Roman" w:eastAsia="仿宋_GB2312" w:cs="Times New Roman"/>
          <w:sz w:val="32"/>
          <w:szCs w:val="32"/>
          <w:highlight w:val="none"/>
          <w:lang w:eastAsia="zh-CN"/>
        </w:rPr>
        <w:t>上级</w:t>
      </w:r>
      <w:r>
        <w:rPr>
          <w:rFonts w:hint="default" w:ascii="Times New Roman" w:hAnsi="Times New Roman" w:eastAsia="仿宋_GB2312" w:cs="Times New Roman"/>
          <w:sz w:val="32"/>
          <w:szCs w:val="32"/>
          <w:highlight w:val="none"/>
        </w:rPr>
        <w:t>资金，推进省级湿地公园和湿地资源合理利用示范区建设，</w:t>
      </w:r>
      <w:r>
        <w:rPr>
          <w:rFonts w:hint="default" w:ascii="Times New Roman" w:hAnsi="Times New Roman" w:eastAsia="仿宋_GB2312" w:cs="Times New Roman"/>
          <w:sz w:val="32"/>
          <w:szCs w:val="32"/>
          <w:highlight w:val="none"/>
          <w:lang w:eastAsia="zh-CN"/>
        </w:rPr>
        <w:t>坚持</w:t>
      </w:r>
      <w:r>
        <w:rPr>
          <w:rFonts w:hint="default" w:ascii="Times New Roman" w:hAnsi="Times New Roman" w:eastAsia="仿宋_GB2312" w:cs="Times New Roman"/>
          <w:sz w:val="32"/>
          <w:szCs w:val="32"/>
          <w:highlight w:val="none"/>
        </w:rPr>
        <w:t>湿地资源可持续利用，优化湿地生态系统结构和恢复湿地功能。开展退化湿地的修复与综合治理，恢复裸露滩地植被，增强湿地蓄水调洪和净水贮碳能力。</w:t>
      </w:r>
    </w:p>
    <w:p>
      <w:pPr>
        <w:pStyle w:val="3"/>
        <w:pageBreakBefore w:val="0"/>
        <w:kinsoku/>
        <w:wordWrap/>
        <w:overflowPunct/>
        <w:topLinePunct w:val="0"/>
        <w:autoSpaceDE/>
        <w:autoSpaceDN/>
        <w:bidi w:val="0"/>
        <w:adjustRightInd/>
        <w:snapToGrid/>
        <w:spacing w:line="560" w:lineRule="exact"/>
        <w:rPr>
          <w:rFonts w:hint="default" w:ascii="Times New Roman" w:hAnsi="Times New Roman" w:eastAsia="仿宋_GB2312" w:cs="Times New Roman"/>
          <w:sz w:val="32"/>
          <w:szCs w:val="32"/>
          <w:highlight w:val="none"/>
        </w:rPr>
      </w:pPr>
      <w:bookmarkStart w:id="133" w:name="_Toc15160"/>
      <w:bookmarkStart w:id="134" w:name="_Toc24006"/>
      <w:bookmarkStart w:id="135" w:name="_Toc58662543"/>
      <w:bookmarkStart w:id="136" w:name="_Toc30393"/>
      <w:bookmarkStart w:id="137" w:name="_Toc8940"/>
      <w:bookmarkStart w:id="138" w:name="_Toc4610"/>
      <w:bookmarkStart w:id="139" w:name="_Toc30536"/>
      <w:r>
        <w:rPr>
          <w:rFonts w:hint="default" w:ascii="Times New Roman" w:hAnsi="Times New Roman" w:eastAsia="楷体" w:cs="Times New Roman"/>
          <w:sz w:val="32"/>
          <w:szCs w:val="32"/>
          <w:highlight w:val="none"/>
        </w:rPr>
        <w:t>第三节 健全生态文明体制机制</w:t>
      </w:r>
      <w:bookmarkEnd w:id="133"/>
      <w:bookmarkEnd w:id="134"/>
      <w:bookmarkEnd w:id="135"/>
      <w:bookmarkEnd w:id="136"/>
      <w:bookmarkEnd w:id="137"/>
      <w:bookmarkEnd w:id="138"/>
      <w:bookmarkEnd w:id="139"/>
    </w:p>
    <w:p>
      <w:pPr>
        <w:pageBreakBefore w:val="0"/>
        <w:kinsoku/>
        <w:wordWrap/>
        <w:overflowPunct/>
        <w:topLinePunct w:val="0"/>
        <w:autoSpaceDE/>
        <w:autoSpaceDN/>
        <w:bidi w:val="0"/>
        <w:adjustRightInd/>
        <w:snapToGrid/>
        <w:spacing w:line="560" w:lineRule="exact"/>
        <w:ind w:firstLine="64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严格落实河长制、湖长制、林长制、田长制，建立健全环境治理责任体系，开展生态文明建设目标评价考核。健全环境治理企业责任体系，落实排污许可管理制度。健全环境治理监管体系，强化监测能力建设，完善法规条例和标准，加强司法保障。建立环境治理信用积分体系，创新环境治理模式，完善价格收费机制。开展自然资源资产状况调查评价工作</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摸清自然资源资产底数</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清晰界定全部国土空间各类自然资源资产的产权主体</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构建归属清晰、权责明确、监管有效的自然资源资产产权制度。加快全县永久基本农田红线、生态保护红线、城镇开发边界划定工作，细化优化主体功能区划</w:t>
      </w:r>
      <w:r>
        <w:rPr>
          <w:rFonts w:hint="default" w:ascii="Times New Roman" w:hAnsi="Times New Roman" w:eastAsia="仿宋_GB2312" w:cs="Times New Roman"/>
          <w:sz w:val="32"/>
          <w:szCs w:val="32"/>
          <w:highlight w:val="none"/>
          <w:lang w:eastAsia="zh-CN"/>
        </w:rPr>
        <w:t>布局</w:t>
      </w:r>
      <w:r>
        <w:rPr>
          <w:rFonts w:hint="default" w:ascii="Times New Roman" w:hAnsi="Times New Roman" w:eastAsia="仿宋_GB2312" w:cs="Times New Roman"/>
          <w:sz w:val="32"/>
          <w:szCs w:val="32"/>
          <w:highlight w:val="none"/>
        </w:rPr>
        <w:t>，对不同主体功能区进行分类施策，加强各类规划空间治理，增强空间保障能力。探索建立多元化的生态补偿机制</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以森林、耕地、河流、湿地、地下水资源等为重点,推动建立体现自然价值和代际补偿的生态补偿制度。</w:t>
      </w:r>
    </w:p>
    <w:p>
      <w:pPr>
        <w:pStyle w:val="15"/>
        <w:keepNext w:val="0"/>
        <w:keepLines w:val="0"/>
        <w:pageBreakBefore w:val="0"/>
        <w:widowControl/>
        <w:kinsoku/>
        <w:wordWrap/>
        <w:overflowPunct/>
        <w:topLinePunct w:val="0"/>
        <w:autoSpaceDE/>
        <w:autoSpaceDN/>
        <w:bidi w:val="0"/>
        <w:adjustRightInd/>
        <w:snapToGrid/>
        <w:spacing w:line="420" w:lineRule="exact"/>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4"/>
          <w:szCs w:val="24"/>
          <w:highlight w:val="none"/>
        </w:rPr>
        <w:t>专栏 “十四五”时期生态环境建设重点项目</w:t>
      </w:r>
    </w:p>
    <w:tbl>
      <w:tblPr>
        <w:tblStyle w:val="19"/>
        <w:tblW w:w="8207" w:type="dxa"/>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8207"/>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PrEx>
        <w:trPr>
          <w:trHeight w:val="3017" w:hRule="atLeast"/>
        </w:trPr>
        <w:tc>
          <w:tcPr>
            <w:tcW w:w="8207" w:type="dxa"/>
          </w:tcPr>
          <w:p>
            <w:pPr>
              <w:pStyle w:val="36"/>
              <w:keepNext w:val="0"/>
              <w:keepLines w:val="0"/>
              <w:pageBreakBefore w:val="0"/>
              <w:widowControl/>
              <w:kinsoku/>
              <w:wordWrap/>
              <w:overflowPunct/>
              <w:topLinePunct w:val="0"/>
              <w:autoSpaceDE/>
              <w:autoSpaceDN/>
              <w:bidi w:val="0"/>
              <w:adjustRightInd/>
              <w:snapToGrid/>
              <w:spacing w:line="420" w:lineRule="exact"/>
              <w:ind w:firstLine="420"/>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b/>
                <w:sz w:val="21"/>
                <w:szCs w:val="21"/>
                <w:highlight w:val="none"/>
                <w:lang w:val="en-US" w:eastAsia="zh-CN"/>
              </w:rPr>
              <w:t xml:space="preserve">1. </w:t>
            </w:r>
            <w:r>
              <w:rPr>
                <w:rFonts w:hint="default" w:ascii="Times New Roman" w:hAnsi="Times New Roman" w:eastAsia="仿宋_GB2312" w:cs="Times New Roman"/>
                <w:b/>
                <w:sz w:val="21"/>
                <w:szCs w:val="21"/>
                <w:highlight w:val="none"/>
              </w:rPr>
              <w:t>国土综合整治项目：</w:t>
            </w:r>
            <w:r>
              <w:rPr>
                <w:rFonts w:hint="default" w:ascii="Times New Roman" w:hAnsi="Times New Roman" w:eastAsia="仿宋_GB2312" w:cs="Times New Roman"/>
                <w:sz w:val="21"/>
                <w:szCs w:val="21"/>
                <w:highlight w:val="none"/>
              </w:rPr>
              <w:t>进行农用地、农村建设用地整理；综合整治空心村，实施生态防护工程、农田道路工程及农田水利工程，包括桦川县悦来镇、苏家店镇、东河乡、梨丰乡、新城镇、创业乡、星火乡、横头山镇和四马架镇的国土综合整治项目。</w:t>
            </w:r>
          </w:p>
          <w:p>
            <w:pPr>
              <w:pStyle w:val="36"/>
              <w:keepNext w:val="0"/>
              <w:keepLines w:val="0"/>
              <w:pageBreakBefore w:val="0"/>
              <w:widowControl/>
              <w:kinsoku/>
              <w:wordWrap/>
              <w:overflowPunct/>
              <w:topLinePunct w:val="0"/>
              <w:autoSpaceDE/>
              <w:autoSpaceDN/>
              <w:bidi w:val="0"/>
              <w:adjustRightInd/>
              <w:snapToGrid/>
              <w:spacing w:line="420" w:lineRule="exact"/>
              <w:ind w:firstLine="420"/>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b/>
                <w:sz w:val="21"/>
                <w:szCs w:val="21"/>
                <w:highlight w:val="none"/>
                <w:lang w:val="en-US" w:eastAsia="zh-CN"/>
              </w:rPr>
              <w:t xml:space="preserve">2. </w:t>
            </w:r>
            <w:r>
              <w:rPr>
                <w:rFonts w:hint="default" w:ascii="Times New Roman" w:hAnsi="Times New Roman" w:eastAsia="仿宋_GB2312" w:cs="Times New Roman"/>
                <w:b/>
                <w:sz w:val="21"/>
                <w:szCs w:val="21"/>
                <w:highlight w:val="none"/>
              </w:rPr>
              <w:t>2021-2025年人居环境整治项目：</w:t>
            </w:r>
            <w:r>
              <w:rPr>
                <w:rFonts w:hint="default" w:ascii="Times New Roman" w:hAnsi="Times New Roman" w:eastAsia="仿宋_GB2312" w:cs="Times New Roman"/>
                <w:sz w:val="21"/>
                <w:szCs w:val="21"/>
                <w:highlight w:val="none"/>
              </w:rPr>
              <w:t>进行农村生活垃圾、生活污水、厕所粪污治理，新建粪污有机肥厂，提升亮化、绿化村容村貌等。</w:t>
            </w:r>
          </w:p>
          <w:p>
            <w:pPr>
              <w:pStyle w:val="36"/>
              <w:keepNext w:val="0"/>
              <w:keepLines w:val="0"/>
              <w:pageBreakBefore w:val="0"/>
              <w:widowControl/>
              <w:kinsoku/>
              <w:wordWrap/>
              <w:overflowPunct/>
              <w:topLinePunct w:val="0"/>
              <w:autoSpaceDE/>
              <w:autoSpaceDN/>
              <w:bidi w:val="0"/>
              <w:adjustRightInd/>
              <w:snapToGrid/>
              <w:spacing w:line="420" w:lineRule="exact"/>
              <w:ind w:firstLine="420"/>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b/>
                <w:sz w:val="21"/>
                <w:szCs w:val="21"/>
                <w:highlight w:val="none"/>
                <w:lang w:val="en-US" w:eastAsia="zh-CN"/>
              </w:rPr>
              <w:t xml:space="preserve">3. </w:t>
            </w:r>
            <w:r>
              <w:rPr>
                <w:rFonts w:hint="default" w:ascii="Times New Roman" w:hAnsi="Times New Roman" w:eastAsia="仿宋_GB2312" w:cs="Times New Roman"/>
                <w:b/>
                <w:sz w:val="21"/>
                <w:szCs w:val="21"/>
                <w:highlight w:val="none"/>
              </w:rPr>
              <w:t>农村饮用水水源地保护项目：</w:t>
            </w:r>
            <w:r>
              <w:rPr>
                <w:rFonts w:hint="default" w:ascii="Times New Roman" w:hAnsi="Times New Roman" w:eastAsia="仿宋_GB2312" w:cs="Times New Roman"/>
                <w:sz w:val="21"/>
                <w:szCs w:val="21"/>
                <w:highlight w:val="none"/>
              </w:rPr>
              <w:t>进行梨丰乡梨树村等水源地标准化建设工程。</w:t>
            </w:r>
          </w:p>
          <w:p>
            <w:pPr>
              <w:pStyle w:val="36"/>
              <w:keepNext w:val="0"/>
              <w:keepLines w:val="0"/>
              <w:pageBreakBefore w:val="0"/>
              <w:widowControl/>
              <w:kinsoku/>
              <w:wordWrap/>
              <w:overflowPunct/>
              <w:topLinePunct w:val="0"/>
              <w:autoSpaceDE/>
              <w:autoSpaceDN/>
              <w:bidi w:val="0"/>
              <w:adjustRightInd/>
              <w:snapToGrid/>
              <w:spacing w:line="420" w:lineRule="exact"/>
              <w:ind w:firstLine="420"/>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b/>
                <w:sz w:val="21"/>
                <w:szCs w:val="21"/>
                <w:highlight w:val="none"/>
                <w:lang w:val="en-US" w:eastAsia="zh-CN"/>
              </w:rPr>
              <w:t xml:space="preserve">4. </w:t>
            </w:r>
            <w:r>
              <w:rPr>
                <w:rFonts w:hint="default" w:ascii="Times New Roman" w:hAnsi="Times New Roman" w:eastAsia="仿宋_GB2312" w:cs="Times New Roman"/>
                <w:b/>
                <w:sz w:val="21"/>
                <w:szCs w:val="21"/>
                <w:highlight w:val="none"/>
              </w:rPr>
              <w:t>农村生活污水治理项目：</w:t>
            </w:r>
            <w:r>
              <w:rPr>
                <w:rFonts w:hint="default" w:ascii="Times New Roman" w:hAnsi="Times New Roman" w:eastAsia="仿宋_GB2312" w:cs="Times New Roman"/>
                <w:sz w:val="21"/>
                <w:szCs w:val="21"/>
                <w:highlight w:val="none"/>
              </w:rPr>
              <w:t>进行苏家店镇中安村</w:t>
            </w:r>
            <w:r>
              <w:rPr>
                <w:rFonts w:hint="default" w:ascii="Times New Roman" w:hAnsi="Times New Roman" w:eastAsia="仿宋_GB2312" w:cs="Times New Roman"/>
                <w:sz w:val="21"/>
                <w:szCs w:val="21"/>
                <w:highlight w:val="none"/>
                <w:lang w:eastAsia="zh-CN"/>
              </w:rPr>
              <w:t>，</w:t>
            </w:r>
            <w:r>
              <w:rPr>
                <w:rFonts w:hint="default" w:ascii="Times New Roman" w:hAnsi="Times New Roman" w:eastAsia="仿宋_GB2312" w:cs="Times New Roman"/>
                <w:sz w:val="21"/>
                <w:szCs w:val="21"/>
                <w:highlight w:val="none"/>
              </w:rPr>
              <w:t>创业乡中山村、新发村</w:t>
            </w:r>
            <w:r>
              <w:rPr>
                <w:rFonts w:hint="default" w:ascii="Times New Roman" w:hAnsi="Times New Roman" w:eastAsia="仿宋_GB2312" w:cs="Times New Roman"/>
                <w:sz w:val="21"/>
                <w:szCs w:val="21"/>
                <w:highlight w:val="none"/>
                <w:lang w:eastAsia="zh-CN"/>
              </w:rPr>
              <w:t>，</w:t>
            </w:r>
            <w:r>
              <w:rPr>
                <w:rFonts w:hint="default" w:ascii="Times New Roman" w:hAnsi="Times New Roman" w:eastAsia="仿宋_GB2312" w:cs="Times New Roman"/>
                <w:sz w:val="21"/>
                <w:szCs w:val="21"/>
                <w:highlight w:val="none"/>
              </w:rPr>
              <w:t>星火乡星火村、燎原村</w:t>
            </w:r>
            <w:r>
              <w:rPr>
                <w:rFonts w:hint="default" w:ascii="Times New Roman" w:hAnsi="Times New Roman" w:eastAsia="仿宋_GB2312" w:cs="Times New Roman"/>
                <w:sz w:val="21"/>
                <w:szCs w:val="21"/>
                <w:highlight w:val="none"/>
                <w:lang w:eastAsia="zh-CN"/>
              </w:rPr>
              <w:t>，</w:t>
            </w:r>
            <w:r>
              <w:rPr>
                <w:rFonts w:hint="default" w:ascii="Times New Roman" w:hAnsi="Times New Roman" w:eastAsia="仿宋_GB2312" w:cs="Times New Roman"/>
                <w:sz w:val="21"/>
                <w:szCs w:val="21"/>
                <w:highlight w:val="none"/>
              </w:rPr>
              <w:t>四马架镇文化村的污水收集治理。</w:t>
            </w:r>
          </w:p>
          <w:p>
            <w:pPr>
              <w:pStyle w:val="36"/>
              <w:keepNext w:val="0"/>
              <w:keepLines w:val="0"/>
              <w:pageBreakBefore w:val="0"/>
              <w:widowControl/>
              <w:kinsoku/>
              <w:wordWrap/>
              <w:overflowPunct/>
              <w:topLinePunct w:val="0"/>
              <w:autoSpaceDE/>
              <w:autoSpaceDN/>
              <w:bidi w:val="0"/>
              <w:adjustRightInd/>
              <w:snapToGrid/>
              <w:spacing w:line="420" w:lineRule="exact"/>
              <w:ind w:firstLine="420"/>
              <w:textAlignment w:val="auto"/>
              <w:rPr>
                <w:rFonts w:hint="default" w:ascii="Times New Roman" w:hAnsi="Times New Roman" w:eastAsia="仿宋_GB2312" w:cs="Times New Roman"/>
                <w:kern w:val="0"/>
                <w:sz w:val="21"/>
                <w:szCs w:val="21"/>
                <w:highlight w:val="none"/>
                <w:lang w:bidi="ar"/>
              </w:rPr>
            </w:pPr>
            <w:r>
              <w:rPr>
                <w:rFonts w:hint="default" w:ascii="Times New Roman" w:hAnsi="Times New Roman" w:eastAsia="仿宋_GB2312" w:cs="Times New Roman"/>
                <w:b/>
                <w:sz w:val="21"/>
                <w:szCs w:val="21"/>
                <w:highlight w:val="none"/>
                <w:lang w:val="en-US" w:eastAsia="zh-CN"/>
              </w:rPr>
              <w:t xml:space="preserve">5. </w:t>
            </w:r>
            <w:r>
              <w:rPr>
                <w:rFonts w:hint="default" w:ascii="Times New Roman" w:hAnsi="Times New Roman" w:eastAsia="仿宋_GB2312" w:cs="Times New Roman"/>
                <w:b/>
                <w:sz w:val="21"/>
                <w:szCs w:val="21"/>
                <w:highlight w:val="none"/>
              </w:rPr>
              <w:t>工业园区新建污水处理厂项目：</w:t>
            </w:r>
            <w:r>
              <w:rPr>
                <w:rFonts w:hint="default" w:ascii="Times New Roman" w:hAnsi="Times New Roman" w:eastAsia="仿宋_GB2312" w:cs="Times New Roman"/>
                <w:sz w:val="21"/>
                <w:szCs w:val="21"/>
                <w:highlight w:val="none"/>
              </w:rPr>
              <w:t>新建污水处理厂处理规模为2.0 万 m3/d，占地面积3.2公顷，建设压力管道，出水排入松花江。</w:t>
            </w:r>
            <w:r>
              <w:rPr>
                <w:rFonts w:hint="default" w:ascii="Times New Roman" w:hAnsi="Times New Roman" w:eastAsia="仿宋_GB2312" w:cs="Times New Roman"/>
                <w:kern w:val="0"/>
                <w:sz w:val="21"/>
                <w:szCs w:val="21"/>
                <w:highlight w:val="none"/>
                <w:lang w:bidi="ar"/>
              </w:rPr>
              <w:t xml:space="preserve"> </w:t>
            </w:r>
          </w:p>
          <w:p>
            <w:pPr>
              <w:pStyle w:val="36"/>
              <w:keepNext w:val="0"/>
              <w:keepLines w:val="0"/>
              <w:pageBreakBefore w:val="0"/>
              <w:widowControl/>
              <w:kinsoku/>
              <w:wordWrap/>
              <w:overflowPunct/>
              <w:topLinePunct w:val="0"/>
              <w:autoSpaceDE/>
              <w:autoSpaceDN/>
              <w:bidi w:val="0"/>
              <w:adjustRightInd/>
              <w:snapToGrid/>
              <w:spacing w:line="420" w:lineRule="exact"/>
              <w:ind w:firstLine="420"/>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b/>
                <w:sz w:val="21"/>
                <w:szCs w:val="21"/>
                <w:highlight w:val="none"/>
                <w:lang w:val="en-US" w:eastAsia="zh-CN"/>
              </w:rPr>
              <w:t xml:space="preserve">6. </w:t>
            </w:r>
            <w:r>
              <w:rPr>
                <w:rFonts w:hint="default" w:ascii="Times New Roman" w:hAnsi="Times New Roman" w:eastAsia="仿宋_GB2312" w:cs="Times New Roman"/>
                <w:b/>
                <w:sz w:val="21"/>
                <w:szCs w:val="21"/>
                <w:highlight w:val="none"/>
              </w:rPr>
              <w:t>建设用地重点区域场地调查项目：</w:t>
            </w:r>
            <w:r>
              <w:rPr>
                <w:rFonts w:hint="default" w:ascii="Times New Roman" w:hAnsi="Times New Roman" w:eastAsia="仿宋_GB2312" w:cs="Times New Roman"/>
                <w:sz w:val="21"/>
                <w:szCs w:val="21"/>
                <w:highlight w:val="none"/>
              </w:rPr>
              <w:t>分析桦川县城市生活垃圾治理工程遗留在原址和地下的污染物种类、范围和土壤污染程度；评价原厂区地下管线、储罐埋藏情况和土壤、地下水污染现状等。</w:t>
            </w:r>
          </w:p>
          <w:p>
            <w:pPr>
              <w:pStyle w:val="36"/>
              <w:keepNext w:val="0"/>
              <w:keepLines w:val="0"/>
              <w:pageBreakBefore w:val="0"/>
              <w:widowControl/>
              <w:kinsoku/>
              <w:wordWrap/>
              <w:overflowPunct/>
              <w:topLinePunct w:val="0"/>
              <w:autoSpaceDE/>
              <w:autoSpaceDN/>
              <w:bidi w:val="0"/>
              <w:adjustRightInd/>
              <w:snapToGrid/>
              <w:spacing w:line="420" w:lineRule="exact"/>
              <w:ind w:firstLine="420"/>
              <w:textAlignment w:val="auto"/>
              <w:rPr>
                <w:rFonts w:hint="default" w:ascii="Times New Roman" w:hAnsi="Times New Roman" w:eastAsia="仿宋_GB2312" w:cs="Times New Roman"/>
                <w:b/>
                <w:sz w:val="21"/>
                <w:szCs w:val="21"/>
                <w:highlight w:val="none"/>
              </w:rPr>
            </w:pPr>
            <w:r>
              <w:rPr>
                <w:rFonts w:hint="default" w:ascii="Times New Roman" w:hAnsi="Times New Roman" w:eastAsia="仿宋_GB2312" w:cs="Times New Roman"/>
                <w:b/>
                <w:sz w:val="21"/>
                <w:szCs w:val="21"/>
                <w:highlight w:val="none"/>
                <w:lang w:val="en-US" w:eastAsia="zh-CN"/>
              </w:rPr>
              <w:t xml:space="preserve">7. </w:t>
            </w:r>
            <w:r>
              <w:rPr>
                <w:rFonts w:hint="default" w:ascii="Times New Roman" w:hAnsi="Times New Roman" w:eastAsia="仿宋_GB2312" w:cs="Times New Roman"/>
                <w:b/>
                <w:sz w:val="21"/>
                <w:szCs w:val="21"/>
                <w:highlight w:val="none"/>
              </w:rPr>
              <w:t>秸秆焚烧可视化监管运营项目：</w:t>
            </w:r>
            <w:r>
              <w:rPr>
                <w:rFonts w:hint="default" w:ascii="Times New Roman" w:hAnsi="Times New Roman" w:eastAsia="仿宋_GB2312" w:cs="Times New Roman"/>
                <w:sz w:val="21"/>
                <w:szCs w:val="21"/>
                <w:highlight w:val="none"/>
              </w:rPr>
              <w:t>进行秸秆焚烧可视化监管运营管理平台建设工程。</w:t>
            </w:r>
          </w:p>
          <w:p>
            <w:pPr>
              <w:pStyle w:val="36"/>
              <w:keepNext w:val="0"/>
              <w:keepLines w:val="0"/>
              <w:pageBreakBefore w:val="0"/>
              <w:widowControl/>
              <w:kinsoku/>
              <w:wordWrap/>
              <w:overflowPunct/>
              <w:topLinePunct w:val="0"/>
              <w:autoSpaceDE/>
              <w:autoSpaceDN/>
              <w:bidi w:val="0"/>
              <w:adjustRightInd/>
              <w:snapToGrid/>
              <w:spacing w:line="420" w:lineRule="exact"/>
              <w:ind w:firstLine="420"/>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b/>
                <w:sz w:val="21"/>
                <w:szCs w:val="21"/>
                <w:highlight w:val="none"/>
                <w:lang w:val="en-US" w:eastAsia="zh-CN"/>
              </w:rPr>
              <w:t xml:space="preserve">8. </w:t>
            </w:r>
            <w:r>
              <w:rPr>
                <w:rFonts w:hint="default" w:ascii="Times New Roman" w:hAnsi="Times New Roman" w:eastAsia="仿宋_GB2312" w:cs="Times New Roman"/>
                <w:b/>
                <w:sz w:val="21"/>
                <w:szCs w:val="21"/>
                <w:highlight w:val="none"/>
              </w:rPr>
              <w:t>生态环境综合整治工程项目：</w:t>
            </w:r>
            <w:r>
              <w:rPr>
                <w:rFonts w:hint="default" w:ascii="Times New Roman" w:hAnsi="Times New Roman" w:eastAsia="仿宋_GB2312" w:cs="Times New Roman"/>
                <w:sz w:val="21"/>
                <w:szCs w:val="21"/>
                <w:highlight w:val="none"/>
              </w:rPr>
              <w:t>治理侵蚀沟</w:t>
            </w:r>
            <w:r>
              <w:rPr>
                <w:rFonts w:hint="default" w:ascii="Times New Roman" w:hAnsi="Times New Roman" w:eastAsia="仿宋_GB2312" w:cs="Times New Roman"/>
                <w:sz w:val="21"/>
                <w:szCs w:val="21"/>
                <w:highlight w:val="none"/>
                <w:lang w:eastAsia="zh-CN"/>
              </w:rPr>
              <w:t>，</w:t>
            </w:r>
            <w:r>
              <w:rPr>
                <w:rFonts w:hint="default" w:ascii="Times New Roman" w:hAnsi="Times New Roman" w:eastAsia="仿宋_GB2312" w:cs="Times New Roman"/>
                <w:sz w:val="21"/>
                <w:szCs w:val="21"/>
                <w:highlight w:val="none"/>
              </w:rPr>
              <w:t>治理沟壑面积6.87公顷。进行损毁山体生态修复，修复损毁土地面积37.57公顷，新营造生态林7.95公顷。修缮升级林区防火道路。</w:t>
            </w:r>
          </w:p>
          <w:p>
            <w:pPr>
              <w:pStyle w:val="36"/>
              <w:keepNext w:val="0"/>
              <w:keepLines w:val="0"/>
              <w:pageBreakBefore w:val="0"/>
              <w:widowControl/>
              <w:kinsoku/>
              <w:wordWrap/>
              <w:overflowPunct/>
              <w:topLinePunct w:val="0"/>
              <w:autoSpaceDE/>
              <w:autoSpaceDN/>
              <w:bidi w:val="0"/>
              <w:adjustRightInd/>
              <w:snapToGrid/>
              <w:spacing w:line="420" w:lineRule="exact"/>
              <w:ind w:firstLine="420"/>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b/>
                <w:sz w:val="21"/>
                <w:szCs w:val="21"/>
                <w:highlight w:val="none"/>
                <w:lang w:val="en-US" w:eastAsia="zh-CN"/>
              </w:rPr>
              <w:t xml:space="preserve">9. </w:t>
            </w:r>
            <w:r>
              <w:rPr>
                <w:rFonts w:hint="default" w:ascii="Times New Roman" w:hAnsi="Times New Roman" w:eastAsia="仿宋_GB2312" w:cs="Times New Roman"/>
                <w:b/>
                <w:sz w:val="21"/>
                <w:szCs w:val="21"/>
                <w:highlight w:val="none"/>
              </w:rPr>
              <w:t>松花江沿岸生态修复工程项目：</w:t>
            </w:r>
            <w:r>
              <w:rPr>
                <w:rFonts w:hint="default" w:ascii="Times New Roman" w:hAnsi="Times New Roman" w:eastAsia="仿宋_GB2312" w:cs="Times New Roman"/>
                <w:sz w:val="21"/>
                <w:szCs w:val="21"/>
                <w:highlight w:val="none"/>
              </w:rPr>
              <w:t>实施退耕还湿工程和植被修复工程。</w:t>
            </w:r>
          </w:p>
          <w:p>
            <w:pPr>
              <w:pStyle w:val="36"/>
              <w:keepNext w:val="0"/>
              <w:keepLines w:val="0"/>
              <w:pageBreakBefore w:val="0"/>
              <w:widowControl/>
              <w:kinsoku/>
              <w:wordWrap/>
              <w:overflowPunct/>
              <w:topLinePunct w:val="0"/>
              <w:autoSpaceDE/>
              <w:autoSpaceDN/>
              <w:bidi w:val="0"/>
              <w:adjustRightInd/>
              <w:snapToGrid/>
              <w:spacing w:line="420" w:lineRule="exact"/>
              <w:ind w:firstLine="420"/>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b/>
                <w:sz w:val="21"/>
                <w:szCs w:val="21"/>
                <w:highlight w:val="none"/>
                <w:lang w:val="en-US" w:eastAsia="zh-CN"/>
              </w:rPr>
              <w:t xml:space="preserve">10. </w:t>
            </w:r>
            <w:r>
              <w:rPr>
                <w:rFonts w:hint="default" w:ascii="Times New Roman" w:hAnsi="Times New Roman" w:eastAsia="仿宋_GB2312" w:cs="Times New Roman"/>
                <w:b/>
                <w:sz w:val="21"/>
                <w:szCs w:val="21"/>
                <w:highlight w:val="none"/>
                <w:lang w:eastAsia="zh-CN"/>
              </w:rPr>
              <w:t>铃铛</w:t>
            </w:r>
            <w:r>
              <w:rPr>
                <w:rFonts w:hint="default" w:ascii="Times New Roman" w:hAnsi="Times New Roman" w:eastAsia="仿宋_GB2312" w:cs="Times New Roman"/>
                <w:b/>
                <w:sz w:val="21"/>
                <w:szCs w:val="21"/>
                <w:highlight w:val="none"/>
              </w:rPr>
              <w:t>麦河生态修复项目：</w:t>
            </w:r>
            <w:r>
              <w:rPr>
                <w:rFonts w:hint="default" w:ascii="Times New Roman" w:hAnsi="Times New Roman" w:eastAsia="仿宋_GB2312" w:cs="Times New Roman"/>
                <w:sz w:val="21"/>
                <w:szCs w:val="21"/>
                <w:highlight w:val="none"/>
              </w:rPr>
              <w:t>清淤铃铛麦河设计河道，并采用生态连锁板护砌，同时在河道两侧植被缓冲带区域进行植物种植。</w:t>
            </w:r>
          </w:p>
          <w:p>
            <w:pPr>
              <w:pStyle w:val="36"/>
              <w:keepNext w:val="0"/>
              <w:keepLines w:val="0"/>
              <w:pageBreakBefore w:val="0"/>
              <w:widowControl/>
              <w:kinsoku/>
              <w:wordWrap/>
              <w:overflowPunct/>
              <w:topLinePunct w:val="0"/>
              <w:autoSpaceDE/>
              <w:autoSpaceDN/>
              <w:bidi w:val="0"/>
              <w:adjustRightInd/>
              <w:snapToGrid/>
              <w:spacing w:line="420" w:lineRule="exact"/>
              <w:ind w:firstLine="420"/>
              <w:textAlignment w:val="auto"/>
              <w:rPr>
                <w:rFonts w:hint="default" w:ascii="Times New Roman" w:hAnsi="Times New Roman" w:eastAsia="仿宋_GB2312" w:cs="Times New Roman"/>
                <w:sz w:val="21"/>
                <w:szCs w:val="21"/>
                <w:highlight w:val="none"/>
                <w:lang w:val="en-US" w:eastAsia="zh-CN"/>
              </w:rPr>
            </w:pPr>
            <w:r>
              <w:rPr>
                <w:rFonts w:hint="default" w:ascii="Times New Roman" w:hAnsi="Times New Roman" w:eastAsia="仿宋_GB2312" w:cs="Times New Roman"/>
                <w:b/>
                <w:sz w:val="21"/>
                <w:szCs w:val="21"/>
                <w:highlight w:val="none"/>
                <w:lang w:val="en-US" w:eastAsia="zh-CN"/>
              </w:rPr>
              <w:t>11. 三北防护林保育工程建设项目：</w:t>
            </w:r>
            <w:r>
              <w:rPr>
                <w:rFonts w:hint="default" w:ascii="Times New Roman" w:hAnsi="Times New Roman" w:eastAsia="仿宋_GB2312" w:cs="Times New Roman"/>
                <w:b w:val="0"/>
                <w:bCs/>
                <w:sz w:val="21"/>
                <w:szCs w:val="21"/>
                <w:highlight w:val="none"/>
                <w:lang w:val="en-US" w:eastAsia="zh-CN"/>
              </w:rPr>
              <w:t>人工造林3000亩，三北封山育林2万亩。</w:t>
            </w:r>
          </w:p>
        </w:tc>
      </w:tr>
    </w:tbl>
    <w:p>
      <w:pPr>
        <w:pStyle w:val="3"/>
        <w:pageBreakBefore w:val="0"/>
        <w:kinsoku/>
        <w:wordWrap/>
        <w:overflowPunct/>
        <w:topLinePunct w:val="0"/>
        <w:autoSpaceDE/>
        <w:autoSpaceDN/>
        <w:bidi w:val="0"/>
        <w:adjustRightInd/>
        <w:snapToGrid/>
        <w:spacing w:line="560" w:lineRule="exact"/>
        <w:jc w:val="center"/>
        <w:rPr>
          <w:rFonts w:hint="default" w:ascii="Times New Roman" w:hAnsi="Times New Roman" w:eastAsia="仿宋_GB2312" w:cs="Times New Roman"/>
          <w:sz w:val="32"/>
          <w:szCs w:val="32"/>
          <w:highlight w:val="none"/>
        </w:rPr>
      </w:pPr>
      <w:bookmarkStart w:id="140" w:name="_Toc58741226"/>
      <w:bookmarkStart w:id="141" w:name="_Toc5416"/>
      <w:r>
        <w:rPr>
          <w:rFonts w:hint="default" w:ascii="Times New Roman" w:hAnsi="Times New Roman" w:eastAsia="黑体" w:cs="Times New Roman"/>
          <w:b w:val="0"/>
          <w:bCs/>
          <w:color w:val="000000"/>
          <w:kern w:val="44"/>
          <w:sz w:val="32"/>
          <w:szCs w:val="32"/>
          <w:highlight w:val="none"/>
          <w:lang w:val="en-US" w:eastAsia="zh-CN" w:bidi="ar-SA"/>
        </w:rPr>
        <w:t>第九章 加强基础设施建设，增强支撑保障能</w:t>
      </w:r>
      <w:bookmarkEnd w:id="140"/>
      <w:r>
        <w:rPr>
          <w:rFonts w:hint="default" w:ascii="Times New Roman" w:hAnsi="Times New Roman" w:eastAsia="黑体" w:cs="Times New Roman"/>
          <w:b w:val="0"/>
          <w:bCs/>
          <w:color w:val="000000"/>
          <w:kern w:val="44"/>
          <w:sz w:val="32"/>
          <w:szCs w:val="32"/>
          <w:highlight w:val="none"/>
          <w:lang w:val="en-US" w:eastAsia="zh-CN" w:bidi="ar-SA"/>
        </w:rPr>
        <w:t>力</w:t>
      </w:r>
      <w:bookmarkEnd w:id="141"/>
    </w:p>
    <w:p>
      <w:pPr>
        <w:pageBreakBefore w:val="0"/>
        <w:kinsoku/>
        <w:wordWrap/>
        <w:overflowPunct/>
        <w:topLinePunct w:val="0"/>
        <w:autoSpaceDE/>
        <w:autoSpaceDN/>
        <w:bidi w:val="0"/>
        <w:adjustRightInd/>
        <w:snapToGrid/>
        <w:spacing w:line="560" w:lineRule="exact"/>
        <w:ind w:firstLine="64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深入推进传统基础设施改造升级和新型基础设施建设，统筹重点项目布局，补齐短板，完善市政基础设施，着力改善城市发展环境，加快推进交通、水利、信息化等基础设施建设，为县域经济</w:t>
      </w:r>
      <w:r>
        <w:rPr>
          <w:rFonts w:hint="default" w:ascii="Times New Roman" w:hAnsi="Times New Roman" w:eastAsia="仿宋_GB2312" w:cs="Times New Roman"/>
          <w:sz w:val="32"/>
          <w:szCs w:val="32"/>
          <w:highlight w:val="none"/>
          <w:lang w:eastAsia="zh-CN"/>
        </w:rPr>
        <w:t>发展</w:t>
      </w:r>
      <w:r>
        <w:rPr>
          <w:rFonts w:hint="default" w:ascii="Times New Roman" w:hAnsi="Times New Roman" w:eastAsia="仿宋_GB2312" w:cs="Times New Roman"/>
          <w:sz w:val="32"/>
          <w:szCs w:val="32"/>
          <w:highlight w:val="none"/>
        </w:rPr>
        <w:t>提供</w:t>
      </w:r>
      <w:r>
        <w:rPr>
          <w:rFonts w:hint="default" w:ascii="Times New Roman" w:hAnsi="Times New Roman" w:eastAsia="仿宋_GB2312" w:cs="Times New Roman"/>
          <w:sz w:val="32"/>
          <w:szCs w:val="32"/>
          <w:highlight w:val="none"/>
          <w:lang w:eastAsia="zh-CN"/>
        </w:rPr>
        <w:t>有力</w:t>
      </w:r>
      <w:r>
        <w:rPr>
          <w:rFonts w:hint="default" w:ascii="Times New Roman" w:hAnsi="Times New Roman" w:eastAsia="仿宋_GB2312" w:cs="Times New Roman"/>
          <w:sz w:val="32"/>
          <w:szCs w:val="32"/>
          <w:highlight w:val="none"/>
        </w:rPr>
        <w:t>支撑。</w:t>
      </w:r>
    </w:p>
    <w:p>
      <w:pPr>
        <w:pStyle w:val="3"/>
        <w:pageBreakBefore w:val="0"/>
        <w:kinsoku/>
        <w:wordWrap/>
        <w:overflowPunct/>
        <w:topLinePunct w:val="0"/>
        <w:autoSpaceDE/>
        <w:autoSpaceDN/>
        <w:bidi w:val="0"/>
        <w:adjustRightInd/>
        <w:snapToGrid/>
        <w:spacing w:line="560" w:lineRule="exact"/>
        <w:rPr>
          <w:rFonts w:hint="default" w:ascii="Times New Roman" w:hAnsi="Times New Roman" w:eastAsia="仿宋_GB2312" w:cs="Times New Roman"/>
          <w:sz w:val="32"/>
          <w:szCs w:val="32"/>
          <w:highlight w:val="none"/>
        </w:rPr>
      </w:pPr>
      <w:bookmarkStart w:id="142" w:name="_Toc58741227"/>
      <w:bookmarkStart w:id="143" w:name="_Toc7843"/>
      <w:r>
        <w:rPr>
          <w:rFonts w:hint="default" w:ascii="Times New Roman" w:hAnsi="Times New Roman" w:eastAsia="楷体" w:cs="Times New Roman"/>
          <w:sz w:val="32"/>
          <w:szCs w:val="32"/>
          <w:highlight w:val="none"/>
        </w:rPr>
        <w:t>第一节 全面加快交通一体化建设步伐</w:t>
      </w:r>
      <w:bookmarkEnd w:id="142"/>
      <w:bookmarkEnd w:id="143"/>
    </w:p>
    <w:p>
      <w:pPr>
        <w:pageBreakBefore w:val="0"/>
        <w:kinsoku/>
        <w:wordWrap/>
        <w:overflowPunct/>
        <w:topLinePunct w:val="0"/>
        <w:autoSpaceDE/>
        <w:autoSpaceDN/>
        <w:bidi w:val="0"/>
        <w:adjustRightInd/>
        <w:snapToGrid/>
        <w:spacing w:line="560" w:lineRule="exact"/>
        <w:ind w:firstLine="64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加快统筹交通基础设施建设，构建现代综合交通体系</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加快构建多节点、网格化、全覆盖的一体化交通网络，推动与佳木斯市同城化的交通基础设施建设。</w:t>
      </w:r>
    </w:p>
    <w:p>
      <w:pPr>
        <w:pageBreakBefore w:val="0"/>
        <w:kinsoku/>
        <w:wordWrap/>
        <w:overflowPunct/>
        <w:topLinePunct w:val="0"/>
        <w:autoSpaceDE/>
        <w:autoSpaceDN/>
        <w:bidi w:val="0"/>
        <w:adjustRightInd/>
        <w:snapToGrid/>
        <w:spacing w:line="560" w:lineRule="exact"/>
        <w:ind w:firstLine="641"/>
        <w:rPr>
          <w:rFonts w:hint="default" w:ascii="Times New Roman" w:hAnsi="Times New Roman" w:eastAsia="仿宋_GB2312" w:cs="Times New Roman"/>
          <w:sz w:val="32"/>
          <w:szCs w:val="32"/>
          <w:highlight w:val="none"/>
        </w:rPr>
      </w:pPr>
      <w:r>
        <w:rPr>
          <w:rStyle w:val="28"/>
          <w:rFonts w:hint="default" w:ascii="Times New Roman" w:hAnsi="Times New Roman" w:eastAsia="仿宋_GB2312" w:cs="Times New Roman"/>
          <w:sz w:val="32"/>
          <w:szCs w:val="32"/>
          <w:highlight w:val="none"/>
        </w:rPr>
        <w:t>建设便捷畅通的交通网络。</w:t>
      </w:r>
      <w:r>
        <w:rPr>
          <w:rFonts w:hint="default" w:ascii="Times New Roman" w:hAnsi="Times New Roman" w:eastAsia="仿宋_GB2312" w:cs="Times New Roman"/>
          <w:sz w:val="32"/>
          <w:szCs w:val="32"/>
          <w:highlight w:val="none"/>
        </w:rPr>
        <w:t>积极配合佳木斯市构建立体化现代交通网络，统筹修建“四公路一铁路”，推进国道京抚公路桦川至富锦界段改扩建工程、国道同哈公路桦川至集贤界段改扩建工程、省道佳桦公路横头山镇至桦南界段改扩建工程、哈同高速四马架出口至松江界（高新开发区）工程，建设四马架镇至</w:t>
      </w:r>
      <w:r>
        <w:rPr>
          <w:rFonts w:hint="default" w:ascii="Times New Roman" w:hAnsi="Times New Roman" w:eastAsia="仿宋_GB2312" w:cs="Times New Roman"/>
          <w:sz w:val="32"/>
          <w:szCs w:val="32"/>
          <w:highlight w:val="none"/>
          <w:lang w:eastAsia="zh-CN"/>
        </w:rPr>
        <w:t>城南</w:t>
      </w:r>
      <w:r>
        <w:rPr>
          <w:rFonts w:hint="default" w:ascii="Times New Roman" w:hAnsi="Times New Roman" w:eastAsia="仿宋_GB2312" w:cs="Times New Roman"/>
          <w:sz w:val="32"/>
          <w:szCs w:val="32"/>
          <w:highlight w:val="none"/>
        </w:rPr>
        <w:t>经济开发区铁路货运专线。推进城市路网建设，推动</w:t>
      </w:r>
      <w:r>
        <w:rPr>
          <w:rFonts w:hint="default" w:ascii="Times New Roman" w:hAnsi="Times New Roman" w:eastAsia="仿宋_GB2312" w:cs="Times New Roman"/>
          <w:sz w:val="32"/>
          <w:szCs w:val="32"/>
          <w:highlight w:val="none"/>
          <w:lang w:eastAsia="zh-CN"/>
        </w:rPr>
        <w:t>国道、省道、</w:t>
      </w:r>
      <w:r>
        <w:rPr>
          <w:rFonts w:hint="default" w:ascii="Times New Roman" w:hAnsi="Times New Roman" w:eastAsia="仿宋_GB2312" w:cs="Times New Roman"/>
          <w:sz w:val="32"/>
          <w:szCs w:val="32"/>
          <w:highlight w:val="none"/>
        </w:rPr>
        <w:t>农村公路升级改造。实施桦川</w:t>
      </w:r>
      <w:r>
        <w:rPr>
          <w:rFonts w:hint="default" w:ascii="Times New Roman" w:hAnsi="Times New Roman" w:eastAsia="仿宋_GB2312" w:cs="Times New Roman"/>
          <w:sz w:val="32"/>
          <w:szCs w:val="32"/>
          <w:highlight w:val="none"/>
          <w:lang w:val="en-US" w:eastAsia="zh-CN"/>
        </w:rPr>
        <w:t>A</w:t>
      </w:r>
      <w:r>
        <w:rPr>
          <w:rFonts w:hint="default" w:ascii="Times New Roman" w:hAnsi="Times New Roman" w:eastAsia="仿宋_GB2312" w:cs="Times New Roman"/>
          <w:sz w:val="32"/>
          <w:szCs w:val="32"/>
          <w:highlight w:val="none"/>
        </w:rPr>
        <w:t>I</w:t>
      </w:r>
      <w:r>
        <w:rPr>
          <w:rStyle w:val="24"/>
          <w:rFonts w:hint="default" w:ascii="Times New Roman" w:hAnsi="Times New Roman" w:eastAsia="仿宋_GB2312" w:cs="Times New Roman"/>
          <w:sz w:val="32"/>
          <w:szCs w:val="32"/>
          <w:highlight w:val="none"/>
        </w:rPr>
        <w:footnoteReference w:id="16"/>
      </w:r>
      <w:r>
        <w:rPr>
          <w:rFonts w:hint="default" w:ascii="Times New Roman" w:hAnsi="Times New Roman" w:eastAsia="仿宋_GB2312" w:cs="Times New Roman"/>
          <w:sz w:val="32"/>
          <w:szCs w:val="32"/>
          <w:highlight w:val="none"/>
        </w:rPr>
        <w:t>交管大脑工程，加快城市智能公共停车场建设，不断提升城市交通出行智能化水平。</w:t>
      </w:r>
    </w:p>
    <w:p>
      <w:pPr>
        <w:pageBreakBefore w:val="0"/>
        <w:kinsoku/>
        <w:wordWrap/>
        <w:overflowPunct/>
        <w:topLinePunct w:val="0"/>
        <w:autoSpaceDE/>
        <w:autoSpaceDN/>
        <w:bidi w:val="0"/>
        <w:adjustRightInd/>
        <w:snapToGrid/>
        <w:spacing w:line="560" w:lineRule="exact"/>
        <w:ind w:firstLine="641"/>
        <w:rPr>
          <w:rFonts w:hint="default" w:ascii="Times New Roman" w:hAnsi="Times New Roman" w:eastAsia="仿宋_GB2312" w:cs="Times New Roman"/>
          <w:sz w:val="32"/>
          <w:szCs w:val="32"/>
          <w:highlight w:val="none"/>
        </w:rPr>
      </w:pPr>
      <w:r>
        <w:rPr>
          <w:rStyle w:val="28"/>
          <w:rFonts w:hint="default" w:ascii="Times New Roman" w:hAnsi="Times New Roman" w:eastAsia="仿宋_GB2312" w:cs="Times New Roman"/>
          <w:sz w:val="32"/>
          <w:szCs w:val="32"/>
          <w:highlight w:val="none"/>
        </w:rPr>
        <w:t>完善运输服务功能。</w:t>
      </w:r>
      <w:r>
        <w:rPr>
          <w:rFonts w:hint="default" w:ascii="Times New Roman" w:hAnsi="Times New Roman" w:eastAsia="仿宋_GB2312" w:cs="Times New Roman"/>
          <w:sz w:val="32"/>
          <w:szCs w:val="32"/>
          <w:highlight w:val="none"/>
        </w:rPr>
        <w:t>以新建中心客运站为中心，完善城乡客运站服务功能，发挥以县城客运带动农村客运服务的桥梁作用，建立客运综合服务一体化站场。打造“客运、旅游、物流、超市（特产店）、电商”五位一体化经营“新型”模式，实现城乡客运综合一体化服务网络的综合服务站。</w:t>
      </w:r>
    </w:p>
    <w:p>
      <w:pPr>
        <w:pageBreakBefore w:val="0"/>
        <w:kinsoku/>
        <w:wordWrap/>
        <w:overflowPunct/>
        <w:topLinePunct w:val="0"/>
        <w:autoSpaceDE/>
        <w:autoSpaceDN/>
        <w:bidi w:val="0"/>
        <w:adjustRightInd/>
        <w:snapToGrid/>
        <w:spacing w:line="560" w:lineRule="exact"/>
        <w:ind w:firstLine="641"/>
        <w:rPr>
          <w:rFonts w:hint="default" w:ascii="Times New Roman" w:hAnsi="Times New Roman" w:eastAsia="仿宋_GB2312" w:cs="Times New Roman"/>
          <w:sz w:val="32"/>
          <w:szCs w:val="32"/>
          <w:highlight w:val="none"/>
        </w:rPr>
      </w:pPr>
      <w:r>
        <w:rPr>
          <w:rStyle w:val="28"/>
          <w:rFonts w:hint="default" w:ascii="Times New Roman" w:hAnsi="Times New Roman" w:eastAsia="仿宋_GB2312" w:cs="Times New Roman"/>
          <w:sz w:val="32"/>
          <w:szCs w:val="32"/>
          <w:highlight w:val="none"/>
        </w:rPr>
        <w:t>推进绿色环保交通。</w:t>
      </w:r>
      <w:r>
        <w:rPr>
          <w:rFonts w:hint="default" w:ascii="Times New Roman" w:hAnsi="Times New Roman" w:eastAsia="仿宋_GB2312" w:cs="Times New Roman"/>
          <w:sz w:val="32"/>
          <w:szCs w:val="32"/>
          <w:highlight w:val="none"/>
        </w:rPr>
        <w:t>贯彻安全绿色</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持续发展理念，淘汰报废所有燃油公交车，城乡公交车辆全部更新为纯电动新能源公交车，实现全部公交车零排放，低碳出行、绿色环保。按照国家的整体发展规划稳步推进新能源充电基础设施建设，逐步实现公共交通工具全部配套使用充电设施。</w:t>
      </w:r>
    </w:p>
    <w:p>
      <w:pPr>
        <w:pStyle w:val="3"/>
        <w:pageBreakBefore w:val="0"/>
        <w:kinsoku/>
        <w:wordWrap/>
        <w:overflowPunct/>
        <w:topLinePunct w:val="0"/>
        <w:autoSpaceDE/>
        <w:autoSpaceDN/>
        <w:bidi w:val="0"/>
        <w:adjustRightInd/>
        <w:snapToGrid/>
        <w:spacing w:line="560" w:lineRule="exact"/>
        <w:rPr>
          <w:rFonts w:hint="default" w:ascii="Times New Roman" w:hAnsi="Times New Roman" w:eastAsia="仿宋_GB2312" w:cs="Times New Roman"/>
          <w:sz w:val="32"/>
          <w:szCs w:val="32"/>
          <w:highlight w:val="none"/>
        </w:rPr>
      </w:pPr>
      <w:bookmarkStart w:id="144" w:name="_Toc20942"/>
      <w:bookmarkStart w:id="145" w:name="_Toc58741228"/>
      <w:r>
        <w:rPr>
          <w:rFonts w:hint="default" w:ascii="Times New Roman" w:hAnsi="Times New Roman" w:eastAsia="楷体" w:cs="Times New Roman"/>
          <w:sz w:val="32"/>
          <w:szCs w:val="32"/>
          <w:highlight w:val="none"/>
        </w:rPr>
        <w:t>第二节 推进市政、水利基础设施建设</w:t>
      </w:r>
      <w:bookmarkEnd w:id="144"/>
      <w:bookmarkEnd w:id="145"/>
    </w:p>
    <w:p>
      <w:pPr>
        <w:pageBreakBefore w:val="0"/>
        <w:kinsoku/>
        <w:wordWrap/>
        <w:overflowPunct/>
        <w:topLinePunct w:val="0"/>
        <w:autoSpaceDE/>
        <w:autoSpaceDN/>
        <w:bidi w:val="0"/>
        <w:adjustRightInd/>
        <w:snapToGrid/>
        <w:spacing w:line="560" w:lineRule="exact"/>
        <w:ind w:firstLine="64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坚持服务发展、惠及民生，</w:t>
      </w:r>
      <w:r>
        <w:rPr>
          <w:rFonts w:hint="default" w:ascii="Times New Roman" w:hAnsi="Times New Roman" w:eastAsia="仿宋_GB2312" w:cs="Times New Roman"/>
          <w:sz w:val="32"/>
          <w:szCs w:val="32"/>
          <w:highlight w:val="none"/>
          <w:shd w:val="clear" w:color="auto" w:fill="FFFFFF"/>
        </w:rPr>
        <w:t>推动市政、水利基础设施高质量发展，着力构建高效实用、安全可靠的现代化基础设施体系</w:t>
      </w:r>
      <w:r>
        <w:rPr>
          <w:rFonts w:hint="default" w:ascii="Times New Roman" w:hAnsi="Times New Roman" w:eastAsia="仿宋_GB2312" w:cs="Times New Roman"/>
          <w:sz w:val="32"/>
          <w:szCs w:val="32"/>
          <w:highlight w:val="none"/>
        </w:rPr>
        <w:t>。</w:t>
      </w:r>
    </w:p>
    <w:p>
      <w:pPr>
        <w:pageBreakBefore w:val="0"/>
        <w:kinsoku/>
        <w:wordWrap/>
        <w:overflowPunct/>
        <w:topLinePunct w:val="0"/>
        <w:autoSpaceDE/>
        <w:autoSpaceDN/>
        <w:bidi w:val="0"/>
        <w:adjustRightInd/>
        <w:snapToGrid/>
        <w:spacing w:line="560" w:lineRule="exact"/>
        <w:ind w:firstLine="641"/>
        <w:rPr>
          <w:rFonts w:hint="default" w:ascii="Times New Roman" w:hAnsi="Times New Roman" w:eastAsia="仿宋_GB2312" w:cs="Times New Roman"/>
          <w:b/>
          <w:sz w:val="32"/>
          <w:szCs w:val="32"/>
          <w:highlight w:val="none"/>
          <w:shd w:val="clear" w:color="auto" w:fill="FFFFFF"/>
        </w:rPr>
      </w:pPr>
      <w:r>
        <w:rPr>
          <w:rStyle w:val="28"/>
          <w:rFonts w:hint="default" w:ascii="Times New Roman" w:hAnsi="Times New Roman" w:eastAsia="仿宋_GB2312" w:cs="Times New Roman"/>
          <w:sz w:val="32"/>
          <w:szCs w:val="32"/>
          <w:highlight w:val="none"/>
        </w:rPr>
        <w:t>加强市政基础设施建设。</w:t>
      </w:r>
      <w:r>
        <w:rPr>
          <w:rFonts w:hint="default" w:ascii="Times New Roman" w:hAnsi="Times New Roman" w:eastAsia="仿宋_GB2312" w:cs="Times New Roman"/>
          <w:sz w:val="32"/>
          <w:szCs w:val="32"/>
          <w:highlight w:val="none"/>
        </w:rPr>
        <w:t>统筹城市路网、园林绿化、电力、通信、燃气、供热、供水、污水和垃圾处理、公共消防设施等城市基础设施升级改造和建设，翻新改造道路，完成桦西街、东缘路、和谐路等道路新建及升级改造工程；实施沿江公园二期绿化和三期建设工程，新建公园2座。实施老城区雨水防涝设施建设工程，推进城市地下综合管廊建设，完善城市地下管网等基础设施。建设城市电力、通信、广播电视、给水、排水、热力、燃气等市政管线的公共隧道，全面提高城市管线安全水平和防灾抗灾能力。实施城区改厕建设项目。建立分类投放、收集、运输、无害化资源化处理的生活垃圾处理系统。实施小区老旧供热管网改造工程，将现有分散供热小区并入集中供热大网，实现集中供热率100%。建设佳木斯至桦川高压天然气长输管线。铺设工业园区市政燃气中压管线，实现县内工业产业通气，</w:t>
      </w:r>
      <w:r>
        <w:rPr>
          <w:rFonts w:hint="default" w:ascii="Times New Roman" w:hAnsi="Times New Roman" w:eastAsia="仿宋_GB2312" w:cs="Times New Roman"/>
          <w:sz w:val="32"/>
          <w:szCs w:val="32"/>
          <w:highlight w:val="none"/>
          <w:lang w:eastAsia="zh-CN"/>
        </w:rPr>
        <w:t>到</w:t>
      </w:r>
      <w:r>
        <w:rPr>
          <w:rFonts w:hint="default" w:ascii="Times New Roman" w:hAnsi="Times New Roman" w:eastAsia="仿宋_GB2312" w:cs="Times New Roman"/>
          <w:sz w:val="32"/>
          <w:szCs w:val="32"/>
          <w:highlight w:val="none"/>
        </w:rPr>
        <w:t>2025年</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实现城区燃气管网全覆盖。选址建设备用</w:t>
      </w:r>
      <w:r>
        <w:rPr>
          <w:rFonts w:hint="default" w:ascii="Times New Roman" w:hAnsi="Times New Roman" w:eastAsia="仿宋_GB2312" w:cs="Times New Roman"/>
          <w:bCs/>
          <w:sz w:val="32"/>
          <w:szCs w:val="32"/>
          <w:highlight w:val="none"/>
        </w:rPr>
        <w:t>水源地，实施住宅高层及工业园区二次供水改造工程。建设</w:t>
      </w:r>
      <w:r>
        <w:rPr>
          <w:rFonts w:hint="default" w:ascii="Times New Roman" w:hAnsi="Times New Roman" w:eastAsia="仿宋_GB2312" w:cs="Times New Roman"/>
          <w:sz w:val="32"/>
          <w:szCs w:val="32"/>
          <w:highlight w:val="none"/>
        </w:rPr>
        <w:t>中水回用项目，缓解城市供水压力，解决工业园区、市政园林用水难题。</w:t>
      </w:r>
    </w:p>
    <w:p>
      <w:pPr>
        <w:pageBreakBefore w:val="0"/>
        <w:kinsoku/>
        <w:wordWrap/>
        <w:overflowPunct/>
        <w:topLinePunct w:val="0"/>
        <w:autoSpaceDE/>
        <w:autoSpaceDN/>
        <w:bidi w:val="0"/>
        <w:adjustRightInd/>
        <w:snapToGrid/>
        <w:spacing w:line="560" w:lineRule="exact"/>
        <w:ind w:firstLine="641"/>
        <w:rPr>
          <w:rFonts w:hint="default" w:ascii="Times New Roman" w:hAnsi="Times New Roman" w:eastAsia="仿宋_GB2312" w:cs="Times New Roman"/>
          <w:sz w:val="32"/>
          <w:szCs w:val="32"/>
          <w:highlight w:val="none"/>
        </w:rPr>
      </w:pPr>
      <w:r>
        <w:rPr>
          <w:rStyle w:val="28"/>
          <w:rFonts w:hint="default" w:ascii="Times New Roman" w:hAnsi="Times New Roman" w:eastAsia="仿宋_GB2312" w:cs="Times New Roman"/>
          <w:sz w:val="32"/>
          <w:szCs w:val="32"/>
          <w:highlight w:val="none"/>
        </w:rPr>
        <w:t>加强农田水利基础设施建设。</w:t>
      </w:r>
      <w:r>
        <w:rPr>
          <w:rFonts w:hint="default" w:ascii="Times New Roman" w:hAnsi="Times New Roman" w:eastAsia="仿宋_GB2312" w:cs="Times New Roman"/>
          <w:sz w:val="32"/>
          <w:szCs w:val="32"/>
          <w:highlight w:val="none"/>
        </w:rPr>
        <w:t>依托国家、省市水利工程建设总体规划，加强</w:t>
      </w:r>
      <w:r>
        <w:rPr>
          <w:rFonts w:hint="default" w:ascii="Times New Roman" w:hAnsi="Times New Roman" w:eastAsia="仿宋_GB2312" w:cs="Times New Roman"/>
          <w:sz w:val="32"/>
          <w:szCs w:val="32"/>
          <w:highlight w:val="none"/>
          <w:lang w:eastAsia="zh-CN"/>
        </w:rPr>
        <w:t>水安全保障工程和</w:t>
      </w:r>
      <w:r>
        <w:rPr>
          <w:rFonts w:hint="default" w:ascii="Times New Roman" w:hAnsi="Times New Roman" w:eastAsia="仿宋_GB2312" w:cs="Times New Roman"/>
          <w:sz w:val="32"/>
          <w:szCs w:val="32"/>
          <w:highlight w:val="none"/>
        </w:rPr>
        <w:t>水利灌区续建配套工程建设，提升星火、悦来、新城、新河宫四大灌区灌溉能力，进一步扩大</w:t>
      </w:r>
      <w:r>
        <w:rPr>
          <w:rFonts w:hint="default" w:ascii="Times New Roman" w:hAnsi="Times New Roman" w:eastAsia="仿宋_GB2312" w:cs="Times New Roman"/>
          <w:sz w:val="32"/>
          <w:szCs w:val="32"/>
          <w:highlight w:val="none"/>
          <w:lang w:eastAsia="zh-CN"/>
        </w:rPr>
        <w:t>地表水</w:t>
      </w:r>
      <w:r>
        <w:rPr>
          <w:rFonts w:hint="default" w:ascii="Times New Roman" w:hAnsi="Times New Roman" w:eastAsia="仿宋_GB2312" w:cs="Times New Roman"/>
          <w:sz w:val="32"/>
          <w:szCs w:val="32"/>
          <w:highlight w:val="none"/>
        </w:rPr>
        <w:t>灌溉面积</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推进农业田间管道输水灌溉基础设施建设。加强饮水安全</w:t>
      </w:r>
      <w:r>
        <w:rPr>
          <w:rFonts w:hint="default" w:ascii="Times New Roman" w:hAnsi="Times New Roman" w:eastAsia="仿宋_GB2312" w:cs="Times New Roman"/>
          <w:sz w:val="32"/>
          <w:szCs w:val="32"/>
          <w:highlight w:val="none"/>
          <w:lang w:eastAsia="zh-CN"/>
        </w:rPr>
        <w:t>巩固提升</w:t>
      </w:r>
      <w:r>
        <w:rPr>
          <w:rFonts w:hint="default" w:ascii="Times New Roman" w:hAnsi="Times New Roman" w:eastAsia="仿宋_GB2312" w:cs="Times New Roman"/>
          <w:sz w:val="32"/>
          <w:szCs w:val="32"/>
          <w:highlight w:val="none"/>
        </w:rPr>
        <w:t>工程建设，全面提升饮用水安全标准；加快防洪工程建设，提高防洪工程标准，增强防御能力；加强水土流失治理与保护和水环境综合整治等生态水利建设，改善水环境；加强农田除涝设施建设，减少内涝灾害发生；持续推进农业水价综合改革、水利人才队伍建设，强化水行政执法能力建设。</w:t>
      </w:r>
    </w:p>
    <w:p>
      <w:pPr>
        <w:pageBreakBefore w:val="0"/>
        <w:kinsoku/>
        <w:wordWrap/>
        <w:overflowPunct/>
        <w:topLinePunct w:val="0"/>
        <w:autoSpaceDE/>
        <w:autoSpaceDN/>
        <w:bidi w:val="0"/>
        <w:adjustRightInd/>
        <w:snapToGrid/>
        <w:spacing w:line="560" w:lineRule="exact"/>
        <w:ind w:firstLine="641"/>
        <w:rPr>
          <w:rFonts w:hint="default" w:ascii="Times New Roman" w:hAnsi="Times New Roman" w:eastAsia="仿宋_GB2312" w:cs="Times New Roman"/>
          <w:sz w:val="32"/>
          <w:szCs w:val="32"/>
          <w:highlight w:val="none"/>
        </w:rPr>
      </w:pPr>
      <w:r>
        <w:rPr>
          <w:rStyle w:val="28"/>
          <w:rFonts w:hint="default" w:ascii="Times New Roman" w:hAnsi="Times New Roman" w:eastAsia="仿宋_GB2312" w:cs="Times New Roman"/>
          <w:sz w:val="32"/>
          <w:szCs w:val="32"/>
          <w:highlight w:val="none"/>
        </w:rPr>
        <w:t>加快推进海绵城市试点建设。</w:t>
      </w:r>
      <w:r>
        <w:rPr>
          <w:rFonts w:hint="default" w:ascii="Times New Roman" w:hAnsi="Times New Roman" w:eastAsia="仿宋_GB2312" w:cs="Times New Roman"/>
          <w:sz w:val="32"/>
          <w:szCs w:val="32"/>
          <w:highlight w:val="none"/>
        </w:rPr>
        <w:t>推进河网水系、湿地、绿地等城市雨水滞纳区生态修复和保护，提高城市滞纳雨水的能力，增强城市韧性。改造升级城市污水管网，基本实现雨污分流，加快污水处理厂扩容升级，合理布局主城区、重点流域以及重要水源地等敏感水域地区的污水处理厂，提高污水处理能力，循环利用中水。到2025年，县城建成区60%以上面积完成海绵城市</w:t>
      </w:r>
      <w:r>
        <w:rPr>
          <w:rStyle w:val="24"/>
          <w:rFonts w:hint="default" w:ascii="Times New Roman" w:hAnsi="Times New Roman" w:eastAsia="仿宋_GB2312" w:cs="Times New Roman"/>
          <w:sz w:val="32"/>
          <w:szCs w:val="32"/>
          <w:highlight w:val="none"/>
        </w:rPr>
        <w:footnoteReference w:id="17"/>
      </w:r>
      <w:r>
        <w:rPr>
          <w:rFonts w:hint="default" w:ascii="Times New Roman" w:hAnsi="Times New Roman" w:eastAsia="仿宋_GB2312" w:cs="Times New Roman"/>
          <w:sz w:val="32"/>
          <w:szCs w:val="32"/>
          <w:highlight w:val="none"/>
        </w:rPr>
        <w:t>试点建设。</w:t>
      </w:r>
    </w:p>
    <w:p>
      <w:pPr>
        <w:pStyle w:val="3"/>
        <w:pageBreakBefore w:val="0"/>
        <w:kinsoku/>
        <w:wordWrap/>
        <w:overflowPunct/>
        <w:topLinePunct w:val="0"/>
        <w:autoSpaceDE/>
        <w:autoSpaceDN/>
        <w:bidi w:val="0"/>
        <w:adjustRightInd/>
        <w:snapToGrid/>
        <w:spacing w:line="560" w:lineRule="exact"/>
        <w:rPr>
          <w:rFonts w:hint="default" w:ascii="Times New Roman" w:hAnsi="Times New Roman" w:eastAsia="仿宋_GB2312" w:cs="Times New Roman"/>
          <w:sz w:val="32"/>
          <w:szCs w:val="32"/>
          <w:highlight w:val="none"/>
        </w:rPr>
      </w:pPr>
      <w:bookmarkStart w:id="146" w:name="_Toc58741229"/>
      <w:bookmarkStart w:id="147" w:name="_Toc4008"/>
      <w:r>
        <w:rPr>
          <w:rFonts w:hint="default" w:ascii="Times New Roman" w:hAnsi="Times New Roman" w:eastAsia="楷体" w:cs="Times New Roman"/>
          <w:sz w:val="32"/>
          <w:szCs w:val="32"/>
          <w:highlight w:val="none"/>
        </w:rPr>
        <w:t>第三节 以新型基础设施建设释放发展潜能</w:t>
      </w:r>
      <w:bookmarkEnd w:id="146"/>
      <w:bookmarkEnd w:id="147"/>
    </w:p>
    <w:p>
      <w:pPr>
        <w:pageBreakBefore w:val="0"/>
        <w:kinsoku/>
        <w:wordWrap/>
        <w:overflowPunct/>
        <w:topLinePunct w:val="0"/>
        <w:autoSpaceDE/>
        <w:autoSpaceDN/>
        <w:bidi w:val="0"/>
        <w:adjustRightInd/>
        <w:snapToGrid/>
        <w:spacing w:line="560" w:lineRule="exact"/>
        <w:ind w:firstLine="640"/>
        <w:rPr>
          <w:rFonts w:hint="default" w:ascii="Times New Roman" w:hAnsi="Times New Roman" w:eastAsia="仿宋_GB2312" w:cs="Times New Roman"/>
          <w:b/>
          <w:bCs/>
          <w:sz w:val="32"/>
          <w:szCs w:val="32"/>
          <w:highlight w:val="none"/>
        </w:rPr>
      </w:pPr>
      <w:r>
        <w:rPr>
          <w:rFonts w:hint="default" w:ascii="Times New Roman" w:hAnsi="Times New Roman" w:eastAsia="仿宋_GB2312" w:cs="Times New Roman"/>
          <w:sz w:val="32"/>
          <w:szCs w:val="32"/>
          <w:highlight w:val="none"/>
        </w:rPr>
        <w:t>推进新型基础设施建设，培育发展壮大新一代信息技术产业，激发经济新动能，建设智慧桦川。</w:t>
      </w:r>
    </w:p>
    <w:p>
      <w:pPr>
        <w:pageBreakBefore w:val="0"/>
        <w:kinsoku/>
        <w:wordWrap/>
        <w:overflowPunct/>
        <w:topLinePunct w:val="0"/>
        <w:autoSpaceDE/>
        <w:autoSpaceDN/>
        <w:bidi w:val="0"/>
        <w:adjustRightInd/>
        <w:snapToGrid/>
        <w:spacing w:line="560" w:lineRule="exact"/>
        <w:ind w:firstLine="641"/>
        <w:rPr>
          <w:rFonts w:hint="default" w:ascii="Times New Roman" w:hAnsi="Times New Roman" w:eastAsia="仿宋_GB2312" w:cs="Times New Roman"/>
          <w:sz w:val="32"/>
          <w:szCs w:val="32"/>
          <w:highlight w:val="none"/>
        </w:rPr>
      </w:pPr>
      <w:r>
        <w:rPr>
          <w:rStyle w:val="28"/>
          <w:rFonts w:hint="default" w:ascii="Times New Roman" w:hAnsi="Times New Roman" w:eastAsia="仿宋_GB2312" w:cs="Times New Roman"/>
          <w:sz w:val="32"/>
          <w:szCs w:val="32"/>
          <w:highlight w:val="none"/>
        </w:rPr>
        <w:t>构建新一代信息网络基础设施。</w:t>
      </w:r>
      <w:r>
        <w:rPr>
          <w:rFonts w:hint="default" w:ascii="Times New Roman" w:hAnsi="Times New Roman" w:eastAsia="仿宋_GB2312" w:cs="Times New Roman"/>
          <w:sz w:val="32"/>
          <w:szCs w:val="32"/>
          <w:highlight w:val="none"/>
        </w:rPr>
        <w:t>加快信息网络基础设施建设，推进城乡光纤、5G移动通信网络建设，实现县域光纤全覆盖。以5G大规模商用为引领，突出数字化、网络化、智能化发展方向，加快建设高速、移动、安全、泛在的新一代信息网络设施和新型、融合、集约、绿色的数字化应用设施，推动传统基础设施数字化建设和改造。</w:t>
      </w:r>
    </w:p>
    <w:p>
      <w:pPr>
        <w:pageBreakBefore w:val="0"/>
        <w:kinsoku/>
        <w:wordWrap/>
        <w:overflowPunct/>
        <w:topLinePunct w:val="0"/>
        <w:autoSpaceDE/>
        <w:autoSpaceDN/>
        <w:bidi w:val="0"/>
        <w:adjustRightInd/>
        <w:snapToGrid/>
        <w:spacing w:line="560" w:lineRule="exact"/>
        <w:ind w:firstLine="641"/>
        <w:rPr>
          <w:rFonts w:hint="default" w:ascii="Times New Roman" w:hAnsi="Times New Roman" w:eastAsia="仿宋_GB2312" w:cs="Times New Roman"/>
          <w:sz w:val="32"/>
          <w:szCs w:val="32"/>
          <w:highlight w:val="none"/>
        </w:rPr>
      </w:pPr>
      <w:r>
        <w:rPr>
          <w:rStyle w:val="28"/>
          <w:rFonts w:hint="default" w:ascii="Times New Roman" w:hAnsi="Times New Roman" w:eastAsia="仿宋_GB2312" w:cs="Times New Roman"/>
          <w:sz w:val="32"/>
          <w:szCs w:val="32"/>
          <w:highlight w:val="none"/>
        </w:rPr>
        <w:t>推进智慧桦川建设。</w:t>
      </w:r>
      <w:r>
        <w:rPr>
          <w:rFonts w:hint="default" w:ascii="Times New Roman" w:hAnsi="Times New Roman" w:eastAsia="仿宋_GB2312" w:cs="Times New Roman"/>
          <w:sz w:val="32"/>
          <w:szCs w:val="32"/>
          <w:highlight w:val="none"/>
        </w:rPr>
        <w:t>坚持数字城市与现实城市同步规划与建设，布局智能基础设施，构建全域智能化环境，全面推进智慧桦川。主动对接中央有关部门，争取信息基础设施、融合基础设施、创新基础设施等新基建重大项目。推动“新基建”</w:t>
      </w:r>
      <w:r>
        <w:rPr>
          <w:rStyle w:val="24"/>
          <w:rFonts w:hint="default" w:ascii="Times New Roman" w:hAnsi="Times New Roman" w:eastAsia="仿宋_GB2312" w:cs="Times New Roman"/>
          <w:sz w:val="32"/>
          <w:szCs w:val="32"/>
          <w:highlight w:val="none"/>
        </w:rPr>
        <w:footnoteReference w:id="18"/>
      </w:r>
      <w:r>
        <w:rPr>
          <w:rFonts w:hint="default" w:ascii="Times New Roman" w:hAnsi="Times New Roman" w:eastAsia="仿宋_GB2312" w:cs="Times New Roman"/>
          <w:sz w:val="32"/>
          <w:szCs w:val="32"/>
          <w:highlight w:val="none"/>
        </w:rPr>
        <w:t>与制造、能源、交通、农业等各领域的融合发展，培育线上线下融合新经济，探索“新基建”在国家安全、社会管理、公共服务、教育医疗、智慧城市等领域的应用，逐步形成新基建、新场景、新消费、新服务“四新”联动发展的创新生态。依托“大数据”信息技术提高城市管理能力，整合利用政务服务网上审批平台、政府门户网站等服务平台，实现政府公共管理信息与数据共享。</w:t>
      </w:r>
    </w:p>
    <w:p>
      <w:pPr>
        <w:pStyle w:val="15"/>
        <w:keepNext w:val="0"/>
        <w:keepLines w:val="0"/>
        <w:pageBreakBefore w:val="0"/>
        <w:widowControl/>
        <w:kinsoku/>
        <w:wordWrap/>
        <w:overflowPunct/>
        <w:topLinePunct w:val="0"/>
        <w:autoSpaceDE/>
        <w:autoSpaceDN/>
        <w:bidi w:val="0"/>
        <w:adjustRightInd/>
        <w:snapToGrid/>
        <w:spacing w:line="420" w:lineRule="exact"/>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4"/>
          <w:szCs w:val="24"/>
          <w:highlight w:val="none"/>
        </w:rPr>
        <w:t>专栏 “十四五”时期基础设施重点建设项目</w:t>
      </w:r>
    </w:p>
    <w:tbl>
      <w:tblPr>
        <w:tblStyle w:val="19"/>
        <w:tblW w:w="8276" w:type="dxa"/>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8276"/>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PrEx>
        <w:tc>
          <w:tcPr>
            <w:tcW w:w="8276" w:type="dxa"/>
          </w:tcPr>
          <w:p>
            <w:pPr>
              <w:pStyle w:val="36"/>
              <w:keepNext w:val="0"/>
              <w:keepLines w:val="0"/>
              <w:pageBreakBefore w:val="0"/>
              <w:widowControl/>
              <w:kinsoku/>
              <w:wordWrap/>
              <w:overflowPunct/>
              <w:topLinePunct w:val="0"/>
              <w:autoSpaceDE/>
              <w:autoSpaceDN/>
              <w:bidi w:val="0"/>
              <w:adjustRightInd/>
              <w:snapToGrid/>
              <w:spacing w:line="420" w:lineRule="exact"/>
              <w:ind w:firstLine="420"/>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b/>
                <w:sz w:val="21"/>
                <w:szCs w:val="21"/>
                <w:highlight w:val="none"/>
                <w:lang w:val="en-US" w:eastAsia="zh-CN"/>
              </w:rPr>
              <w:t xml:space="preserve">1. </w:t>
            </w:r>
            <w:r>
              <w:rPr>
                <w:rFonts w:hint="default" w:ascii="Times New Roman" w:hAnsi="Times New Roman" w:eastAsia="仿宋_GB2312" w:cs="Times New Roman"/>
                <w:b/>
                <w:sz w:val="21"/>
                <w:szCs w:val="21"/>
                <w:highlight w:val="none"/>
              </w:rPr>
              <w:t>公路改扩建项目：</w:t>
            </w:r>
            <w:r>
              <w:rPr>
                <w:rFonts w:hint="default" w:ascii="Times New Roman" w:hAnsi="Times New Roman" w:eastAsia="仿宋_GB2312" w:cs="Times New Roman"/>
                <w:sz w:val="21"/>
                <w:szCs w:val="21"/>
                <w:highlight w:val="none"/>
              </w:rPr>
              <w:t>推进县城与邻近地级市城区交通设施互联互通，增强对外交通保障能力，改建京抚公路桦川至富锦界段一级公路58.51公里、同哈公路桦川至集贤界段一级公路16.902公里、佳桦公路横头山镇至桦南界段二级公路14.225公里、哈同高速四马架出口至松江界（高新开发区）三级公路16.1公里。</w:t>
            </w:r>
          </w:p>
          <w:p>
            <w:pPr>
              <w:pStyle w:val="36"/>
              <w:keepNext w:val="0"/>
              <w:keepLines w:val="0"/>
              <w:pageBreakBefore w:val="0"/>
              <w:widowControl/>
              <w:kinsoku/>
              <w:wordWrap/>
              <w:overflowPunct/>
              <w:topLinePunct w:val="0"/>
              <w:autoSpaceDE/>
              <w:autoSpaceDN/>
              <w:bidi w:val="0"/>
              <w:adjustRightInd/>
              <w:snapToGrid/>
              <w:spacing w:line="420" w:lineRule="exact"/>
              <w:ind w:firstLine="420"/>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b/>
                <w:sz w:val="21"/>
                <w:szCs w:val="21"/>
                <w:highlight w:val="none"/>
                <w:lang w:val="en-US" w:eastAsia="zh-CN"/>
              </w:rPr>
              <w:t xml:space="preserve">2. </w:t>
            </w:r>
            <w:r>
              <w:rPr>
                <w:rFonts w:hint="default" w:ascii="Times New Roman" w:hAnsi="Times New Roman" w:eastAsia="仿宋_GB2312" w:cs="Times New Roman"/>
                <w:b/>
                <w:sz w:val="21"/>
                <w:szCs w:val="21"/>
                <w:highlight w:val="none"/>
              </w:rPr>
              <w:t>新建铁路</w:t>
            </w:r>
            <w:r>
              <w:rPr>
                <w:rFonts w:hint="default" w:ascii="Times New Roman" w:hAnsi="Times New Roman" w:eastAsia="仿宋_GB2312" w:cs="Times New Roman"/>
                <w:b/>
                <w:sz w:val="21"/>
                <w:szCs w:val="21"/>
                <w:highlight w:val="none"/>
                <w:lang w:eastAsia="zh-CN"/>
              </w:rPr>
              <w:t>货运</w:t>
            </w:r>
            <w:r>
              <w:rPr>
                <w:rFonts w:hint="default" w:ascii="Times New Roman" w:hAnsi="Times New Roman" w:eastAsia="仿宋_GB2312" w:cs="Times New Roman"/>
                <w:b/>
                <w:sz w:val="21"/>
                <w:szCs w:val="21"/>
                <w:highlight w:val="none"/>
              </w:rPr>
              <w:t>专用线项目：</w:t>
            </w:r>
            <w:r>
              <w:rPr>
                <w:rFonts w:hint="default" w:ascii="Times New Roman" w:hAnsi="Times New Roman" w:eastAsia="仿宋_GB2312" w:cs="Times New Roman"/>
                <w:sz w:val="21"/>
                <w:szCs w:val="21"/>
                <w:highlight w:val="none"/>
              </w:rPr>
              <w:t>新建四马架镇至县城经济开发区铁路27公里。</w:t>
            </w:r>
          </w:p>
          <w:p>
            <w:pPr>
              <w:pStyle w:val="36"/>
              <w:keepNext w:val="0"/>
              <w:keepLines w:val="0"/>
              <w:pageBreakBefore w:val="0"/>
              <w:widowControl/>
              <w:kinsoku/>
              <w:wordWrap/>
              <w:overflowPunct/>
              <w:topLinePunct w:val="0"/>
              <w:autoSpaceDE/>
              <w:autoSpaceDN/>
              <w:bidi w:val="0"/>
              <w:adjustRightInd/>
              <w:snapToGrid/>
              <w:spacing w:line="420" w:lineRule="exact"/>
              <w:ind w:firstLine="420"/>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b/>
                <w:sz w:val="21"/>
                <w:szCs w:val="21"/>
                <w:highlight w:val="none"/>
                <w:lang w:val="en-US" w:eastAsia="zh-CN"/>
              </w:rPr>
              <w:t xml:space="preserve">3. </w:t>
            </w:r>
            <w:r>
              <w:rPr>
                <w:rFonts w:hint="default" w:ascii="Times New Roman" w:hAnsi="Times New Roman" w:eastAsia="仿宋_GB2312" w:cs="Times New Roman"/>
                <w:b/>
                <w:sz w:val="21"/>
                <w:szCs w:val="21"/>
                <w:highlight w:val="none"/>
              </w:rPr>
              <w:t>农村公路升级改造项目：</w:t>
            </w:r>
            <w:r>
              <w:rPr>
                <w:rFonts w:hint="default" w:ascii="Times New Roman" w:hAnsi="Times New Roman" w:eastAsia="仿宋_GB2312" w:cs="Times New Roman"/>
                <w:sz w:val="21"/>
                <w:szCs w:val="21"/>
                <w:highlight w:val="none"/>
              </w:rPr>
              <w:t>改建农村三级公路102.8公里、改建四级公路304.4公里。</w:t>
            </w:r>
          </w:p>
          <w:p>
            <w:pPr>
              <w:pStyle w:val="36"/>
              <w:keepNext w:val="0"/>
              <w:keepLines w:val="0"/>
              <w:pageBreakBefore w:val="0"/>
              <w:widowControl/>
              <w:kinsoku/>
              <w:wordWrap/>
              <w:overflowPunct/>
              <w:topLinePunct w:val="0"/>
              <w:autoSpaceDE/>
              <w:autoSpaceDN/>
              <w:bidi w:val="0"/>
              <w:adjustRightInd/>
              <w:snapToGrid/>
              <w:spacing w:line="420" w:lineRule="exact"/>
              <w:ind w:firstLine="420"/>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b/>
                <w:sz w:val="21"/>
                <w:szCs w:val="21"/>
                <w:highlight w:val="none"/>
                <w:lang w:val="en-US" w:eastAsia="zh-CN"/>
              </w:rPr>
              <w:t xml:space="preserve">4. </w:t>
            </w:r>
            <w:r>
              <w:rPr>
                <w:rFonts w:hint="default" w:ascii="Times New Roman" w:hAnsi="Times New Roman" w:eastAsia="仿宋_GB2312" w:cs="Times New Roman"/>
                <w:b/>
                <w:sz w:val="21"/>
                <w:szCs w:val="21"/>
                <w:highlight w:val="none"/>
              </w:rPr>
              <w:t>经开区公路建设项目：</w:t>
            </w:r>
            <w:r>
              <w:rPr>
                <w:rFonts w:hint="default" w:ascii="Times New Roman" w:hAnsi="Times New Roman" w:eastAsia="仿宋_GB2312" w:cs="Times New Roman"/>
                <w:sz w:val="21"/>
                <w:szCs w:val="21"/>
                <w:highlight w:val="none"/>
              </w:rPr>
              <w:t>新建发展街南段混凝土道路、南环路东段道路、新阳路西段混凝土道路、发展街北段混凝土道路、和谐街道路、升华路东段混凝土道路、新阳路东段混凝土道路、滨渠路东段混凝土道路，并配套建设附属工程。</w:t>
            </w:r>
          </w:p>
          <w:p>
            <w:pPr>
              <w:pStyle w:val="36"/>
              <w:keepNext w:val="0"/>
              <w:keepLines w:val="0"/>
              <w:pageBreakBefore w:val="0"/>
              <w:widowControl/>
              <w:kinsoku/>
              <w:wordWrap/>
              <w:overflowPunct/>
              <w:topLinePunct w:val="0"/>
              <w:autoSpaceDE/>
              <w:autoSpaceDN/>
              <w:bidi w:val="0"/>
              <w:adjustRightInd/>
              <w:snapToGrid/>
              <w:spacing w:line="420" w:lineRule="exact"/>
              <w:ind w:firstLine="420"/>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b/>
                <w:sz w:val="21"/>
                <w:szCs w:val="21"/>
                <w:highlight w:val="none"/>
                <w:lang w:val="en-US" w:eastAsia="zh-CN"/>
              </w:rPr>
              <w:t xml:space="preserve">5. </w:t>
            </w:r>
            <w:r>
              <w:rPr>
                <w:rFonts w:hint="default" w:ascii="Times New Roman" w:hAnsi="Times New Roman" w:eastAsia="仿宋_GB2312" w:cs="Times New Roman"/>
                <w:b/>
                <w:sz w:val="21"/>
                <w:szCs w:val="21"/>
                <w:highlight w:val="none"/>
              </w:rPr>
              <w:t>城区改厕建设项目：</w:t>
            </w:r>
            <w:r>
              <w:rPr>
                <w:rFonts w:hint="default" w:ascii="Times New Roman" w:hAnsi="Times New Roman" w:eastAsia="仿宋_GB2312" w:cs="Times New Roman"/>
                <w:sz w:val="21"/>
                <w:szCs w:val="21"/>
                <w:highlight w:val="none"/>
              </w:rPr>
              <w:t>重点在旧城区、人流密集区和主次干路等区域，配建补建固定公共厕所或移动式公共厕所，利用节能环保技术配置除臭设施。</w:t>
            </w:r>
          </w:p>
          <w:p>
            <w:pPr>
              <w:pStyle w:val="36"/>
              <w:keepNext w:val="0"/>
              <w:keepLines w:val="0"/>
              <w:pageBreakBefore w:val="0"/>
              <w:widowControl/>
              <w:kinsoku/>
              <w:wordWrap/>
              <w:overflowPunct/>
              <w:topLinePunct w:val="0"/>
              <w:autoSpaceDE/>
              <w:autoSpaceDN/>
              <w:bidi w:val="0"/>
              <w:adjustRightInd/>
              <w:snapToGrid/>
              <w:spacing w:line="420" w:lineRule="exact"/>
              <w:ind w:firstLine="420"/>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b/>
                <w:sz w:val="21"/>
                <w:szCs w:val="21"/>
                <w:highlight w:val="none"/>
                <w:lang w:val="en-US" w:eastAsia="zh-CN"/>
              </w:rPr>
              <w:t xml:space="preserve">6. </w:t>
            </w:r>
            <w:r>
              <w:rPr>
                <w:rFonts w:hint="default" w:ascii="Times New Roman" w:hAnsi="Times New Roman" w:eastAsia="仿宋_GB2312" w:cs="Times New Roman"/>
                <w:b/>
                <w:sz w:val="21"/>
                <w:szCs w:val="21"/>
                <w:highlight w:val="none"/>
              </w:rPr>
              <w:t>垃圾无害化资源化处理设施建设项目：</w:t>
            </w:r>
            <w:r>
              <w:rPr>
                <w:rFonts w:hint="default" w:ascii="Times New Roman" w:hAnsi="Times New Roman" w:eastAsia="仿宋_GB2312" w:cs="Times New Roman"/>
                <w:sz w:val="21"/>
                <w:szCs w:val="21"/>
                <w:highlight w:val="none"/>
              </w:rPr>
              <w:t>加快建设医疗废物集中处置设施，完善医疗废物收转运设施，在有条件县城建设规范的回收网点和分拣中心，重点对废弃电器电子产品、报废汽车、废纸等进行回收利用，包括医疗垃圾收转运体系建设项目和垃圾分拣中心建设项目。</w:t>
            </w:r>
          </w:p>
          <w:p>
            <w:pPr>
              <w:pStyle w:val="36"/>
              <w:keepNext w:val="0"/>
              <w:keepLines w:val="0"/>
              <w:pageBreakBefore w:val="0"/>
              <w:widowControl/>
              <w:kinsoku/>
              <w:wordWrap/>
              <w:overflowPunct/>
              <w:topLinePunct w:val="0"/>
              <w:autoSpaceDE/>
              <w:autoSpaceDN/>
              <w:bidi w:val="0"/>
              <w:adjustRightInd/>
              <w:snapToGrid/>
              <w:spacing w:line="420" w:lineRule="exact"/>
              <w:ind w:firstLine="420"/>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b/>
                <w:sz w:val="21"/>
                <w:szCs w:val="21"/>
                <w:highlight w:val="none"/>
                <w:lang w:val="en-US" w:eastAsia="zh-CN"/>
              </w:rPr>
              <w:t xml:space="preserve">8. </w:t>
            </w:r>
            <w:r>
              <w:rPr>
                <w:rFonts w:hint="default" w:ascii="Times New Roman" w:hAnsi="Times New Roman" w:eastAsia="仿宋_GB2312" w:cs="Times New Roman"/>
                <w:b/>
                <w:sz w:val="21"/>
                <w:szCs w:val="21"/>
                <w:highlight w:val="none"/>
              </w:rPr>
              <w:t>供热设施建设项目：</w:t>
            </w:r>
            <w:r>
              <w:rPr>
                <w:rFonts w:hint="default" w:ascii="Times New Roman" w:hAnsi="Times New Roman" w:eastAsia="仿宋_GB2312" w:cs="Times New Roman"/>
                <w:sz w:val="21"/>
                <w:szCs w:val="21"/>
                <w:highlight w:val="none"/>
              </w:rPr>
              <w:t>进行27个小区老旧供热管网改造工程、沿江公园二期绿化项目、沿江公园三期项目、小康公园项目、燃煤小锅炉和水源热泵供热小区并网及庭院管网改造项目建设。</w:t>
            </w:r>
          </w:p>
          <w:p>
            <w:pPr>
              <w:pStyle w:val="36"/>
              <w:keepNext w:val="0"/>
              <w:keepLines w:val="0"/>
              <w:pageBreakBefore w:val="0"/>
              <w:widowControl/>
              <w:kinsoku/>
              <w:wordWrap/>
              <w:overflowPunct/>
              <w:topLinePunct w:val="0"/>
              <w:autoSpaceDE/>
              <w:autoSpaceDN/>
              <w:bidi w:val="0"/>
              <w:adjustRightInd/>
              <w:snapToGrid/>
              <w:spacing w:line="420" w:lineRule="exact"/>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b/>
                <w:sz w:val="21"/>
                <w:szCs w:val="21"/>
                <w:highlight w:val="none"/>
                <w:lang w:val="en-US" w:eastAsia="zh-CN"/>
              </w:rPr>
              <w:t xml:space="preserve">9. </w:t>
            </w:r>
            <w:r>
              <w:rPr>
                <w:rFonts w:hint="default" w:ascii="Times New Roman" w:hAnsi="Times New Roman" w:eastAsia="仿宋_GB2312" w:cs="Times New Roman"/>
                <w:b/>
                <w:sz w:val="21"/>
                <w:szCs w:val="21"/>
                <w:highlight w:val="none"/>
              </w:rPr>
              <w:t>污水集中处理设施建设项目：</w:t>
            </w:r>
            <w:r>
              <w:rPr>
                <w:rFonts w:hint="default" w:ascii="Times New Roman" w:hAnsi="Times New Roman" w:eastAsia="仿宋_GB2312" w:cs="Times New Roman"/>
                <w:sz w:val="21"/>
                <w:szCs w:val="21"/>
                <w:highlight w:val="none"/>
              </w:rPr>
              <w:t>按照“厂网配套、泥水并重”要求，建设污水集中处理设施，进</w:t>
            </w:r>
            <w:r>
              <w:rPr>
                <w:rFonts w:hint="default" w:ascii="Times New Roman" w:hAnsi="Times New Roman" w:eastAsia="仿宋_GB2312" w:cs="Times New Roman"/>
                <w:b w:val="0"/>
                <w:bCs w:val="0"/>
                <w:sz w:val="21"/>
                <w:szCs w:val="21"/>
                <w:highlight w:val="none"/>
              </w:rPr>
              <w:t>行</w:t>
            </w:r>
            <w:r>
              <w:rPr>
                <w:rFonts w:hint="default" w:ascii="Times New Roman" w:hAnsi="Times New Roman" w:eastAsia="仿宋_GB2312" w:cs="Times New Roman"/>
                <w:b w:val="0"/>
                <w:bCs w:val="0"/>
                <w:sz w:val="21"/>
                <w:szCs w:val="21"/>
                <w:highlight w:val="none"/>
                <w:lang w:val="en-US" w:eastAsia="zh-CN"/>
              </w:rPr>
              <w:t>城南工业园区污水处理厂建设项目</w:t>
            </w:r>
            <w:r>
              <w:rPr>
                <w:rFonts w:hint="default" w:ascii="Times New Roman" w:hAnsi="Times New Roman" w:eastAsia="仿宋_GB2312" w:cs="Times New Roman"/>
                <w:b w:val="0"/>
                <w:bCs w:val="0"/>
                <w:sz w:val="21"/>
                <w:szCs w:val="21"/>
                <w:highlight w:val="none"/>
              </w:rPr>
              <w:t>、</w:t>
            </w:r>
            <w:r>
              <w:rPr>
                <w:rFonts w:hint="default" w:ascii="Times New Roman" w:hAnsi="Times New Roman" w:eastAsia="仿宋_GB2312" w:cs="Times New Roman"/>
                <w:b w:val="0"/>
                <w:bCs w:val="0"/>
                <w:sz w:val="21"/>
                <w:szCs w:val="21"/>
                <w:highlight w:val="none"/>
                <w:lang w:val="en-US" w:eastAsia="zh-CN"/>
              </w:rPr>
              <w:t>中水回用建设项目、</w:t>
            </w:r>
            <w:r>
              <w:rPr>
                <w:rFonts w:hint="default" w:ascii="Times New Roman" w:hAnsi="Times New Roman" w:eastAsia="仿宋_GB2312" w:cs="Times New Roman"/>
                <w:b w:val="0"/>
                <w:bCs w:val="0"/>
                <w:sz w:val="21"/>
                <w:szCs w:val="21"/>
                <w:highlight w:val="none"/>
              </w:rPr>
              <w:t>老</w:t>
            </w:r>
            <w:r>
              <w:rPr>
                <w:rFonts w:hint="default" w:ascii="Times New Roman" w:hAnsi="Times New Roman" w:eastAsia="仿宋_GB2312" w:cs="Times New Roman"/>
                <w:sz w:val="21"/>
                <w:szCs w:val="21"/>
                <w:highlight w:val="none"/>
              </w:rPr>
              <w:t>城区污水提升泵站项目、桦川经济开发区发展街南段建设项目、桦川经济开发区西部排污管线建设项目、污水处理厂污泥无害化处理</w:t>
            </w:r>
            <w:r>
              <w:rPr>
                <w:rFonts w:hint="default" w:ascii="Times New Roman" w:hAnsi="Times New Roman" w:eastAsia="仿宋_GB2312" w:cs="Times New Roman"/>
                <w:sz w:val="21"/>
                <w:szCs w:val="21"/>
                <w:highlight w:val="none"/>
                <w:lang w:val="en-US" w:eastAsia="zh-CN"/>
              </w:rPr>
              <w:t>等</w:t>
            </w:r>
            <w:r>
              <w:rPr>
                <w:rFonts w:hint="default" w:ascii="Times New Roman" w:hAnsi="Times New Roman" w:eastAsia="仿宋_GB2312" w:cs="Times New Roman"/>
                <w:sz w:val="21"/>
                <w:szCs w:val="21"/>
                <w:highlight w:val="none"/>
              </w:rPr>
              <w:t>项目建设。</w:t>
            </w:r>
          </w:p>
          <w:p>
            <w:pPr>
              <w:pStyle w:val="36"/>
              <w:keepNext w:val="0"/>
              <w:keepLines w:val="0"/>
              <w:pageBreakBefore w:val="0"/>
              <w:widowControl/>
              <w:kinsoku/>
              <w:wordWrap/>
              <w:overflowPunct/>
              <w:topLinePunct w:val="0"/>
              <w:autoSpaceDE/>
              <w:autoSpaceDN/>
              <w:bidi w:val="0"/>
              <w:adjustRightInd/>
              <w:snapToGrid/>
              <w:spacing w:line="420" w:lineRule="exact"/>
              <w:ind w:firstLine="420"/>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b/>
                <w:sz w:val="21"/>
                <w:szCs w:val="21"/>
                <w:highlight w:val="none"/>
                <w:lang w:val="en-US" w:eastAsia="zh-CN"/>
              </w:rPr>
              <w:t xml:space="preserve">10. </w:t>
            </w:r>
            <w:r>
              <w:rPr>
                <w:rFonts w:hint="default" w:ascii="Times New Roman" w:hAnsi="Times New Roman" w:eastAsia="仿宋_GB2312" w:cs="Times New Roman"/>
                <w:b/>
                <w:sz w:val="21"/>
                <w:szCs w:val="21"/>
                <w:highlight w:val="none"/>
              </w:rPr>
              <w:t>市政交通设施建设项目：</w:t>
            </w:r>
            <w:r>
              <w:rPr>
                <w:rFonts w:hint="default" w:ascii="Times New Roman" w:hAnsi="Times New Roman" w:eastAsia="仿宋_GB2312" w:cs="Times New Roman"/>
                <w:sz w:val="21"/>
                <w:szCs w:val="21"/>
                <w:highlight w:val="none"/>
              </w:rPr>
              <w:t>布局建设公共停车场，</w:t>
            </w:r>
            <w:r>
              <w:rPr>
                <w:rFonts w:hint="default" w:ascii="Times New Roman" w:hAnsi="Times New Roman" w:eastAsia="仿宋_GB2312" w:cs="Times New Roman"/>
                <w:sz w:val="21"/>
                <w:szCs w:val="21"/>
                <w:highlight w:val="none"/>
                <w:lang w:eastAsia="zh-CN"/>
              </w:rPr>
              <w:t>鼓励</w:t>
            </w:r>
            <w:r>
              <w:rPr>
                <w:rFonts w:hint="default" w:ascii="Times New Roman" w:hAnsi="Times New Roman" w:eastAsia="仿宋_GB2312" w:cs="Times New Roman"/>
                <w:sz w:val="21"/>
                <w:szCs w:val="21"/>
                <w:highlight w:val="none"/>
              </w:rPr>
              <w:t>建设立体停车库，缓解医院、学校、大中型商场和办公区等人流密集区“停车难”等问题，进行城南停车场项目（治超站）、智能公共停车场建设项目、城市公共停车场项目建设。推进客运站改扩建或迁建新建，拓展客运站“运游、运邮”功能，进行公路客运站新建中心站附属设施项目建设。</w:t>
            </w:r>
          </w:p>
          <w:p>
            <w:pPr>
              <w:pStyle w:val="36"/>
              <w:keepNext w:val="0"/>
              <w:keepLines w:val="0"/>
              <w:pageBreakBefore w:val="0"/>
              <w:widowControl/>
              <w:kinsoku/>
              <w:wordWrap/>
              <w:overflowPunct/>
              <w:topLinePunct w:val="0"/>
              <w:autoSpaceDE/>
              <w:autoSpaceDN/>
              <w:bidi w:val="0"/>
              <w:adjustRightInd/>
              <w:snapToGrid/>
              <w:spacing w:line="420" w:lineRule="exact"/>
              <w:ind w:firstLine="420"/>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b/>
                <w:sz w:val="21"/>
                <w:szCs w:val="21"/>
                <w:highlight w:val="none"/>
                <w:lang w:val="en-US" w:eastAsia="zh-CN"/>
              </w:rPr>
              <w:t xml:space="preserve">11. </w:t>
            </w:r>
            <w:r>
              <w:rPr>
                <w:rFonts w:hint="default" w:ascii="Times New Roman" w:hAnsi="Times New Roman" w:eastAsia="仿宋_GB2312" w:cs="Times New Roman"/>
                <w:b/>
                <w:sz w:val="21"/>
                <w:szCs w:val="21"/>
                <w:highlight w:val="none"/>
              </w:rPr>
              <w:t>市政管网设施建设项目：</w:t>
            </w:r>
            <w:r>
              <w:rPr>
                <w:rFonts w:hint="default" w:ascii="Times New Roman" w:hAnsi="Times New Roman" w:eastAsia="仿宋_GB2312" w:cs="Times New Roman"/>
                <w:sz w:val="21"/>
                <w:szCs w:val="21"/>
                <w:highlight w:val="none"/>
              </w:rPr>
              <w:t>实行“从源头到龙头”的全流程公共供水保障，扩大供水管网覆盖范围，更新改道供水水质不能稳定达标的水厂和老旧破损的供水管网，进行城市供热供水能力提升改造工程（供水管网）项目、悦来镇供水管网新建及改造项目、二水源备用水源地建设项目、二水源供水工程配水管网项目、二水源光伏发电及热能改造项目、智慧水务及小区供水内网配套改造项目建设。完善燃气储气设施和燃气管网，加快建设液化天然气、液化石油气局域供气网络，实施城市供热供水能力提升改造工程（集中供热改扩建和第三热源管网建设）项目、燃气管网改造及智能化建设项目等。构建源头减排、雨水蓄排、排涝除险的排水防涝系统，包括老城区供排水设施及管网建设项目、老城区雨水防涝设施建设工程、老城区排水设施改造项目。</w:t>
            </w:r>
          </w:p>
          <w:p>
            <w:pPr>
              <w:pStyle w:val="36"/>
              <w:keepNext w:val="0"/>
              <w:keepLines w:val="0"/>
              <w:pageBreakBefore w:val="0"/>
              <w:widowControl/>
              <w:kinsoku/>
              <w:wordWrap/>
              <w:overflowPunct/>
              <w:topLinePunct w:val="0"/>
              <w:autoSpaceDE/>
              <w:autoSpaceDN/>
              <w:bidi w:val="0"/>
              <w:adjustRightInd/>
              <w:snapToGrid/>
              <w:spacing w:line="420" w:lineRule="exact"/>
              <w:ind w:firstLine="420"/>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b/>
                <w:sz w:val="21"/>
                <w:szCs w:val="21"/>
                <w:highlight w:val="none"/>
                <w:lang w:val="en-US" w:eastAsia="zh-CN"/>
              </w:rPr>
              <w:t xml:space="preserve">12. </w:t>
            </w:r>
            <w:r>
              <w:rPr>
                <w:rFonts w:hint="default" w:ascii="Times New Roman" w:hAnsi="Times New Roman" w:eastAsia="仿宋_GB2312" w:cs="Times New Roman"/>
                <w:b/>
                <w:sz w:val="21"/>
                <w:szCs w:val="21"/>
                <w:highlight w:val="none"/>
              </w:rPr>
              <w:t>更新改造老旧小区建设项目：</w:t>
            </w:r>
            <w:r>
              <w:rPr>
                <w:rFonts w:hint="default" w:ascii="Times New Roman" w:hAnsi="Times New Roman" w:eastAsia="仿宋_GB2312" w:cs="Times New Roman"/>
                <w:sz w:val="21"/>
                <w:szCs w:val="21"/>
                <w:highlight w:val="none"/>
              </w:rPr>
              <w:t>改善小区居住条件，完善小区水电气路信等配套基础设施和养老托育、停车、便民市场等公共服务设施，进行202</w:t>
            </w:r>
            <w:r>
              <w:rPr>
                <w:rFonts w:hint="default" w:ascii="Times New Roman" w:hAnsi="Times New Roman" w:eastAsia="仿宋_GB2312" w:cs="Times New Roman"/>
                <w:sz w:val="21"/>
                <w:szCs w:val="21"/>
                <w:highlight w:val="none"/>
                <w:lang w:val="en-US" w:eastAsia="zh-CN"/>
              </w:rPr>
              <w:t>1</w:t>
            </w:r>
            <w:r>
              <w:rPr>
                <w:rFonts w:hint="default" w:ascii="Times New Roman" w:hAnsi="Times New Roman" w:eastAsia="仿宋_GB2312" w:cs="Times New Roman"/>
                <w:sz w:val="21"/>
                <w:szCs w:val="21"/>
                <w:highlight w:val="none"/>
              </w:rPr>
              <w:t>年老旧小区配套基础设施建设项目和老旧小区供暖改网维修改造项目建设。</w:t>
            </w:r>
          </w:p>
          <w:p>
            <w:pPr>
              <w:pStyle w:val="36"/>
              <w:keepNext w:val="0"/>
              <w:keepLines w:val="0"/>
              <w:pageBreakBefore w:val="0"/>
              <w:widowControl/>
              <w:kinsoku/>
              <w:wordWrap/>
              <w:overflowPunct/>
              <w:topLinePunct w:val="0"/>
              <w:autoSpaceDE/>
              <w:autoSpaceDN/>
              <w:bidi w:val="0"/>
              <w:adjustRightInd/>
              <w:snapToGrid/>
              <w:spacing w:line="420" w:lineRule="exact"/>
              <w:ind w:firstLine="420"/>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b/>
                <w:sz w:val="21"/>
                <w:szCs w:val="21"/>
                <w:highlight w:val="none"/>
                <w:lang w:val="en-US" w:eastAsia="zh-CN"/>
              </w:rPr>
              <w:t xml:space="preserve">13. </w:t>
            </w:r>
            <w:r>
              <w:rPr>
                <w:rFonts w:hint="default" w:ascii="Times New Roman" w:hAnsi="Times New Roman" w:eastAsia="仿宋_GB2312" w:cs="Times New Roman"/>
                <w:b/>
                <w:sz w:val="21"/>
                <w:szCs w:val="21"/>
                <w:highlight w:val="none"/>
              </w:rPr>
              <w:t>智慧城市建设项目：</w:t>
            </w:r>
            <w:r>
              <w:rPr>
                <w:rFonts w:hint="default" w:ascii="Times New Roman" w:hAnsi="Times New Roman" w:eastAsia="仿宋_GB2312" w:cs="Times New Roman"/>
                <w:sz w:val="21"/>
                <w:szCs w:val="21"/>
                <w:highlight w:val="none"/>
              </w:rPr>
              <w:t>整合市场监管、环境监管、应急管理、治安防控等事项，推行“政务服务一网通办”“云上政务”，推进社会治理精细化。</w:t>
            </w:r>
          </w:p>
          <w:p>
            <w:pPr>
              <w:pStyle w:val="36"/>
              <w:keepNext w:val="0"/>
              <w:keepLines w:val="0"/>
              <w:pageBreakBefore w:val="0"/>
              <w:widowControl/>
              <w:kinsoku/>
              <w:wordWrap/>
              <w:overflowPunct/>
              <w:topLinePunct w:val="0"/>
              <w:autoSpaceDE/>
              <w:autoSpaceDN/>
              <w:bidi w:val="0"/>
              <w:adjustRightInd/>
              <w:snapToGrid/>
              <w:spacing w:line="420" w:lineRule="exact"/>
              <w:ind w:firstLine="420"/>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b/>
                <w:sz w:val="21"/>
                <w:szCs w:val="21"/>
                <w:highlight w:val="none"/>
                <w:lang w:val="en-US" w:eastAsia="zh-CN"/>
              </w:rPr>
              <w:t xml:space="preserve">14. </w:t>
            </w:r>
            <w:r>
              <w:rPr>
                <w:rFonts w:hint="default" w:ascii="Times New Roman" w:hAnsi="Times New Roman" w:eastAsia="仿宋_GB2312" w:cs="Times New Roman"/>
                <w:b/>
                <w:sz w:val="21"/>
                <w:szCs w:val="21"/>
                <w:highlight w:val="none"/>
              </w:rPr>
              <w:t>农村饮水安全巩固提升工程项目：</w:t>
            </w:r>
            <w:r>
              <w:rPr>
                <w:rFonts w:hint="default" w:ascii="Times New Roman" w:hAnsi="Times New Roman" w:eastAsia="仿宋_GB2312" w:cs="Times New Roman"/>
                <w:sz w:val="21"/>
                <w:szCs w:val="21"/>
                <w:highlight w:val="none"/>
              </w:rPr>
              <w:t>提升改造56</w:t>
            </w:r>
            <w:r>
              <w:rPr>
                <w:rFonts w:hint="default" w:ascii="Times New Roman" w:hAnsi="Times New Roman" w:eastAsia="仿宋_GB2312" w:cs="Times New Roman"/>
                <w:sz w:val="21"/>
                <w:szCs w:val="21"/>
                <w:highlight w:val="none"/>
                <w:lang w:eastAsia="zh-CN"/>
              </w:rPr>
              <w:t>个</w:t>
            </w:r>
            <w:r>
              <w:rPr>
                <w:rFonts w:hint="default" w:ascii="Times New Roman" w:hAnsi="Times New Roman" w:eastAsia="仿宋_GB2312" w:cs="Times New Roman"/>
                <w:sz w:val="21"/>
                <w:szCs w:val="21"/>
                <w:highlight w:val="none"/>
              </w:rPr>
              <w:t>村屯供水基础设施，解决8万人口饮水问题，使水质合格率、供水保障率进一步提升。</w:t>
            </w:r>
          </w:p>
          <w:p>
            <w:pPr>
              <w:pStyle w:val="36"/>
              <w:keepNext w:val="0"/>
              <w:keepLines w:val="0"/>
              <w:pageBreakBefore w:val="0"/>
              <w:widowControl/>
              <w:kinsoku/>
              <w:wordWrap/>
              <w:overflowPunct/>
              <w:topLinePunct w:val="0"/>
              <w:autoSpaceDE/>
              <w:autoSpaceDN/>
              <w:bidi w:val="0"/>
              <w:adjustRightInd/>
              <w:snapToGrid/>
              <w:spacing w:line="420" w:lineRule="exact"/>
              <w:ind w:firstLine="420"/>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b/>
                <w:sz w:val="21"/>
                <w:szCs w:val="21"/>
                <w:highlight w:val="none"/>
                <w:lang w:val="en-US" w:eastAsia="zh-CN"/>
              </w:rPr>
              <w:t xml:space="preserve">15. </w:t>
            </w:r>
            <w:r>
              <w:rPr>
                <w:rFonts w:hint="default" w:ascii="Times New Roman" w:hAnsi="Times New Roman" w:eastAsia="仿宋_GB2312" w:cs="Times New Roman"/>
                <w:b/>
                <w:sz w:val="21"/>
                <w:szCs w:val="21"/>
                <w:highlight w:val="none"/>
              </w:rPr>
              <w:t>堤防建设项目：</w:t>
            </w:r>
            <w:r>
              <w:rPr>
                <w:rFonts w:hint="default" w:ascii="Times New Roman" w:hAnsi="Times New Roman" w:eastAsia="仿宋_GB2312" w:cs="Times New Roman"/>
                <w:sz w:val="21"/>
                <w:szCs w:val="21"/>
                <w:highlight w:val="none"/>
              </w:rPr>
              <w:t>进行安邦河防洪工程、丰收沟近期治理工程、铃铛麦河山区段治理工程、音达木河山区段治理工程建设。</w:t>
            </w:r>
          </w:p>
          <w:p>
            <w:pPr>
              <w:pStyle w:val="36"/>
              <w:keepNext w:val="0"/>
              <w:keepLines w:val="0"/>
              <w:pageBreakBefore w:val="0"/>
              <w:widowControl/>
              <w:kinsoku/>
              <w:wordWrap/>
              <w:overflowPunct/>
              <w:topLinePunct w:val="0"/>
              <w:autoSpaceDE/>
              <w:autoSpaceDN/>
              <w:bidi w:val="0"/>
              <w:adjustRightInd/>
              <w:snapToGrid/>
              <w:spacing w:line="420" w:lineRule="exact"/>
              <w:ind w:firstLine="420"/>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b/>
                <w:sz w:val="21"/>
                <w:szCs w:val="21"/>
                <w:highlight w:val="none"/>
                <w:lang w:val="en-US" w:eastAsia="zh-CN"/>
              </w:rPr>
              <w:t xml:space="preserve">16. </w:t>
            </w:r>
            <w:r>
              <w:rPr>
                <w:rFonts w:hint="default" w:ascii="Times New Roman" w:hAnsi="Times New Roman" w:eastAsia="仿宋_GB2312" w:cs="Times New Roman"/>
                <w:b/>
                <w:sz w:val="21"/>
                <w:szCs w:val="21"/>
                <w:highlight w:val="none"/>
              </w:rPr>
              <w:t>河道灌区建设项目：</w:t>
            </w:r>
            <w:r>
              <w:rPr>
                <w:rFonts w:hint="default" w:ascii="Times New Roman" w:hAnsi="Times New Roman" w:eastAsia="仿宋_GB2312" w:cs="Times New Roman"/>
                <w:sz w:val="21"/>
                <w:szCs w:val="21"/>
                <w:highlight w:val="none"/>
              </w:rPr>
              <w:t>包括排涝工程建设、悦来灌区、新河宫灌区、新城灌区现代化灌区节水改造项目。</w:t>
            </w:r>
          </w:p>
          <w:p>
            <w:pPr>
              <w:pStyle w:val="36"/>
              <w:keepNext w:val="0"/>
              <w:keepLines w:val="0"/>
              <w:pageBreakBefore w:val="0"/>
              <w:widowControl/>
              <w:kinsoku/>
              <w:wordWrap/>
              <w:overflowPunct/>
              <w:topLinePunct w:val="0"/>
              <w:autoSpaceDE/>
              <w:autoSpaceDN/>
              <w:bidi w:val="0"/>
              <w:adjustRightInd/>
              <w:snapToGrid/>
              <w:spacing w:line="420" w:lineRule="exact"/>
              <w:ind w:firstLine="420"/>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b/>
                <w:sz w:val="21"/>
                <w:szCs w:val="21"/>
                <w:highlight w:val="none"/>
                <w:lang w:val="en-US" w:eastAsia="zh-CN"/>
              </w:rPr>
              <w:t xml:space="preserve">17. </w:t>
            </w:r>
            <w:r>
              <w:rPr>
                <w:rFonts w:hint="default" w:ascii="Times New Roman" w:hAnsi="Times New Roman" w:eastAsia="仿宋_GB2312" w:cs="Times New Roman"/>
                <w:b/>
                <w:sz w:val="21"/>
                <w:szCs w:val="21"/>
                <w:highlight w:val="none"/>
              </w:rPr>
              <w:t>水土保持工程项目：</w:t>
            </w:r>
            <w:r>
              <w:rPr>
                <w:rFonts w:hint="default" w:ascii="Times New Roman" w:hAnsi="Times New Roman" w:eastAsia="仿宋_GB2312" w:cs="Times New Roman"/>
                <w:sz w:val="21"/>
                <w:szCs w:val="21"/>
                <w:highlight w:val="none"/>
              </w:rPr>
              <w:t>治理小流域5处，侵蚀沟105条，新增治理水土流失面积 11500公顷。</w:t>
            </w:r>
          </w:p>
          <w:p>
            <w:pPr>
              <w:pStyle w:val="36"/>
              <w:keepNext w:val="0"/>
              <w:keepLines w:val="0"/>
              <w:pageBreakBefore w:val="0"/>
              <w:widowControl/>
              <w:kinsoku/>
              <w:wordWrap/>
              <w:overflowPunct/>
              <w:topLinePunct w:val="0"/>
              <w:autoSpaceDE/>
              <w:autoSpaceDN/>
              <w:bidi w:val="0"/>
              <w:adjustRightInd/>
              <w:snapToGrid/>
              <w:spacing w:line="420" w:lineRule="exact"/>
              <w:ind w:firstLine="420"/>
              <w:textAlignment w:val="auto"/>
              <w:rPr>
                <w:rFonts w:hint="default" w:ascii="Times New Roman" w:hAnsi="Times New Roman" w:eastAsia="仿宋_GB2312" w:cs="Times New Roman"/>
                <w:b w:val="0"/>
                <w:bCs/>
                <w:sz w:val="21"/>
                <w:szCs w:val="21"/>
                <w:highlight w:val="none"/>
                <w:lang w:val="en-US" w:eastAsia="zh-CN"/>
              </w:rPr>
            </w:pPr>
            <w:r>
              <w:rPr>
                <w:rFonts w:hint="default" w:ascii="Times New Roman" w:hAnsi="Times New Roman" w:eastAsia="仿宋_GB2312" w:cs="Times New Roman"/>
                <w:b/>
                <w:sz w:val="21"/>
                <w:szCs w:val="21"/>
                <w:highlight w:val="none"/>
                <w:lang w:val="en-US" w:eastAsia="zh-CN"/>
              </w:rPr>
              <w:t>18. 水安全保障工程项目：</w:t>
            </w:r>
            <w:r>
              <w:rPr>
                <w:rFonts w:hint="default" w:ascii="Times New Roman" w:hAnsi="Times New Roman" w:eastAsia="仿宋_GB2312" w:cs="Times New Roman"/>
                <w:b w:val="0"/>
                <w:bCs/>
                <w:sz w:val="21"/>
                <w:szCs w:val="21"/>
                <w:highlight w:val="none"/>
                <w:lang w:val="en-US" w:eastAsia="zh-CN"/>
              </w:rPr>
              <w:t>5个灌</w:t>
            </w:r>
            <w:r>
              <w:rPr>
                <w:rFonts w:hint="eastAsia" w:eastAsia="仿宋_GB2312" w:cs="Times New Roman"/>
                <w:b w:val="0"/>
                <w:bCs/>
                <w:sz w:val="21"/>
                <w:szCs w:val="21"/>
                <w:highlight w:val="none"/>
                <w:lang w:val="en-US" w:eastAsia="zh-CN"/>
              </w:rPr>
              <w:t>涝</w:t>
            </w:r>
            <w:r>
              <w:rPr>
                <w:rFonts w:hint="default" w:ascii="Times New Roman" w:hAnsi="Times New Roman" w:eastAsia="仿宋_GB2312" w:cs="Times New Roman"/>
                <w:b w:val="0"/>
                <w:bCs/>
                <w:sz w:val="21"/>
                <w:szCs w:val="21"/>
                <w:highlight w:val="none"/>
                <w:lang w:val="en-US" w:eastAsia="zh-CN"/>
              </w:rPr>
              <w:t>区续建配套建设，有效保障中小河流防洪除涝，防治山洪灾害。</w:t>
            </w:r>
          </w:p>
        </w:tc>
      </w:tr>
    </w:tbl>
    <w:p>
      <w:pPr>
        <w:pStyle w:val="2"/>
        <w:pageBreakBefore w:val="0"/>
        <w:kinsoku/>
        <w:wordWrap/>
        <w:overflowPunct/>
        <w:topLinePunct w:val="0"/>
        <w:autoSpaceDE/>
        <w:autoSpaceDN/>
        <w:bidi w:val="0"/>
        <w:adjustRightInd/>
        <w:snapToGrid/>
        <w:spacing w:line="560" w:lineRule="exact"/>
        <w:rPr>
          <w:rFonts w:hint="default" w:ascii="Times New Roman" w:hAnsi="Times New Roman" w:eastAsia="仿宋_GB2312" w:cs="Times New Roman"/>
          <w:sz w:val="32"/>
          <w:szCs w:val="32"/>
          <w:highlight w:val="none"/>
        </w:rPr>
      </w:pPr>
      <w:bookmarkStart w:id="148" w:name="_Toc15733"/>
      <w:bookmarkStart w:id="149" w:name="_Toc58741230"/>
      <w:r>
        <w:rPr>
          <w:rFonts w:hint="default" w:ascii="Times New Roman" w:hAnsi="Times New Roman" w:cs="Times New Roman"/>
          <w:sz w:val="32"/>
          <w:szCs w:val="32"/>
          <w:highlight w:val="none"/>
        </w:rPr>
        <w:t>第十章 持续改善民生，全面增进人民福祉</w:t>
      </w:r>
      <w:bookmarkEnd w:id="148"/>
      <w:bookmarkEnd w:id="149"/>
    </w:p>
    <w:p>
      <w:pPr>
        <w:pageBreakBefore w:val="0"/>
        <w:kinsoku/>
        <w:wordWrap/>
        <w:overflowPunct/>
        <w:topLinePunct w:val="0"/>
        <w:autoSpaceDE/>
        <w:autoSpaceDN/>
        <w:bidi w:val="0"/>
        <w:adjustRightInd/>
        <w:snapToGrid/>
        <w:spacing w:line="560" w:lineRule="exact"/>
        <w:ind w:firstLine="64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始终坚持人民至上发展理念，巩固脱贫攻坚</w:t>
      </w:r>
      <w:r>
        <w:rPr>
          <w:rFonts w:hint="default" w:ascii="Times New Roman" w:hAnsi="Times New Roman" w:eastAsia="仿宋_GB2312" w:cs="Times New Roman"/>
          <w:sz w:val="32"/>
          <w:szCs w:val="32"/>
          <w:highlight w:val="none"/>
          <w:lang w:eastAsia="zh-CN"/>
        </w:rPr>
        <w:t>成果</w:t>
      </w:r>
      <w:r>
        <w:rPr>
          <w:rFonts w:hint="default" w:ascii="Times New Roman" w:hAnsi="Times New Roman" w:eastAsia="仿宋_GB2312" w:cs="Times New Roman"/>
          <w:sz w:val="32"/>
          <w:szCs w:val="32"/>
          <w:highlight w:val="none"/>
        </w:rPr>
        <w:t>，围绕建设覆盖全生命周期幸福人生和构建安全有序现代社会，补齐短板，强化普惠性、基础性、兜底性民生建设，使人民获得感、幸福感、安全感更加充实、更有保障、更可持续。</w:t>
      </w:r>
    </w:p>
    <w:p>
      <w:pPr>
        <w:pStyle w:val="3"/>
        <w:pageBreakBefore w:val="0"/>
        <w:kinsoku/>
        <w:wordWrap/>
        <w:overflowPunct/>
        <w:topLinePunct w:val="0"/>
        <w:autoSpaceDE/>
        <w:autoSpaceDN/>
        <w:bidi w:val="0"/>
        <w:adjustRightInd/>
        <w:snapToGrid/>
        <w:spacing w:line="560" w:lineRule="exact"/>
        <w:rPr>
          <w:rFonts w:hint="default" w:ascii="Times New Roman" w:hAnsi="Times New Roman" w:eastAsia="仿宋_GB2312" w:cs="Times New Roman"/>
          <w:sz w:val="32"/>
          <w:szCs w:val="32"/>
          <w:highlight w:val="none"/>
        </w:rPr>
      </w:pPr>
      <w:bookmarkStart w:id="150" w:name="_Toc30128"/>
      <w:r>
        <w:rPr>
          <w:rFonts w:hint="default" w:ascii="Times New Roman" w:hAnsi="Times New Roman" w:eastAsia="楷体" w:cs="Times New Roman"/>
          <w:sz w:val="32"/>
          <w:szCs w:val="32"/>
          <w:highlight w:val="none"/>
        </w:rPr>
        <w:t>第一节 持续巩固脱贫攻坚成果</w:t>
      </w:r>
      <w:bookmarkEnd w:id="150"/>
    </w:p>
    <w:p>
      <w:pPr>
        <w:pageBreakBefore w:val="0"/>
        <w:kinsoku/>
        <w:wordWrap/>
        <w:overflowPunct/>
        <w:topLinePunct w:val="0"/>
        <w:autoSpaceDE/>
        <w:autoSpaceDN/>
        <w:bidi w:val="0"/>
        <w:adjustRightInd/>
        <w:snapToGrid/>
        <w:spacing w:line="560" w:lineRule="exact"/>
        <w:ind w:firstLine="64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在乡村振兴战略框架下，探索农村低收入人口长效帮扶机制。在现有建档立卡信息系统的基础上，建立完善巩固成果防止返贫数据系统，落实防止返贫监测和帮扶机制。健全监测预警机制，实行动态管理常态化。实施促进贫困群众增收工程，发展壮大扶贫龙头企业、合作社、致富带头人等带贫主体，完善带贫减贫机制，支持乡村特色带贫产业发展，延长扶贫产业链条，提升扶贫产品附加值，进一步强化扶贫资产管理，确保扶贫产业真正发挥效益。加强贫困劳动力务工就业管理，完善并落实公益性岗位、吸纳贫困劳动力就业奖补和务工交通生活补贴等政策，激发脱贫内生动力，持续推动贫困劳动力稳岗就业。打造消费扶贫“专柜、专馆、专区”，依托贫困地区农副产品销售平台和其他网络销售渠道，促进贫困群众通过销售扶贫产品增收。继续实施扶贫小额信贷政策，支持脱贫人口发展壮大产业，对无劳动能力贫困人口，落实好综合保障政策措施。强化驻村帮扶力量，继续选派驻村工作队，保证帮扶力量不减。建立健全村级基础设施管护制度，着力提升村级基础设施和公共服务水平，对村级道路、广场、卫生室等设施实行常态化管护。到2025年，农村人口收入差距进一步缩小，扶贫资产管理和产业带贫体系基本形成，基础设施和公共服务水平显著提升，贫困群众内生动力进一步增强。</w:t>
      </w:r>
    </w:p>
    <w:p>
      <w:pPr>
        <w:pStyle w:val="3"/>
        <w:pageBreakBefore w:val="0"/>
        <w:kinsoku/>
        <w:wordWrap/>
        <w:overflowPunct/>
        <w:topLinePunct w:val="0"/>
        <w:autoSpaceDE/>
        <w:autoSpaceDN/>
        <w:bidi w:val="0"/>
        <w:adjustRightInd/>
        <w:snapToGrid/>
        <w:spacing w:line="560" w:lineRule="exact"/>
        <w:rPr>
          <w:rFonts w:hint="default" w:ascii="Times New Roman" w:hAnsi="Times New Roman" w:eastAsia="仿宋_GB2312" w:cs="Times New Roman"/>
          <w:sz w:val="32"/>
          <w:szCs w:val="32"/>
          <w:highlight w:val="none"/>
        </w:rPr>
      </w:pPr>
      <w:bookmarkStart w:id="151" w:name="_Toc24841"/>
      <w:r>
        <w:rPr>
          <w:rFonts w:hint="default" w:ascii="Times New Roman" w:hAnsi="Times New Roman" w:eastAsia="楷体" w:cs="Times New Roman"/>
          <w:sz w:val="32"/>
          <w:szCs w:val="32"/>
          <w:highlight w:val="none"/>
        </w:rPr>
        <w:t>第二节 推进教育高质量发展</w:t>
      </w:r>
      <w:bookmarkEnd w:id="151"/>
    </w:p>
    <w:p>
      <w:pPr>
        <w:pageBreakBefore w:val="0"/>
        <w:kinsoku/>
        <w:wordWrap/>
        <w:overflowPunct/>
        <w:topLinePunct w:val="0"/>
        <w:autoSpaceDE/>
        <w:autoSpaceDN/>
        <w:bidi w:val="0"/>
        <w:adjustRightInd/>
        <w:snapToGrid/>
        <w:spacing w:line="560" w:lineRule="exact"/>
        <w:ind w:firstLine="640"/>
        <w:rPr>
          <w:rFonts w:hint="default" w:ascii="Times New Roman" w:hAnsi="Times New Roman" w:eastAsia="仿宋_GB2312" w:cs="Times New Roman"/>
          <w:color w:val="000000"/>
          <w:kern w:val="2"/>
          <w:sz w:val="32"/>
          <w:szCs w:val="32"/>
          <w:highlight w:val="none"/>
          <w:lang w:val="en-US" w:eastAsia="zh-CN" w:bidi="ar-SA"/>
        </w:rPr>
      </w:pPr>
      <w:r>
        <w:rPr>
          <w:rFonts w:hint="default" w:ascii="Times New Roman" w:hAnsi="Times New Roman" w:eastAsia="仿宋_GB2312" w:cs="Times New Roman"/>
          <w:sz w:val="32"/>
          <w:szCs w:val="32"/>
          <w:highlight w:val="none"/>
          <w:lang w:eastAsia="zh-CN"/>
        </w:rPr>
        <w:t>优先发展教育事业，全面落实立德树人的根本任务，增强学生社会责任感、创新精神和实践能力。全力打造黑龙江东部地区“教育强县”。</w:t>
      </w:r>
    </w:p>
    <w:p>
      <w:pPr>
        <w:pageBreakBefore w:val="0"/>
        <w:kinsoku/>
        <w:wordWrap/>
        <w:overflowPunct/>
        <w:topLinePunct w:val="0"/>
        <w:autoSpaceDE/>
        <w:autoSpaceDN/>
        <w:bidi w:val="0"/>
        <w:adjustRightInd/>
        <w:snapToGrid/>
        <w:spacing w:line="560" w:lineRule="exact"/>
        <w:ind w:firstLine="641"/>
        <w:rPr>
          <w:rFonts w:hint="default" w:ascii="Times New Roman" w:hAnsi="Times New Roman" w:eastAsia="仿宋_GB2312" w:cs="Times New Roman"/>
          <w:sz w:val="32"/>
          <w:szCs w:val="32"/>
          <w:highlight w:val="none"/>
        </w:rPr>
      </w:pPr>
      <w:r>
        <w:rPr>
          <w:rStyle w:val="28"/>
          <w:rFonts w:hint="default" w:ascii="Times New Roman" w:hAnsi="Times New Roman" w:eastAsia="仿宋_GB2312" w:cs="Times New Roman"/>
          <w:sz w:val="32"/>
          <w:szCs w:val="32"/>
          <w:highlight w:val="none"/>
        </w:rPr>
        <w:t>推动义务教育优质均衡发展。</w:t>
      </w:r>
      <w:r>
        <w:rPr>
          <w:rFonts w:hint="default" w:ascii="Times New Roman" w:hAnsi="Times New Roman" w:eastAsia="仿宋_GB2312" w:cs="Times New Roman"/>
          <w:bCs/>
          <w:sz w:val="32"/>
          <w:szCs w:val="32"/>
          <w:highlight w:val="none"/>
          <w:lang w:eastAsia="zh-CN"/>
        </w:rPr>
        <w:t>缩小义务教育城乡、校际之间差异。在财政拨款、教师配置、学校建设等方面向农村倾斜。</w:t>
      </w:r>
      <w:r>
        <w:rPr>
          <w:rStyle w:val="28"/>
          <w:rFonts w:hint="default" w:ascii="Times New Roman" w:hAnsi="Times New Roman" w:eastAsia="仿宋_GB2312" w:cs="Times New Roman"/>
          <w:b w:val="0"/>
          <w:bCs w:val="0"/>
          <w:sz w:val="32"/>
          <w:szCs w:val="32"/>
          <w:highlight w:val="none"/>
        </w:rPr>
        <w:t>强化教师队伍建设。</w:t>
      </w:r>
      <w:r>
        <w:rPr>
          <w:rFonts w:hint="default" w:ascii="Times New Roman" w:hAnsi="Times New Roman" w:eastAsia="仿宋_GB2312" w:cs="Times New Roman"/>
          <w:b w:val="0"/>
          <w:bCs w:val="0"/>
          <w:sz w:val="32"/>
          <w:szCs w:val="32"/>
          <w:highlight w:val="none"/>
        </w:rPr>
        <w:t>落实教师补充长效机制，计划新招录教师280人以上。实施教师培养计划，培养各级各类学科带头人、教学能手、骨干教师。</w:t>
      </w:r>
      <w:r>
        <w:rPr>
          <w:rStyle w:val="28"/>
          <w:rFonts w:hint="default" w:ascii="Times New Roman" w:hAnsi="Times New Roman" w:eastAsia="仿宋_GB2312" w:cs="Times New Roman"/>
          <w:b w:val="0"/>
          <w:bCs w:val="0"/>
          <w:sz w:val="32"/>
          <w:szCs w:val="32"/>
          <w:highlight w:val="none"/>
          <w:lang w:eastAsia="zh-CN"/>
        </w:rPr>
        <w:t>推进</w:t>
      </w:r>
      <w:r>
        <w:rPr>
          <w:rStyle w:val="28"/>
          <w:rFonts w:hint="default" w:ascii="Times New Roman" w:hAnsi="Times New Roman" w:eastAsia="仿宋_GB2312" w:cs="Times New Roman"/>
          <w:b w:val="0"/>
          <w:bCs w:val="0"/>
          <w:sz w:val="32"/>
          <w:szCs w:val="32"/>
          <w:highlight w:val="none"/>
        </w:rPr>
        <w:t>教育信息化建设。</w:t>
      </w:r>
      <w:r>
        <w:rPr>
          <w:rFonts w:hint="default" w:ascii="Times New Roman" w:hAnsi="Times New Roman" w:eastAsia="仿宋_GB2312" w:cs="Times New Roman"/>
          <w:sz w:val="32"/>
          <w:szCs w:val="32"/>
          <w:highlight w:val="none"/>
        </w:rPr>
        <w:t>完善智慧校园建设，加强学校网络基础设施建设与智能化终端配备，建立教育信息化系统运行维护长效</w:t>
      </w:r>
      <w:r>
        <w:rPr>
          <w:rFonts w:hint="default" w:ascii="Times New Roman" w:hAnsi="Times New Roman" w:eastAsia="仿宋_GB2312" w:cs="Times New Roman"/>
          <w:b w:val="0"/>
          <w:bCs w:val="0"/>
          <w:sz w:val="32"/>
          <w:szCs w:val="32"/>
          <w:highlight w:val="none"/>
        </w:rPr>
        <w:t>机制。</w:t>
      </w:r>
      <w:r>
        <w:rPr>
          <w:rStyle w:val="28"/>
          <w:rFonts w:hint="default" w:ascii="Times New Roman" w:hAnsi="Times New Roman" w:eastAsia="仿宋_GB2312" w:cs="Times New Roman"/>
          <w:b w:val="0"/>
          <w:bCs w:val="0"/>
          <w:sz w:val="32"/>
          <w:szCs w:val="32"/>
          <w:highlight w:val="none"/>
        </w:rPr>
        <w:t>保障特殊群体平等接受教育权利。</w:t>
      </w:r>
      <w:r>
        <w:rPr>
          <w:rFonts w:hint="default" w:ascii="Times New Roman" w:hAnsi="Times New Roman" w:eastAsia="仿宋_GB2312" w:cs="Times New Roman"/>
          <w:b w:val="0"/>
          <w:bCs w:val="0"/>
          <w:sz w:val="32"/>
          <w:szCs w:val="32"/>
          <w:highlight w:val="none"/>
        </w:rPr>
        <w:t>进一步提高特殊教育普</w:t>
      </w:r>
      <w:r>
        <w:rPr>
          <w:rFonts w:hint="default" w:ascii="Times New Roman" w:hAnsi="Times New Roman" w:eastAsia="仿宋_GB2312" w:cs="Times New Roman"/>
          <w:bCs/>
          <w:sz w:val="32"/>
          <w:szCs w:val="32"/>
          <w:highlight w:val="none"/>
        </w:rPr>
        <w:t>及水平, 大力推进随班就读工作。</w:t>
      </w:r>
    </w:p>
    <w:p>
      <w:pPr>
        <w:pageBreakBefore w:val="0"/>
        <w:kinsoku/>
        <w:wordWrap/>
        <w:overflowPunct/>
        <w:topLinePunct w:val="0"/>
        <w:autoSpaceDE/>
        <w:autoSpaceDN/>
        <w:bidi w:val="0"/>
        <w:adjustRightInd/>
        <w:snapToGrid/>
        <w:spacing w:line="560" w:lineRule="exact"/>
        <w:ind w:firstLine="641"/>
        <w:rPr>
          <w:rFonts w:hint="default" w:ascii="Times New Roman" w:hAnsi="Times New Roman" w:eastAsia="仿宋_GB2312" w:cs="Times New Roman"/>
          <w:sz w:val="32"/>
          <w:szCs w:val="32"/>
          <w:highlight w:val="none"/>
        </w:rPr>
      </w:pPr>
      <w:r>
        <w:rPr>
          <w:rStyle w:val="28"/>
          <w:rFonts w:hint="default" w:ascii="Times New Roman" w:hAnsi="Times New Roman" w:eastAsia="仿宋_GB2312" w:cs="Times New Roman"/>
          <w:sz w:val="32"/>
          <w:szCs w:val="32"/>
          <w:highlight w:val="none"/>
          <w:lang w:eastAsia="zh-CN"/>
        </w:rPr>
        <w:t>提升教育水平及服务能力。</w:t>
      </w:r>
      <w:r>
        <w:rPr>
          <w:rFonts w:hint="default" w:ascii="Times New Roman" w:hAnsi="Times New Roman" w:eastAsia="仿宋_GB2312" w:cs="Times New Roman"/>
          <w:b w:val="0"/>
          <w:bCs/>
          <w:sz w:val="32"/>
          <w:szCs w:val="32"/>
          <w:highlight w:val="none"/>
        </w:rPr>
        <w:t>提升学前教育普及普惠水平。改善公办幼儿园办园条件，提高幼儿园科学保教水平，加强幼儿教师培训。学前教育三年毛入园率达到90%。</w:t>
      </w:r>
      <w:r>
        <w:rPr>
          <w:rStyle w:val="28"/>
          <w:rFonts w:hint="default" w:ascii="Times New Roman" w:hAnsi="Times New Roman" w:eastAsia="仿宋_GB2312" w:cs="Times New Roman"/>
          <w:b w:val="0"/>
          <w:bCs/>
          <w:sz w:val="32"/>
          <w:szCs w:val="32"/>
          <w:highlight w:val="none"/>
          <w:lang w:eastAsia="zh-CN"/>
        </w:rPr>
        <w:t>提高普通高中育人水平。增加普通高中学位供给，深入推进新课程新高考综合改革体系，打造龙东地区普通高中名校。</w:t>
      </w:r>
      <w:r>
        <w:rPr>
          <w:rStyle w:val="28"/>
          <w:rFonts w:hint="default" w:ascii="Times New Roman" w:hAnsi="Times New Roman" w:eastAsia="仿宋_GB2312" w:cs="Times New Roman"/>
          <w:b w:val="0"/>
          <w:bCs/>
          <w:sz w:val="32"/>
          <w:szCs w:val="32"/>
          <w:highlight w:val="none"/>
        </w:rPr>
        <w:t>提升职业教育服务能力。</w:t>
      </w:r>
      <w:r>
        <w:rPr>
          <w:rFonts w:hint="default" w:ascii="Times New Roman" w:hAnsi="Times New Roman" w:eastAsia="仿宋_GB2312" w:cs="Times New Roman"/>
          <w:b w:val="0"/>
          <w:bCs/>
          <w:sz w:val="32"/>
          <w:szCs w:val="32"/>
          <w:highlight w:val="none"/>
        </w:rPr>
        <w:t>促进产教融</w:t>
      </w:r>
      <w:r>
        <w:rPr>
          <w:rFonts w:hint="default" w:ascii="Times New Roman" w:hAnsi="Times New Roman" w:eastAsia="仿宋_GB2312" w:cs="Times New Roman"/>
          <w:sz w:val="32"/>
          <w:szCs w:val="32"/>
          <w:highlight w:val="none"/>
        </w:rPr>
        <w:t>合、校企合作，形成具有我县特色的现代职业教育和培训体系。</w:t>
      </w:r>
    </w:p>
    <w:p>
      <w:pPr>
        <w:pStyle w:val="3"/>
        <w:pageBreakBefore w:val="0"/>
        <w:kinsoku/>
        <w:wordWrap/>
        <w:overflowPunct/>
        <w:topLinePunct w:val="0"/>
        <w:autoSpaceDE/>
        <w:autoSpaceDN/>
        <w:bidi w:val="0"/>
        <w:adjustRightInd/>
        <w:snapToGrid/>
        <w:spacing w:line="560" w:lineRule="exact"/>
        <w:rPr>
          <w:rFonts w:hint="default" w:ascii="Times New Roman" w:hAnsi="Times New Roman" w:eastAsia="仿宋_GB2312" w:cs="Times New Roman"/>
          <w:sz w:val="32"/>
          <w:szCs w:val="32"/>
          <w:highlight w:val="none"/>
        </w:rPr>
      </w:pPr>
      <w:bookmarkStart w:id="152" w:name="_Toc6156"/>
      <w:r>
        <w:rPr>
          <w:rFonts w:hint="default" w:ascii="Times New Roman" w:hAnsi="Times New Roman" w:eastAsia="楷体" w:cs="Times New Roman"/>
          <w:sz w:val="32"/>
          <w:szCs w:val="32"/>
          <w:highlight w:val="none"/>
        </w:rPr>
        <w:t>第三节 提升健康和医疗服务水平</w:t>
      </w:r>
      <w:bookmarkEnd w:id="152"/>
    </w:p>
    <w:p>
      <w:pPr>
        <w:pageBreakBefore w:val="0"/>
        <w:kinsoku/>
        <w:wordWrap/>
        <w:overflowPunct/>
        <w:topLinePunct w:val="0"/>
        <w:autoSpaceDE/>
        <w:autoSpaceDN/>
        <w:bidi w:val="0"/>
        <w:adjustRightInd/>
        <w:snapToGrid/>
        <w:spacing w:line="560" w:lineRule="exact"/>
        <w:ind w:firstLine="640"/>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完善覆盖城乡居民的基本医疗卫生制度，实现人人享有安全、有效、公平、可及的基本医疗卫生服务，构建面向全民覆盖全生命周期的健康管理体系，健全职业病防治体系，加快建设“健康桦川”。</w:t>
      </w:r>
    </w:p>
    <w:p>
      <w:pPr>
        <w:pageBreakBefore w:val="0"/>
        <w:kinsoku/>
        <w:wordWrap/>
        <w:overflowPunct/>
        <w:topLinePunct w:val="0"/>
        <w:autoSpaceDE/>
        <w:autoSpaceDN/>
        <w:bidi w:val="0"/>
        <w:adjustRightInd/>
        <w:snapToGrid/>
        <w:spacing w:line="560" w:lineRule="exact"/>
        <w:ind w:firstLine="641"/>
        <w:rPr>
          <w:rFonts w:hint="default" w:ascii="Times New Roman" w:hAnsi="Times New Roman" w:eastAsia="仿宋_GB2312" w:cs="Times New Roman"/>
          <w:sz w:val="32"/>
          <w:szCs w:val="32"/>
          <w:highlight w:val="none"/>
        </w:rPr>
      </w:pPr>
      <w:r>
        <w:rPr>
          <w:rStyle w:val="28"/>
          <w:rFonts w:hint="default" w:ascii="Times New Roman" w:hAnsi="Times New Roman" w:eastAsia="仿宋_GB2312" w:cs="Times New Roman"/>
          <w:sz w:val="32"/>
          <w:szCs w:val="32"/>
          <w:highlight w:val="none"/>
        </w:rPr>
        <w:t>提高医疗保障水平。</w:t>
      </w:r>
      <w:r>
        <w:rPr>
          <w:rFonts w:hint="default" w:ascii="Times New Roman" w:hAnsi="Times New Roman" w:eastAsia="仿宋_GB2312" w:cs="Times New Roman"/>
          <w:sz w:val="32"/>
          <w:szCs w:val="32"/>
          <w:highlight w:val="none"/>
        </w:rPr>
        <w:t>深入推进医疗保障制度改革，加快建成覆盖全民、城乡统筹的多层次医疗保障体系。完善基金监管机制，加强医保基金监管队伍建设。稳步推进医疗大数据应用，规范发展“互联网</w:t>
      </w:r>
      <w:r>
        <w:rPr>
          <w:rFonts w:hint="default"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rPr>
        <w:t>健康医疗</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服务，构建远程医疗体系。推进医药卫生体制改革，健全现代医院管理制度。坚持中西医并重，完善中医药服务体系，提升中医药整体服务能力和科技水平。</w:t>
      </w:r>
    </w:p>
    <w:p>
      <w:pPr>
        <w:pageBreakBefore w:val="0"/>
        <w:kinsoku/>
        <w:wordWrap/>
        <w:overflowPunct/>
        <w:topLinePunct w:val="0"/>
        <w:autoSpaceDE/>
        <w:autoSpaceDN/>
        <w:bidi w:val="0"/>
        <w:adjustRightInd/>
        <w:snapToGrid/>
        <w:spacing w:line="560" w:lineRule="exact"/>
        <w:ind w:firstLine="641"/>
        <w:rPr>
          <w:rFonts w:hint="default" w:ascii="Times New Roman" w:hAnsi="Times New Roman" w:eastAsia="仿宋_GB2312" w:cs="Times New Roman"/>
          <w:sz w:val="32"/>
          <w:szCs w:val="32"/>
          <w:highlight w:val="none"/>
        </w:rPr>
      </w:pPr>
      <w:r>
        <w:rPr>
          <w:rStyle w:val="28"/>
          <w:rFonts w:hint="default" w:ascii="Times New Roman" w:hAnsi="Times New Roman" w:eastAsia="仿宋_GB2312" w:cs="Times New Roman"/>
          <w:sz w:val="32"/>
          <w:szCs w:val="32"/>
          <w:highlight w:val="none"/>
        </w:rPr>
        <w:t>优化医疗资源布局。</w:t>
      </w:r>
      <w:r>
        <w:rPr>
          <w:rFonts w:hint="default" w:ascii="Times New Roman" w:hAnsi="Times New Roman" w:eastAsia="仿宋_GB2312" w:cs="Times New Roman"/>
          <w:sz w:val="32"/>
          <w:szCs w:val="32"/>
          <w:highlight w:val="none"/>
        </w:rPr>
        <w:t>统筹城乡医疗卫生机构发展。调整完善医疗资源布局，</w:t>
      </w:r>
      <w:r>
        <w:rPr>
          <w:rFonts w:hint="default" w:ascii="Times New Roman" w:hAnsi="Times New Roman" w:eastAsia="仿宋_GB2312" w:cs="Times New Roman"/>
          <w:sz w:val="32"/>
          <w:szCs w:val="32"/>
          <w:highlight w:val="none"/>
          <w:lang w:eastAsia="zh-CN"/>
        </w:rPr>
        <w:t>提升</w:t>
      </w:r>
      <w:r>
        <w:rPr>
          <w:rFonts w:hint="default" w:ascii="Times New Roman" w:hAnsi="Times New Roman" w:eastAsia="仿宋_GB2312" w:cs="Times New Roman"/>
          <w:sz w:val="32"/>
          <w:szCs w:val="32"/>
          <w:highlight w:val="none"/>
        </w:rPr>
        <w:t>社区卫生服务中心和乡镇卫生医院</w:t>
      </w:r>
      <w:r>
        <w:rPr>
          <w:rFonts w:hint="default" w:ascii="Times New Roman" w:hAnsi="Times New Roman" w:eastAsia="仿宋_GB2312" w:cs="Times New Roman"/>
          <w:sz w:val="32"/>
          <w:szCs w:val="32"/>
          <w:highlight w:val="none"/>
          <w:lang w:eastAsia="zh-CN"/>
        </w:rPr>
        <w:t>服务能力</w:t>
      </w:r>
      <w:r>
        <w:rPr>
          <w:rFonts w:hint="default" w:ascii="Times New Roman" w:hAnsi="Times New Roman" w:eastAsia="仿宋_GB2312" w:cs="Times New Roman"/>
          <w:sz w:val="32"/>
          <w:szCs w:val="32"/>
          <w:highlight w:val="none"/>
        </w:rPr>
        <w:t>。支持民营医疗机构发展，鼓励特色医疗机构发展，完善政府和医保购买服务机制。规划建设医养中心，为老龄人群提供</w:t>
      </w:r>
      <w:r>
        <w:rPr>
          <w:rFonts w:hint="default" w:ascii="Times New Roman" w:hAnsi="Times New Roman" w:eastAsia="仿宋_GB2312" w:cs="Times New Roman"/>
          <w:sz w:val="32"/>
          <w:szCs w:val="32"/>
          <w:highlight w:val="none"/>
          <w:lang w:eastAsia="zh-CN"/>
        </w:rPr>
        <w:t>综合</w:t>
      </w:r>
      <w:r>
        <w:rPr>
          <w:rFonts w:hint="default" w:ascii="Times New Roman" w:hAnsi="Times New Roman" w:eastAsia="仿宋_GB2312" w:cs="Times New Roman"/>
          <w:sz w:val="32"/>
          <w:szCs w:val="32"/>
          <w:highlight w:val="none"/>
        </w:rPr>
        <w:t>医养服务</w:t>
      </w:r>
      <w:r>
        <w:rPr>
          <w:rFonts w:hint="default" w:ascii="Times New Roman" w:hAnsi="Times New Roman" w:eastAsia="仿宋_GB2312" w:cs="Times New Roman"/>
          <w:sz w:val="32"/>
          <w:szCs w:val="32"/>
          <w:highlight w:val="none"/>
          <w:lang w:eastAsia="zh-CN"/>
        </w:rPr>
        <w:t>保障</w:t>
      </w:r>
      <w:r>
        <w:rPr>
          <w:rFonts w:hint="default" w:ascii="Times New Roman" w:hAnsi="Times New Roman" w:eastAsia="仿宋_GB2312" w:cs="Times New Roman"/>
          <w:sz w:val="32"/>
          <w:szCs w:val="32"/>
          <w:highlight w:val="none"/>
        </w:rPr>
        <w:t>。</w:t>
      </w:r>
    </w:p>
    <w:p>
      <w:pPr>
        <w:pageBreakBefore w:val="0"/>
        <w:kinsoku/>
        <w:wordWrap/>
        <w:overflowPunct/>
        <w:topLinePunct w:val="0"/>
        <w:autoSpaceDE/>
        <w:autoSpaceDN/>
        <w:bidi w:val="0"/>
        <w:adjustRightInd/>
        <w:snapToGrid/>
        <w:spacing w:line="560" w:lineRule="exact"/>
        <w:ind w:firstLine="641"/>
        <w:rPr>
          <w:rFonts w:hint="default" w:ascii="Times New Roman" w:hAnsi="Times New Roman" w:eastAsia="仿宋_GB2312" w:cs="Times New Roman"/>
          <w:sz w:val="32"/>
          <w:szCs w:val="32"/>
          <w:highlight w:val="none"/>
        </w:rPr>
      </w:pPr>
      <w:r>
        <w:rPr>
          <w:rStyle w:val="28"/>
          <w:rFonts w:hint="default" w:ascii="Times New Roman" w:hAnsi="Times New Roman" w:eastAsia="仿宋_GB2312" w:cs="Times New Roman"/>
          <w:sz w:val="32"/>
          <w:szCs w:val="32"/>
          <w:highlight w:val="none"/>
        </w:rPr>
        <w:t>完善公共卫生服务体系。</w:t>
      </w:r>
      <w:r>
        <w:rPr>
          <w:rFonts w:hint="default" w:ascii="Times New Roman" w:hAnsi="Times New Roman" w:eastAsia="仿宋_GB2312" w:cs="Times New Roman"/>
          <w:sz w:val="32"/>
          <w:szCs w:val="32"/>
          <w:highlight w:val="none"/>
        </w:rPr>
        <w:t>加强传染病疫情综合监测、风险研判和预警，打造立体化应急救援体系，提升突发公共卫生事件应急处置能力。坚持防治结合、联防联控、群防群控，建立稳定的公共卫生事业投入机制，加大疾病预防控制体系改革力度，从源头上预防和控制重大疾病。健全健康教育制度，倡导健康生活方式和终身体育锻炼理念，加强心理健康服务。深入开展爱国卫生运动，创新社会动员机制，实现从以治病为中心转向以健康为中心。</w:t>
      </w:r>
    </w:p>
    <w:p>
      <w:pPr>
        <w:pageBreakBefore w:val="0"/>
        <w:kinsoku/>
        <w:wordWrap/>
        <w:overflowPunct/>
        <w:topLinePunct w:val="0"/>
        <w:autoSpaceDE/>
        <w:autoSpaceDN/>
        <w:bidi w:val="0"/>
        <w:adjustRightInd/>
        <w:snapToGrid/>
        <w:spacing w:line="560" w:lineRule="exact"/>
        <w:ind w:firstLine="641"/>
        <w:rPr>
          <w:rFonts w:hint="default" w:ascii="Times New Roman" w:hAnsi="Times New Roman" w:eastAsia="仿宋_GB2312" w:cs="Times New Roman"/>
          <w:sz w:val="32"/>
          <w:szCs w:val="32"/>
          <w:highlight w:val="none"/>
        </w:rPr>
      </w:pPr>
      <w:r>
        <w:rPr>
          <w:rStyle w:val="28"/>
          <w:rFonts w:hint="default" w:ascii="Times New Roman" w:hAnsi="Times New Roman" w:eastAsia="仿宋_GB2312" w:cs="Times New Roman"/>
          <w:sz w:val="32"/>
          <w:szCs w:val="32"/>
          <w:highlight w:val="none"/>
        </w:rPr>
        <w:t>全面提高县域居民健康水平。</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加快推进健康中国行动。建立全县医疗信息平台、居民健康信息平台、远程医疗会诊服务，</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实施“</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健康桦川行动</w:t>
      </w:r>
      <w:r>
        <w:rPr>
          <w:rFonts w:hint="default" w:ascii="Times New Roman" w:hAnsi="Times New Roman" w:eastAsia="仿宋_GB2312" w:cs="Times New Roman"/>
          <w:bCs/>
          <w:color w:val="000000" w:themeColor="text1"/>
          <w:sz w:val="32"/>
          <w:szCs w:val="32"/>
          <w:highlight w:val="none"/>
          <w:lang w:eastAsia="zh-CN"/>
          <w14:textFill>
            <w14:solidFill>
              <w14:schemeClr w14:val="tx1"/>
            </w14:solidFill>
          </w14:textFill>
        </w:rPr>
        <w:t>”</w:t>
      </w:r>
      <w:r>
        <w:rPr>
          <w:rFonts w:hint="default" w:ascii="Times New Roman" w:hAnsi="Times New Roman" w:eastAsia="仿宋_GB2312" w:cs="Times New Roman"/>
          <w:bCs/>
          <w:color w:val="000000" w:themeColor="text1"/>
          <w:sz w:val="32"/>
          <w:szCs w:val="32"/>
          <w:highlight w:val="none"/>
          <w14:textFill>
            <w14:solidFill>
              <w14:schemeClr w14:val="tx1"/>
            </w14:solidFill>
          </w14:textFill>
        </w:rPr>
        <w:t>，保障人民群众身心健康，提高全民健康寿命。</w:t>
      </w:r>
      <w:r>
        <w:rPr>
          <w:rFonts w:hint="default" w:ascii="Times New Roman" w:hAnsi="Times New Roman" w:eastAsia="仿宋_GB2312" w:cs="Times New Roman"/>
          <w:sz w:val="32"/>
          <w:szCs w:val="32"/>
          <w:highlight w:val="none"/>
        </w:rPr>
        <w:t>完善全民健身公共服务体系。</w:t>
      </w:r>
      <w:r>
        <w:rPr>
          <w:rFonts w:hint="default" w:ascii="Times New Roman" w:hAnsi="Times New Roman" w:eastAsia="仿宋_GB2312" w:cs="Times New Roman"/>
          <w:sz w:val="32"/>
          <w:szCs w:val="32"/>
          <w:highlight w:val="none"/>
          <w:lang w:eastAsia="zh-CN"/>
        </w:rPr>
        <w:t>加大</w:t>
      </w:r>
      <w:r>
        <w:rPr>
          <w:rFonts w:hint="default" w:ascii="Times New Roman" w:hAnsi="Times New Roman" w:eastAsia="仿宋_GB2312" w:cs="Times New Roman"/>
          <w:sz w:val="32"/>
          <w:szCs w:val="32"/>
          <w:highlight w:val="none"/>
        </w:rPr>
        <w:t>体育基础设施建设</w:t>
      </w:r>
      <w:r>
        <w:rPr>
          <w:rFonts w:hint="default" w:ascii="Times New Roman" w:hAnsi="Times New Roman" w:eastAsia="仿宋_GB2312" w:cs="Times New Roman"/>
          <w:sz w:val="32"/>
          <w:szCs w:val="32"/>
          <w:highlight w:val="none"/>
          <w:lang w:eastAsia="zh-CN"/>
        </w:rPr>
        <w:t>力度</w:t>
      </w:r>
      <w:r>
        <w:rPr>
          <w:rFonts w:hint="default" w:ascii="Times New Roman" w:hAnsi="Times New Roman" w:eastAsia="仿宋_GB2312" w:cs="Times New Roman"/>
          <w:sz w:val="32"/>
          <w:szCs w:val="32"/>
          <w:highlight w:val="none"/>
        </w:rPr>
        <w:t>，实现人均体育场地面积达到2.4平方米，每万人拥有足球场地数量达到0.8—1块</w:t>
      </w:r>
      <w:r>
        <w:rPr>
          <w:rFonts w:hint="default" w:ascii="Times New Roman" w:hAnsi="Times New Roman" w:eastAsia="仿宋_GB2312" w:cs="Times New Roman"/>
          <w:sz w:val="32"/>
          <w:szCs w:val="32"/>
          <w:highlight w:val="none"/>
          <w:lang w:eastAsia="zh-CN"/>
        </w:rPr>
        <w:t>，到</w:t>
      </w:r>
      <w:r>
        <w:rPr>
          <w:rFonts w:hint="default" w:ascii="Times New Roman" w:hAnsi="Times New Roman" w:eastAsia="仿宋_GB2312" w:cs="Times New Roman"/>
          <w:sz w:val="32"/>
          <w:szCs w:val="32"/>
          <w:highlight w:val="none"/>
          <w:lang w:val="en-US" w:eastAsia="zh-CN"/>
        </w:rPr>
        <w:t>2025年，全县足球场地建设18个</w:t>
      </w:r>
      <w:r>
        <w:rPr>
          <w:rFonts w:hint="default" w:ascii="Times New Roman" w:hAnsi="Times New Roman" w:eastAsia="仿宋_GB2312" w:cs="Times New Roman"/>
          <w:sz w:val="32"/>
          <w:szCs w:val="32"/>
          <w:highlight w:val="none"/>
        </w:rPr>
        <w:t>。户外运动公益性基础设施和公共服务设施逐步完善。维护全生命周期健康，建立覆盖城乡的妇幼健康服务体系和婴幼儿照护服务体系。</w:t>
      </w:r>
      <w:r>
        <w:rPr>
          <w:rFonts w:hint="default" w:ascii="Times New Roman" w:hAnsi="Times New Roman" w:eastAsia="仿宋_GB2312" w:cs="Times New Roman"/>
          <w:sz w:val="32"/>
          <w:szCs w:val="32"/>
          <w:highlight w:val="none"/>
          <w:lang w:eastAsia="zh-CN"/>
        </w:rPr>
        <w:t>建立健全妇女</w:t>
      </w:r>
      <w:r>
        <w:rPr>
          <w:rFonts w:hint="default" w:ascii="Times New Roman" w:hAnsi="Times New Roman" w:eastAsia="仿宋_GB2312" w:cs="Times New Roman"/>
          <w:sz w:val="32"/>
          <w:szCs w:val="32"/>
          <w:highlight w:val="none"/>
        </w:rPr>
        <w:t>儿童</w:t>
      </w:r>
      <w:r>
        <w:rPr>
          <w:rFonts w:hint="default" w:ascii="Times New Roman" w:hAnsi="Times New Roman" w:eastAsia="仿宋_GB2312" w:cs="Times New Roman"/>
          <w:sz w:val="32"/>
          <w:szCs w:val="32"/>
          <w:highlight w:val="none"/>
          <w:lang w:eastAsia="zh-CN"/>
        </w:rPr>
        <w:t>和</w:t>
      </w:r>
      <w:r>
        <w:rPr>
          <w:rFonts w:hint="default" w:ascii="Times New Roman" w:hAnsi="Times New Roman" w:eastAsia="仿宋_GB2312" w:cs="Times New Roman"/>
          <w:sz w:val="32"/>
          <w:szCs w:val="32"/>
          <w:highlight w:val="none"/>
        </w:rPr>
        <w:t>青少年健康管理</w:t>
      </w:r>
      <w:r>
        <w:rPr>
          <w:rFonts w:hint="default" w:ascii="Times New Roman" w:hAnsi="Times New Roman" w:eastAsia="仿宋_GB2312" w:cs="Times New Roman"/>
          <w:sz w:val="32"/>
          <w:szCs w:val="32"/>
          <w:highlight w:val="none"/>
          <w:lang w:eastAsia="zh-CN"/>
        </w:rPr>
        <w:t>优先发展的相关机制，保障妇女儿童身心健康和权益</w:t>
      </w:r>
      <w:r>
        <w:rPr>
          <w:rFonts w:hint="default" w:ascii="Times New Roman" w:hAnsi="Times New Roman" w:eastAsia="仿宋_GB2312" w:cs="Times New Roman"/>
          <w:sz w:val="32"/>
          <w:szCs w:val="32"/>
          <w:highlight w:val="none"/>
        </w:rPr>
        <w:t>。</w:t>
      </w:r>
    </w:p>
    <w:p>
      <w:pPr>
        <w:pageBreakBefore w:val="0"/>
        <w:kinsoku/>
        <w:wordWrap/>
        <w:overflowPunct/>
        <w:topLinePunct w:val="0"/>
        <w:autoSpaceDE/>
        <w:autoSpaceDN/>
        <w:bidi w:val="0"/>
        <w:adjustRightInd/>
        <w:snapToGrid/>
        <w:spacing w:line="560" w:lineRule="exact"/>
        <w:ind w:firstLine="641"/>
        <w:rPr>
          <w:rFonts w:hint="default" w:ascii="Times New Roman" w:hAnsi="Times New Roman" w:eastAsia="仿宋_GB2312" w:cs="Times New Roman"/>
          <w:sz w:val="32"/>
          <w:szCs w:val="32"/>
          <w:highlight w:val="none"/>
        </w:rPr>
      </w:pPr>
      <w:r>
        <w:rPr>
          <w:rStyle w:val="28"/>
          <w:rFonts w:hint="default" w:ascii="Times New Roman" w:hAnsi="Times New Roman" w:eastAsia="仿宋_GB2312" w:cs="Times New Roman"/>
          <w:sz w:val="32"/>
          <w:szCs w:val="32"/>
          <w:highlight w:val="none"/>
        </w:rPr>
        <w:t>加强医学人才队伍建设。</w:t>
      </w:r>
      <w:r>
        <w:rPr>
          <w:rFonts w:hint="default" w:ascii="Times New Roman" w:hAnsi="Times New Roman" w:eastAsia="仿宋_GB2312" w:cs="Times New Roman"/>
          <w:sz w:val="32"/>
          <w:szCs w:val="32"/>
          <w:highlight w:val="none"/>
        </w:rPr>
        <w:t>完善各类医学人才的培养和准入制度，提升卫生专业技术人员总体水平；加强护理队伍建设，实施以培养为主和适度引进为辅的护理人才开发策略。逐年对到龄空编科学设置岗位，公开招聘医疗技术人员，建设一支</w:t>
      </w:r>
      <w:r>
        <w:rPr>
          <w:rFonts w:hint="default" w:ascii="Times New Roman" w:hAnsi="Times New Roman" w:eastAsia="仿宋_GB2312" w:cs="Times New Roman"/>
          <w:sz w:val="32"/>
          <w:szCs w:val="32"/>
          <w:highlight w:val="none"/>
          <w:lang w:eastAsia="zh-CN"/>
        </w:rPr>
        <w:t>高质量</w:t>
      </w:r>
      <w:r>
        <w:rPr>
          <w:rFonts w:hint="default" w:ascii="Times New Roman" w:hAnsi="Times New Roman" w:eastAsia="仿宋_GB2312" w:cs="Times New Roman"/>
          <w:sz w:val="32"/>
          <w:szCs w:val="32"/>
          <w:highlight w:val="none"/>
        </w:rPr>
        <w:t>的医学人才队伍。到2025年，全县每千人口拥有执业（助理）医师数达到2.6人，每千人口注册护士数达到3.5人。</w:t>
      </w:r>
    </w:p>
    <w:p>
      <w:pPr>
        <w:pStyle w:val="3"/>
        <w:pageBreakBefore w:val="0"/>
        <w:kinsoku/>
        <w:wordWrap/>
        <w:overflowPunct/>
        <w:topLinePunct w:val="0"/>
        <w:autoSpaceDE/>
        <w:autoSpaceDN/>
        <w:bidi w:val="0"/>
        <w:adjustRightInd/>
        <w:snapToGrid/>
        <w:spacing w:line="560" w:lineRule="exact"/>
        <w:rPr>
          <w:rFonts w:hint="default" w:ascii="Times New Roman" w:hAnsi="Times New Roman" w:eastAsia="仿宋_GB2312" w:cs="Times New Roman"/>
          <w:sz w:val="32"/>
          <w:szCs w:val="32"/>
          <w:highlight w:val="none"/>
        </w:rPr>
      </w:pPr>
      <w:bookmarkStart w:id="153" w:name="_Toc10315"/>
      <w:r>
        <w:rPr>
          <w:rFonts w:hint="default" w:ascii="Times New Roman" w:hAnsi="Times New Roman" w:eastAsia="楷体" w:cs="Times New Roman"/>
          <w:sz w:val="32"/>
          <w:szCs w:val="32"/>
          <w:highlight w:val="none"/>
        </w:rPr>
        <w:t>第四节 完善人力资源和社会保障体系</w:t>
      </w:r>
      <w:bookmarkEnd w:id="153"/>
    </w:p>
    <w:p>
      <w:pPr>
        <w:pageBreakBefore w:val="0"/>
        <w:kinsoku/>
        <w:wordWrap/>
        <w:overflowPunct/>
        <w:topLinePunct w:val="0"/>
        <w:autoSpaceDE/>
        <w:autoSpaceDN/>
        <w:bidi w:val="0"/>
        <w:adjustRightInd/>
        <w:snapToGrid/>
        <w:spacing w:line="560" w:lineRule="exact"/>
        <w:ind w:firstLine="641"/>
        <w:rPr>
          <w:rFonts w:hint="default" w:ascii="Times New Roman" w:hAnsi="Times New Roman" w:eastAsia="仿宋_GB2312" w:cs="Times New Roman"/>
          <w:sz w:val="32"/>
          <w:szCs w:val="32"/>
          <w:highlight w:val="none"/>
        </w:rPr>
      </w:pPr>
      <w:r>
        <w:rPr>
          <w:rStyle w:val="28"/>
          <w:rFonts w:hint="default" w:ascii="Times New Roman" w:hAnsi="Times New Roman" w:eastAsia="仿宋_GB2312" w:cs="Times New Roman"/>
          <w:sz w:val="32"/>
          <w:szCs w:val="32"/>
          <w:highlight w:val="none"/>
        </w:rPr>
        <w:t>全力实现高质量就业。</w:t>
      </w:r>
      <w:r>
        <w:rPr>
          <w:rFonts w:hint="default" w:ascii="Times New Roman" w:hAnsi="Times New Roman" w:eastAsia="仿宋_GB2312" w:cs="Times New Roman"/>
          <w:sz w:val="32"/>
          <w:szCs w:val="32"/>
          <w:highlight w:val="none"/>
        </w:rPr>
        <w:t>完善就业创业政策体系，强化就业优先目标导向，把稳定和扩大就业放在更加突出位置，着力解决好结构性就业矛盾。将城镇新增就业、失业率作为宏观调控重要指标，强化各类政策协同机制。加强转移就业培训、就业对接服务，支持和鼓励农民工、高校毕业生、退伍军人、城市各类人才返乡下乡创新创业。</w:t>
      </w:r>
      <w:r>
        <w:rPr>
          <w:rFonts w:hint="default" w:ascii="Times New Roman" w:hAnsi="Times New Roman" w:eastAsia="仿宋_GB2312" w:cs="Times New Roman"/>
          <w:sz w:val="32"/>
          <w:szCs w:val="32"/>
          <w:highlight w:val="none"/>
          <w:shd w:val="clear" w:color="auto" w:fill="FFFFFF"/>
        </w:rPr>
        <w:t>开展创业培训，提升创业服务能力。推进</w:t>
      </w:r>
      <w:r>
        <w:rPr>
          <w:rFonts w:hint="default" w:ascii="Times New Roman" w:hAnsi="Times New Roman" w:eastAsia="仿宋_GB2312" w:cs="Times New Roman"/>
          <w:sz w:val="32"/>
          <w:szCs w:val="32"/>
          <w:highlight w:val="none"/>
          <w:shd w:val="clear" w:color="auto" w:fill="FFFFFF"/>
          <w:lang w:eastAsia="zh-CN"/>
        </w:rPr>
        <w:t>公共实训</w:t>
      </w:r>
      <w:r>
        <w:rPr>
          <w:rFonts w:hint="default" w:ascii="Times New Roman" w:hAnsi="Times New Roman" w:eastAsia="仿宋_GB2312" w:cs="Times New Roman"/>
          <w:sz w:val="32"/>
          <w:szCs w:val="32"/>
          <w:highlight w:val="none"/>
          <w:shd w:val="clear" w:color="auto" w:fill="FFFFFF"/>
        </w:rPr>
        <w:t>基地规范化建设，营造良好的创业创新环境。</w:t>
      </w:r>
      <w:r>
        <w:rPr>
          <w:rFonts w:hint="default" w:ascii="Times New Roman" w:hAnsi="Times New Roman" w:eastAsia="仿宋_GB2312" w:cs="Times New Roman"/>
          <w:sz w:val="32"/>
          <w:szCs w:val="32"/>
          <w:highlight w:val="none"/>
        </w:rPr>
        <w:t>实施“大学生留保就业创业工程”，吸引更多优秀人才留在我县创事业、创生活、创未来。落实党建带团建，坚持以青年为本，全面实施就业援助、创业扶助，服务青少年成长成才</w:t>
      </w:r>
      <w:r>
        <w:rPr>
          <w:rFonts w:hint="default" w:ascii="Times New Roman" w:hAnsi="Times New Roman" w:eastAsia="仿宋_GB2312" w:cs="Times New Roman"/>
          <w:sz w:val="32"/>
          <w:szCs w:val="32"/>
          <w:highlight w:val="none"/>
          <w:lang w:eastAsia="zh-CN"/>
        </w:rPr>
        <w:t>，使其在</w:t>
      </w:r>
      <w:r>
        <w:rPr>
          <w:rFonts w:hint="default" w:ascii="Times New Roman" w:hAnsi="Times New Roman" w:eastAsia="仿宋_GB2312" w:cs="Times New Roman"/>
          <w:sz w:val="32"/>
          <w:szCs w:val="32"/>
          <w:highlight w:val="none"/>
        </w:rPr>
        <w:t>促进经济社会发展中充分发挥生力军作用。</w:t>
      </w:r>
    </w:p>
    <w:p>
      <w:pPr>
        <w:pageBreakBefore w:val="0"/>
        <w:kinsoku/>
        <w:wordWrap/>
        <w:overflowPunct/>
        <w:topLinePunct w:val="0"/>
        <w:autoSpaceDE/>
        <w:autoSpaceDN/>
        <w:bidi w:val="0"/>
        <w:adjustRightInd/>
        <w:snapToGrid/>
        <w:spacing w:line="560" w:lineRule="exact"/>
        <w:ind w:firstLine="641"/>
        <w:rPr>
          <w:rFonts w:hint="default" w:ascii="Times New Roman" w:hAnsi="Times New Roman" w:eastAsia="仿宋_GB2312" w:cs="Times New Roman"/>
          <w:sz w:val="32"/>
          <w:szCs w:val="32"/>
          <w:highlight w:val="none"/>
        </w:rPr>
      </w:pPr>
      <w:r>
        <w:rPr>
          <w:rStyle w:val="28"/>
          <w:rFonts w:hint="default" w:ascii="Times New Roman" w:hAnsi="Times New Roman" w:eastAsia="仿宋_GB2312" w:cs="Times New Roman"/>
          <w:sz w:val="32"/>
          <w:szCs w:val="32"/>
          <w:highlight w:val="none"/>
        </w:rPr>
        <w:t>努力建设人才强县。</w:t>
      </w:r>
      <w:r>
        <w:rPr>
          <w:rFonts w:hint="default" w:ascii="Times New Roman" w:hAnsi="Times New Roman" w:eastAsia="仿宋_GB2312" w:cs="Times New Roman"/>
          <w:sz w:val="32"/>
          <w:szCs w:val="32"/>
          <w:highlight w:val="none"/>
        </w:rPr>
        <w:t>加强技能人才队伍建设，以高技能领军人才为重点，加强服务保障，提高技能人才政治待遇、经济待遇、社会待遇，完善优秀高技能人才表彰奖励制度。加强人才公共服务基础建设，充分利用信息化现代化服务手段，加强人才服务平台建设，拓展服务内容，简化办事手续，做好档案管理、职称晋升。完善人力资源市场机制，逐步建立统一开放、竞争有序的人力资源市场体系，发挥市场在人力资源配置中的决定性作用。</w:t>
      </w:r>
    </w:p>
    <w:p>
      <w:pPr>
        <w:pageBreakBefore w:val="0"/>
        <w:kinsoku/>
        <w:wordWrap/>
        <w:overflowPunct/>
        <w:topLinePunct w:val="0"/>
        <w:autoSpaceDE/>
        <w:autoSpaceDN/>
        <w:bidi w:val="0"/>
        <w:adjustRightInd/>
        <w:snapToGrid/>
        <w:spacing w:line="560" w:lineRule="exact"/>
        <w:ind w:firstLine="641"/>
        <w:rPr>
          <w:rFonts w:hint="default" w:ascii="Times New Roman" w:hAnsi="Times New Roman" w:eastAsia="仿宋_GB2312" w:cs="Times New Roman"/>
          <w:sz w:val="32"/>
          <w:szCs w:val="32"/>
          <w:highlight w:val="none"/>
        </w:rPr>
      </w:pPr>
      <w:r>
        <w:rPr>
          <w:rStyle w:val="28"/>
          <w:rFonts w:hint="default" w:ascii="Times New Roman" w:hAnsi="Times New Roman" w:eastAsia="仿宋_GB2312" w:cs="Times New Roman"/>
          <w:sz w:val="32"/>
          <w:szCs w:val="32"/>
          <w:highlight w:val="none"/>
        </w:rPr>
        <w:t>完善多元化养老体系。</w:t>
      </w:r>
      <w:r>
        <w:rPr>
          <w:rFonts w:hint="default" w:ascii="Times New Roman" w:hAnsi="Times New Roman" w:eastAsia="仿宋_GB2312" w:cs="Times New Roman"/>
          <w:sz w:val="32"/>
          <w:szCs w:val="32"/>
          <w:highlight w:val="none"/>
        </w:rPr>
        <w:t>推进养老保险制度改革，扩大企业年金覆盖面，完善职业年金制度</w:t>
      </w:r>
      <w:r>
        <w:rPr>
          <w:rStyle w:val="24"/>
          <w:rFonts w:hint="default" w:ascii="Times New Roman" w:hAnsi="Times New Roman" w:eastAsia="仿宋_GB2312" w:cs="Times New Roman"/>
          <w:sz w:val="32"/>
          <w:szCs w:val="32"/>
          <w:highlight w:val="none"/>
        </w:rPr>
        <w:footnoteReference w:id="19"/>
      </w:r>
      <w:r>
        <w:rPr>
          <w:rFonts w:hint="default" w:ascii="Times New Roman" w:hAnsi="Times New Roman" w:eastAsia="仿宋_GB2312" w:cs="Times New Roman"/>
          <w:sz w:val="32"/>
          <w:szCs w:val="32"/>
          <w:highlight w:val="none"/>
        </w:rPr>
        <w:t>，开展个人税延型养老保险</w:t>
      </w:r>
      <w:r>
        <w:rPr>
          <w:rStyle w:val="24"/>
          <w:rFonts w:hint="default" w:ascii="Times New Roman" w:hAnsi="Times New Roman" w:eastAsia="仿宋_GB2312" w:cs="Times New Roman"/>
          <w:sz w:val="32"/>
          <w:szCs w:val="32"/>
          <w:highlight w:val="none"/>
        </w:rPr>
        <w:footnoteReference w:id="20"/>
      </w:r>
      <w:r>
        <w:rPr>
          <w:rFonts w:hint="default" w:ascii="Times New Roman" w:hAnsi="Times New Roman" w:eastAsia="仿宋_GB2312" w:cs="Times New Roman"/>
          <w:sz w:val="32"/>
          <w:szCs w:val="32"/>
          <w:highlight w:val="none"/>
        </w:rPr>
        <w:t>试点。建立完善支持居家社区养老政策体系，打造以社区为平台、社会组织为载体、社会工作者为支撑的居家社区养老服务“三社联动”机制，探索社区互助式养老。发挥政府主导作用，全面推进以乡镇或老年人聚集区的综合性养老机构为中心的农村养老服务网络。</w:t>
      </w:r>
      <w:r>
        <w:rPr>
          <w:rFonts w:hint="default" w:ascii="Times New Roman" w:hAnsi="Times New Roman" w:eastAsia="仿宋_GB2312" w:cs="Times New Roman"/>
          <w:color w:val="000000" w:themeColor="text1"/>
          <w:sz w:val="32"/>
          <w:szCs w:val="32"/>
          <w:highlight w:val="none"/>
          <w14:textFill>
            <w14:solidFill>
              <w14:schemeClr w14:val="tx1"/>
            </w14:solidFill>
          </w14:textFill>
        </w:rPr>
        <w:t>到2025年，全县每千名老人拥有护理型养老床位数达到30张以上。</w:t>
      </w:r>
    </w:p>
    <w:p>
      <w:pPr>
        <w:pageBreakBefore w:val="0"/>
        <w:kinsoku/>
        <w:wordWrap/>
        <w:overflowPunct/>
        <w:topLinePunct w:val="0"/>
        <w:autoSpaceDE/>
        <w:autoSpaceDN/>
        <w:bidi w:val="0"/>
        <w:adjustRightInd/>
        <w:snapToGrid/>
        <w:spacing w:line="560" w:lineRule="exact"/>
        <w:ind w:firstLine="641"/>
        <w:rPr>
          <w:rFonts w:hint="default" w:ascii="Times New Roman" w:hAnsi="Times New Roman" w:eastAsia="仿宋_GB2312" w:cs="Times New Roman"/>
          <w:sz w:val="32"/>
          <w:szCs w:val="32"/>
          <w:highlight w:val="none"/>
        </w:rPr>
      </w:pPr>
      <w:r>
        <w:rPr>
          <w:rStyle w:val="28"/>
          <w:rFonts w:hint="default" w:ascii="Times New Roman" w:hAnsi="Times New Roman" w:eastAsia="仿宋_GB2312" w:cs="Times New Roman"/>
          <w:sz w:val="32"/>
          <w:szCs w:val="32"/>
          <w:highlight w:val="none"/>
        </w:rPr>
        <w:t>健全社会救助和社会福利制度。</w:t>
      </w:r>
      <w:r>
        <w:rPr>
          <w:rFonts w:hint="default" w:ascii="Times New Roman" w:hAnsi="Times New Roman" w:eastAsia="仿宋_GB2312" w:cs="Times New Roman"/>
          <w:sz w:val="32"/>
          <w:szCs w:val="32"/>
          <w:highlight w:val="none"/>
        </w:rPr>
        <w:t>坚持托底线、救急难、可持续的原则，不断提升社会救助水平，稳步提高城乡低保、社会救助、抚恤优待等标准，完善并执行低保、特困标准与全省平均水平、物价上涨水平同步增长机制，推动形成现代化社会救助体系。进一步健全最低生活保障制度和特困人员供养制度，加强和改进医疗救助、教育救助、住房救助、就业救助等专项救助。充分发挥困难群众基本生活保障工作联席会议作用，加强部门沟通和信息共享，建立多部门联动的社会救助征信体系。打造社会救助信息资源互通共享平台，建立健全“互联网+社会救助</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服务模式，推动业务办理</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一网通办、一窗核发</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w:t>
      </w:r>
    </w:p>
    <w:p>
      <w:pPr>
        <w:pageBreakBefore w:val="0"/>
        <w:kinsoku/>
        <w:wordWrap/>
        <w:overflowPunct/>
        <w:topLinePunct w:val="0"/>
        <w:autoSpaceDE/>
        <w:autoSpaceDN/>
        <w:bidi w:val="0"/>
        <w:adjustRightInd/>
        <w:snapToGrid/>
        <w:spacing w:line="560" w:lineRule="exact"/>
        <w:ind w:firstLine="641"/>
        <w:rPr>
          <w:rFonts w:hint="default" w:ascii="Times New Roman" w:hAnsi="Times New Roman" w:eastAsia="仿宋_GB2312" w:cs="Times New Roman"/>
          <w:sz w:val="32"/>
          <w:szCs w:val="32"/>
          <w:highlight w:val="none"/>
        </w:rPr>
      </w:pPr>
      <w:r>
        <w:rPr>
          <w:rStyle w:val="28"/>
          <w:rFonts w:hint="default" w:ascii="Times New Roman" w:hAnsi="Times New Roman" w:eastAsia="仿宋_GB2312" w:cs="Times New Roman"/>
          <w:sz w:val="32"/>
          <w:szCs w:val="32"/>
          <w:highlight w:val="none"/>
        </w:rPr>
        <w:t>全面做好</w:t>
      </w:r>
      <w:r>
        <w:rPr>
          <w:rStyle w:val="28"/>
          <w:rFonts w:hint="eastAsia" w:eastAsia="仿宋_GB2312" w:cs="Times New Roman"/>
          <w:sz w:val="32"/>
          <w:szCs w:val="32"/>
          <w:highlight w:val="none"/>
          <w:lang w:eastAsia="zh-CN"/>
        </w:rPr>
        <w:t>退役</w:t>
      </w:r>
      <w:r>
        <w:rPr>
          <w:rStyle w:val="28"/>
          <w:rFonts w:hint="default" w:ascii="Times New Roman" w:hAnsi="Times New Roman" w:eastAsia="仿宋_GB2312" w:cs="Times New Roman"/>
          <w:sz w:val="32"/>
          <w:szCs w:val="32"/>
          <w:highlight w:val="none"/>
        </w:rPr>
        <w:t>军人工作。</w:t>
      </w:r>
      <w:r>
        <w:rPr>
          <w:rFonts w:hint="default" w:ascii="Times New Roman" w:hAnsi="Times New Roman" w:eastAsia="仿宋_GB2312" w:cs="Times New Roman"/>
          <w:sz w:val="32"/>
          <w:szCs w:val="32"/>
          <w:highlight w:val="none"/>
          <w:lang w:eastAsia="zh-CN"/>
        </w:rPr>
        <w:t>认真</w:t>
      </w:r>
      <w:r>
        <w:rPr>
          <w:rFonts w:hint="default" w:ascii="Times New Roman" w:hAnsi="Times New Roman" w:eastAsia="仿宋_GB2312" w:cs="Times New Roman"/>
          <w:sz w:val="32"/>
          <w:szCs w:val="32"/>
          <w:highlight w:val="none"/>
        </w:rPr>
        <w:t>贯彻落实</w:t>
      </w:r>
      <w:r>
        <w:rPr>
          <w:rFonts w:hint="default" w:ascii="Times New Roman" w:hAnsi="Times New Roman" w:eastAsia="仿宋_GB2312" w:cs="Times New Roman"/>
          <w:sz w:val="32"/>
          <w:szCs w:val="32"/>
          <w:highlight w:val="none"/>
          <w:lang w:eastAsia="zh-CN"/>
        </w:rPr>
        <w:t>《退役军人保障法》，完善退役军人服务管理保障工作体系，</w:t>
      </w:r>
      <w:r>
        <w:rPr>
          <w:rFonts w:hint="default" w:ascii="Times New Roman" w:hAnsi="Times New Roman" w:eastAsia="仿宋_GB2312" w:cs="Times New Roman"/>
          <w:sz w:val="32"/>
          <w:szCs w:val="32"/>
          <w:highlight w:val="none"/>
        </w:rPr>
        <w:t>让退役军人和其他优抚对象充分享受经济社会发展成果。到2025年，</w:t>
      </w:r>
      <w:r>
        <w:rPr>
          <w:rFonts w:hint="default" w:ascii="Times New Roman" w:hAnsi="Times New Roman" w:eastAsia="仿宋_GB2312" w:cs="Times New Roman"/>
          <w:sz w:val="32"/>
          <w:szCs w:val="32"/>
          <w:highlight w:val="none"/>
          <w:lang w:eastAsia="zh-CN"/>
        </w:rPr>
        <w:t>实现</w:t>
      </w:r>
      <w:r>
        <w:rPr>
          <w:rFonts w:hint="default" w:ascii="Times New Roman" w:hAnsi="Times New Roman" w:eastAsia="仿宋_GB2312" w:cs="Times New Roman"/>
          <w:sz w:val="32"/>
          <w:szCs w:val="32"/>
          <w:highlight w:val="none"/>
        </w:rPr>
        <w:t>退役军人信息采集</w:t>
      </w:r>
      <w:r>
        <w:rPr>
          <w:rFonts w:hint="default" w:ascii="Times New Roman" w:hAnsi="Times New Roman" w:eastAsia="仿宋_GB2312" w:cs="Times New Roman"/>
          <w:sz w:val="32"/>
          <w:szCs w:val="32"/>
          <w:highlight w:val="none"/>
          <w:lang w:eastAsia="zh-CN"/>
        </w:rPr>
        <w:t>、建档立卡</w:t>
      </w:r>
      <w:r>
        <w:rPr>
          <w:rFonts w:hint="default" w:ascii="Times New Roman" w:hAnsi="Times New Roman" w:eastAsia="仿宋_GB2312" w:cs="Times New Roman"/>
          <w:sz w:val="32"/>
          <w:szCs w:val="32"/>
          <w:highlight w:val="none"/>
        </w:rPr>
        <w:t>全覆盖</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退役军人党员编入基层党支部</w:t>
      </w:r>
      <w:r>
        <w:rPr>
          <w:rFonts w:hint="default" w:ascii="Times New Roman" w:hAnsi="Times New Roman" w:eastAsia="仿宋_GB2312" w:cs="Times New Roman"/>
          <w:sz w:val="32"/>
          <w:szCs w:val="32"/>
          <w:highlight w:val="none"/>
          <w:lang w:eastAsia="zh-CN"/>
        </w:rPr>
        <w:t>全覆盖；</w:t>
      </w:r>
      <w:r>
        <w:rPr>
          <w:rFonts w:hint="default" w:ascii="Times New Roman" w:hAnsi="Times New Roman" w:eastAsia="仿宋_GB2312" w:cs="Times New Roman"/>
          <w:sz w:val="32"/>
          <w:szCs w:val="32"/>
          <w:highlight w:val="none"/>
        </w:rPr>
        <w:t>当年退役军人参加</w:t>
      </w:r>
      <w:r>
        <w:rPr>
          <w:rFonts w:hint="default" w:ascii="Times New Roman" w:hAnsi="Times New Roman" w:eastAsia="仿宋_GB2312" w:cs="Times New Roman"/>
          <w:sz w:val="32"/>
          <w:szCs w:val="32"/>
          <w:highlight w:val="none"/>
          <w:lang w:eastAsia="zh-CN"/>
        </w:rPr>
        <w:t>职业技能</w:t>
      </w:r>
      <w:r>
        <w:rPr>
          <w:rFonts w:hint="default" w:ascii="Times New Roman" w:hAnsi="Times New Roman" w:eastAsia="仿宋_GB2312" w:cs="Times New Roman"/>
          <w:sz w:val="32"/>
          <w:szCs w:val="32"/>
          <w:highlight w:val="none"/>
        </w:rPr>
        <w:t>培训全覆盖；退役军人参加基本养老保险、医疗</w:t>
      </w:r>
      <w:r>
        <w:rPr>
          <w:rFonts w:hint="default" w:ascii="Times New Roman" w:hAnsi="Times New Roman" w:eastAsia="仿宋_GB2312" w:cs="Times New Roman"/>
          <w:sz w:val="32"/>
          <w:szCs w:val="32"/>
          <w:highlight w:val="none"/>
          <w:lang w:eastAsia="zh-CN"/>
        </w:rPr>
        <w:t>保障</w:t>
      </w:r>
      <w:r>
        <w:rPr>
          <w:rFonts w:hint="default" w:ascii="Times New Roman" w:hAnsi="Times New Roman" w:eastAsia="仿宋_GB2312" w:cs="Times New Roman"/>
          <w:sz w:val="32"/>
          <w:szCs w:val="32"/>
          <w:highlight w:val="none"/>
        </w:rPr>
        <w:t>全覆盖，住房困难退役军人家庭享受各类住房保障全覆盖；</w:t>
      </w:r>
      <w:r>
        <w:rPr>
          <w:rFonts w:hint="default" w:ascii="Times New Roman" w:hAnsi="Times New Roman" w:eastAsia="仿宋_GB2312" w:cs="Times New Roman"/>
          <w:sz w:val="32"/>
          <w:szCs w:val="32"/>
          <w:highlight w:val="none"/>
          <w:lang w:eastAsia="zh-CN"/>
        </w:rPr>
        <w:t>提升符合安置条件退役军人的安置质量；</w:t>
      </w:r>
      <w:r>
        <w:rPr>
          <w:rFonts w:hint="default" w:ascii="Times New Roman" w:hAnsi="Times New Roman" w:eastAsia="仿宋_GB2312" w:cs="Times New Roman"/>
          <w:sz w:val="32"/>
          <w:szCs w:val="32"/>
          <w:highlight w:val="none"/>
        </w:rPr>
        <w:t>政府公共服务场所退役军人优先窗口开设率达到95%以上，优待享受项目达到国家规定标准；生活困难</w:t>
      </w:r>
      <w:r>
        <w:rPr>
          <w:rFonts w:hint="default" w:ascii="Times New Roman" w:hAnsi="Times New Roman" w:eastAsia="仿宋_GB2312" w:cs="Times New Roman"/>
          <w:sz w:val="32"/>
          <w:szCs w:val="32"/>
          <w:highlight w:val="none"/>
          <w:lang w:eastAsia="zh-CN"/>
        </w:rPr>
        <w:t>退役军人</w:t>
      </w:r>
      <w:r>
        <w:rPr>
          <w:rFonts w:hint="default" w:ascii="Times New Roman" w:hAnsi="Times New Roman" w:eastAsia="仿宋_GB2312" w:cs="Times New Roman"/>
          <w:sz w:val="32"/>
          <w:szCs w:val="32"/>
          <w:highlight w:val="none"/>
        </w:rPr>
        <w:t>家庭对口帮扶率达到100%；县乡村退役军人服务中心（站）</w:t>
      </w:r>
      <w:r>
        <w:rPr>
          <w:rFonts w:hint="default" w:ascii="Times New Roman" w:hAnsi="Times New Roman" w:eastAsia="仿宋_GB2312" w:cs="Times New Roman"/>
          <w:sz w:val="32"/>
          <w:szCs w:val="32"/>
          <w:highlight w:val="none"/>
          <w:lang w:eastAsia="zh-CN"/>
        </w:rPr>
        <w:t>建设达到标准化</w:t>
      </w:r>
      <w:r>
        <w:rPr>
          <w:rFonts w:hint="default" w:ascii="Times New Roman" w:hAnsi="Times New Roman" w:eastAsia="仿宋_GB2312" w:cs="Times New Roman"/>
          <w:sz w:val="32"/>
          <w:szCs w:val="32"/>
          <w:highlight w:val="none"/>
        </w:rPr>
        <w:t>要求；力争到十四五</w:t>
      </w:r>
      <w:r>
        <w:rPr>
          <w:rFonts w:hint="default" w:ascii="Times New Roman" w:hAnsi="Times New Roman" w:eastAsia="仿宋_GB2312" w:cs="Times New Roman"/>
          <w:sz w:val="32"/>
          <w:szCs w:val="32"/>
          <w:highlight w:val="none"/>
          <w:lang w:eastAsia="zh-CN"/>
        </w:rPr>
        <w:t>中</w:t>
      </w:r>
      <w:r>
        <w:rPr>
          <w:rFonts w:hint="default" w:ascii="Times New Roman" w:hAnsi="Times New Roman" w:eastAsia="仿宋_GB2312" w:cs="Times New Roman"/>
          <w:sz w:val="32"/>
          <w:szCs w:val="32"/>
          <w:highlight w:val="none"/>
        </w:rPr>
        <w:t>期获得</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省级双拥模范城</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称号。</w:t>
      </w:r>
    </w:p>
    <w:p>
      <w:pPr>
        <w:pStyle w:val="15"/>
        <w:keepNext w:val="0"/>
        <w:keepLines w:val="0"/>
        <w:pageBreakBefore w:val="0"/>
        <w:widowControl/>
        <w:kinsoku/>
        <w:wordWrap/>
        <w:overflowPunct/>
        <w:topLinePunct w:val="0"/>
        <w:autoSpaceDE/>
        <w:autoSpaceDN/>
        <w:bidi w:val="0"/>
        <w:adjustRightInd/>
        <w:snapToGrid/>
        <w:spacing w:line="420" w:lineRule="exact"/>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4"/>
          <w:szCs w:val="24"/>
          <w:highlight w:val="none"/>
        </w:rPr>
        <w:t>专栏 “十四五”时期民生重点建设项目</w:t>
      </w:r>
    </w:p>
    <w:tbl>
      <w:tblPr>
        <w:tblStyle w:val="19"/>
        <w:tblW w:w="8276" w:type="dxa"/>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8276"/>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PrEx>
        <w:tc>
          <w:tcPr>
            <w:tcW w:w="8276" w:type="dxa"/>
          </w:tcPr>
          <w:p>
            <w:pPr>
              <w:pStyle w:val="36"/>
              <w:keepNext w:val="0"/>
              <w:keepLines w:val="0"/>
              <w:pageBreakBefore w:val="0"/>
              <w:widowControl/>
              <w:kinsoku/>
              <w:wordWrap/>
              <w:overflowPunct/>
              <w:topLinePunct w:val="0"/>
              <w:autoSpaceDE/>
              <w:autoSpaceDN/>
              <w:bidi w:val="0"/>
              <w:adjustRightInd/>
              <w:snapToGrid/>
              <w:spacing w:line="420" w:lineRule="exact"/>
              <w:ind w:firstLine="420"/>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b/>
                <w:sz w:val="21"/>
                <w:szCs w:val="21"/>
                <w:highlight w:val="none"/>
                <w:lang w:val="en-US" w:eastAsia="zh-CN"/>
              </w:rPr>
              <w:t xml:space="preserve">1. </w:t>
            </w:r>
            <w:r>
              <w:rPr>
                <w:rFonts w:hint="default" w:ascii="Times New Roman" w:hAnsi="Times New Roman" w:eastAsia="仿宋_GB2312" w:cs="Times New Roman"/>
                <w:b/>
                <w:sz w:val="21"/>
                <w:szCs w:val="21"/>
                <w:highlight w:val="none"/>
              </w:rPr>
              <w:t>城乡义务教育设施建设项目：</w:t>
            </w:r>
            <w:r>
              <w:rPr>
                <w:rFonts w:hint="default" w:ascii="Times New Roman" w:hAnsi="Times New Roman" w:eastAsia="仿宋_GB2312" w:cs="Times New Roman"/>
                <w:sz w:val="21"/>
                <w:szCs w:val="21"/>
                <w:highlight w:val="none"/>
              </w:rPr>
              <w:t>按照义务教育学校基本办学标准，改善教学设施和生活设施，实现校舍和场所标准化，包括第四中学建设项目、第二中学教学楼扩建项目、中兴小学教学楼建设项目、敬夫小学活动用房建设和第一教学楼维修改造项目、实验小学运动场建设项目、冷云红军小学教学楼改建项目、书香小学维修改造项目、江川学校室外活动场地建设和教学楼维修改造项目、宝山学校运动场地建设项目、新城镇中心校足球场建设项目、东河乡中心校教学楼建设和校足球场建设项目、宝山学校实验楼建设项目、梨丰乡中心校足球场建设项目、苏家店镇中学教学楼建设项目，以及第三中学、宝山学校、新城镇中心校、创业乡中心校、东河乡中心校、梨丰乡中心校、四马架镇中学活动用房建设项目。</w:t>
            </w:r>
          </w:p>
          <w:p>
            <w:pPr>
              <w:pStyle w:val="36"/>
              <w:keepNext w:val="0"/>
              <w:keepLines w:val="0"/>
              <w:pageBreakBefore w:val="0"/>
              <w:widowControl/>
              <w:kinsoku/>
              <w:wordWrap/>
              <w:overflowPunct/>
              <w:topLinePunct w:val="0"/>
              <w:autoSpaceDE/>
              <w:autoSpaceDN/>
              <w:bidi w:val="0"/>
              <w:adjustRightInd/>
              <w:snapToGrid/>
              <w:spacing w:line="420" w:lineRule="exact"/>
              <w:ind w:firstLine="420"/>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b/>
                <w:sz w:val="21"/>
                <w:szCs w:val="21"/>
                <w:highlight w:val="none"/>
                <w:lang w:val="en-US" w:eastAsia="zh-CN"/>
              </w:rPr>
              <w:t xml:space="preserve">2. </w:t>
            </w:r>
            <w:r>
              <w:rPr>
                <w:rFonts w:hint="default" w:ascii="Times New Roman" w:hAnsi="Times New Roman" w:eastAsia="仿宋_GB2312" w:cs="Times New Roman"/>
                <w:b/>
                <w:sz w:val="21"/>
                <w:szCs w:val="21"/>
                <w:highlight w:val="none"/>
              </w:rPr>
              <w:t>其他教育设施建设项目：</w:t>
            </w:r>
            <w:r>
              <w:rPr>
                <w:rFonts w:hint="default" w:ascii="Times New Roman" w:hAnsi="Times New Roman" w:eastAsia="仿宋_GB2312" w:cs="Times New Roman"/>
                <w:sz w:val="21"/>
                <w:szCs w:val="21"/>
                <w:highlight w:val="none"/>
              </w:rPr>
              <w:t>推动普通高中加强校园校舍设施建设，扩大培养能力，提高教育质量，包括第一中学水冲厕所建设和教学楼维修改造项目、第五中学实验楼建设项目、第一中学和第五中学活动用房建设项目。新建或改扩建公办幼儿园，引导社会力量建设普惠性幼儿园，包括幼儿园户外运动场地建设项目、悦民幼儿园维修改造建设项目、幼教中心扩建项目、实验幼儿园建设项目、书香幼儿园建设项目。扩大职业教育资源供给，包括职业教育中心附属设施建设及实训设备采购项目、职业教育学校艺体中心建设项目。同时建设桦川县研学实践基地。</w:t>
            </w:r>
          </w:p>
          <w:p>
            <w:pPr>
              <w:pStyle w:val="36"/>
              <w:keepNext w:val="0"/>
              <w:keepLines w:val="0"/>
              <w:pageBreakBefore w:val="0"/>
              <w:widowControl/>
              <w:kinsoku/>
              <w:wordWrap/>
              <w:overflowPunct/>
              <w:topLinePunct w:val="0"/>
              <w:autoSpaceDE/>
              <w:autoSpaceDN/>
              <w:bidi w:val="0"/>
              <w:adjustRightInd/>
              <w:snapToGrid/>
              <w:spacing w:line="420" w:lineRule="exact"/>
              <w:ind w:firstLine="420"/>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b/>
                <w:sz w:val="21"/>
                <w:szCs w:val="21"/>
                <w:highlight w:val="none"/>
                <w:lang w:val="en-US" w:eastAsia="zh-CN"/>
              </w:rPr>
              <w:t xml:space="preserve">3. </w:t>
            </w:r>
            <w:r>
              <w:rPr>
                <w:rFonts w:hint="default" w:ascii="Times New Roman" w:hAnsi="Times New Roman" w:eastAsia="仿宋_GB2312" w:cs="Times New Roman"/>
                <w:b/>
                <w:sz w:val="21"/>
                <w:szCs w:val="21"/>
                <w:highlight w:val="none"/>
              </w:rPr>
              <w:t>人民医院建设项目：</w:t>
            </w:r>
            <w:r>
              <w:rPr>
                <w:rFonts w:hint="default" w:ascii="Times New Roman" w:hAnsi="Times New Roman" w:eastAsia="仿宋_GB2312" w:cs="Times New Roman"/>
                <w:sz w:val="21"/>
                <w:szCs w:val="21"/>
                <w:highlight w:val="none"/>
              </w:rPr>
              <w:t>推进县级综合医院提标改造，增强传染病科室诊疗能力，增强重要医疗物资储备，预留应急空间，强化平战结合。包括人民医院提档升级工程项目、人民医院医疗物资储备库建设项目、人民医院产科能力提升建设项目、人民医院健康体检中心建设项目、人民医院互联网+康复护理中心建设项目、人民医院信息化建设项目、人民医院传染病诊疗能力提升项目。</w:t>
            </w:r>
          </w:p>
          <w:p>
            <w:pPr>
              <w:pStyle w:val="36"/>
              <w:keepNext w:val="0"/>
              <w:keepLines w:val="0"/>
              <w:pageBreakBefore w:val="0"/>
              <w:widowControl/>
              <w:kinsoku/>
              <w:wordWrap/>
              <w:overflowPunct/>
              <w:topLinePunct w:val="0"/>
              <w:autoSpaceDE/>
              <w:autoSpaceDN/>
              <w:bidi w:val="0"/>
              <w:adjustRightInd/>
              <w:snapToGrid/>
              <w:spacing w:line="420" w:lineRule="exact"/>
              <w:ind w:firstLine="420"/>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b/>
                <w:sz w:val="21"/>
                <w:szCs w:val="21"/>
                <w:highlight w:val="none"/>
                <w:lang w:val="en-US" w:eastAsia="zh-CN"/>
              </w:rPr>
              <w:t xml:space="preserve">4. </w:t>
            </w:r>
            <w:r>
              <w:rPr>
                <w:rFonts w:hint="default" w:ascii="Times New Roman" w:hAnsi="Times New Roman" w:eastAsia="仿宋_GB2312" w:cs="Times New Roman"/>
                <w:b/>
                <w:sz w:val="21"/>
                <w:szCs w:val="21"/>
                <w:highlight w:val="none"/>
              </w:rPr>
              <w:t>妇幼保健院建设项目：</w:t>
            </w:r>
            <w:r>
              <w:rPr>
                <w:rFonts w:hint="default" w:ascii="Times New Roman" w:hAnsi="Times New Roman" w:eastAsia="仿宋_GB2312" w:cs="Times New Roman"/>
                <w:sz w:val="21"/>
                <w:szCs w:val="21"/>
                <w:highlight w:val="none"/>
              </w:rPr>
              <w:t>包括妇幼保健院孕产妇救治中心业务用房建设项目和妇幼保健院儿童早期发展中心基地建设项目。</w:t>
            </w:r>
          </w:p>
          <w:p>
            <w:pPr>
              <w:pStyle w:val="36"/>
              <w:keepNext w:val="0"/>
              <w:keepLines w:val="0"/>
              <w:pageBreakBefore w:val="0"/>
              <w:widowControl/>
              <w:kinsoku/>
              <w:wordWrap/>
              <w:overflowPunct/>
              <w:topLinePunct w:val="0"/>
              <w:autoSpaceDE/>
              <w:autoSpaceDN/>
              <w:bidi w:val="0"/>
              <w:adjustRightInd/>
              <w:snapToGrid/>
              <w:spacing w:line="420" w:lineRule="exact"/>
              <w:ind w:firstLine="420"/>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b/>
                <w:sz w:val="21"/>
                <w:szCs w:val="21"/>
                <w:highlight w:val="none"/>
                <w:lang w:val="en-US" w:eastAsia="zh-CN"/>
              </w:rPr>
              <w:t xml:space="preserve">5. </w:t>
            </w:r>
            <w:r>
              <w:rPr>
                <w:rFonts w:hint="default" w:ascii="Times New Roman" w:hAnsi="Times New Roman" w:eastAsia="仿宋_GB2312" w:cs="Times New Roman"/>
                <w:b/>
                <w:sz w:val="21"/>
                <w:szCs w:val="21"/>
                <w:highlight w:val="none"/>
              </w:rPr>
              <w:t>中医院建设项目：</w:t>
            </w:r>
            <w:r>
              <w:rPr>
                <w:rFonts w:hint="default" w:ascii="Times New Roman" w:hAnsi="Times New Roman" w:eastAsia="仿宋_GB2312" w:cs="Times New Roman"/>
                <w:sz w:val="21"/>
                <w:szCs w:val="21"/>
                <w:highlight w:val="none"/>
              </w:rPr>
              <w:t>包括中医院中西医结合传染病防治能力提升工程项目、中医院中医药一体化发展智慧药房建设项目、中医院康复治疗展示中心建设项目、中医院信息化系统项目和中医院医技科室能力提升项目。</w:t>
            </w:r>
          </w:p>
          <w:p>
            <w:pPr>
              <w:pStyle w:val="36"/>
              <w:keepNext w:val="0"/>
              <w:keepLines w:val="0"/>
              <w:pageBreakBefore w:val="0"/>
              <w:widowControl/>
              <w:kinsoku/>
              <w:wordWrap/>
              <w:overflowPunct/>
              <w:topLinePunct w:val="0"/>
              <w:autoSpaceDE/>
              <w:autoSpaceDN/>
              <w:bidi w:val="0"/>
              <w:adjustRightInd/>
              <w:snapToGrid/>
              <w:spacing w:line="420" w:lineRule="exact"/>
              <w:ind w:firstLine="420"/>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b/>
                <w:sz w:val="21"/>
                <w:szCs w:val="21"/>
                <w:highlight w:val="none"/>
                <w:lang w:val="en-US" w:eastAsia="zh-CN"/>
              </w:rPr>
              <w:t xml:space="preserve">6. </w:t>
            </w:r>
            <w:r>
              <w:rPr>
                <w:rFonts w:hint="default" w:ascii="Times New Roman" w:hAnsi="Times New Roman" w:eastAsia="仿宋_GB2312" w:cs="Times New Roman"/>
                <w:b/>
                <w:sz w:val="21"/>
                <w:szCs w:val="21"/>
                <w:highlight w:val="none"/>
              </w:rPr>
              <w:t>其他公共卫生建设项目：</w:t>
            </w:r>
            <w:r>
              <w:rPr>
                <w:rFonts w:hint="default" w:ascii="Times New Roman" w:hAnsi="Times New Roman" w:eastAsia="仿宋_GB2312" w:cs="Times New Roman"/>
                <w:sz w:val="21"/>
                <w:szCs w:val="21"/>
                <w:highlight w:val="none"/>
              </w:rPr>
              <w:t>推进县级疾控中心标准化建设，完善县级妇幼卫生健康服务机构，补齐业务用房面积缺口，改建“方舱医院”以满足救灾应急需求，发展紧密型县域医疗卫生共同体。包括疾病预防控制中心业务用房建设项目、疾病预防控制中心建设项目、体育馆改造（方舱医院）项目、健民社区卫生服务中心医养结合建设项目、团结社区卫生服务中心医养结合建设项目、各乡镇卫生院及卫生服务中心建设项目、卫生健康信息平台建设项目、基层医疗卫生诊疗服务能力提升项目、孕产妇急救中心建设项目。</w:t>
            </w:r>
          </w:p>
          <w:p>
            <w:pPr>
              <w:pStyle w:val="36"/>
              <w:keepNext w:val="0"/>
              <w:keepLines w:val="0"/>
              <w:pageBreakBefore w:val="0"/>
              <w:widowControl/>
              <w:kinsoku/>
              <w:wordWrap/>
              <w:overflowPunct/>
              <w:topLinePunct w:val="0"/>
              <w:autoSpaceDE/>
              <w:autoSpaceDN/>
              <w:bidi w:val="0"/>
              <w:adjustRightInd/>
              <w:snapToGrid/>
              <w:spacing w:line="420" w:lineRule="exact"/>
              <w:ind w:firstLine="420"/>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b/>
                <w:sz w:val="21"/>
                <w:szCs w:val="21"/>
                <w:highlight w:val="none"/>
                <w:lang w:val="en-US" w:eastAsia="zh-CN"/>
              </w:rPr>
              <w:t xml:space="preserve">7. </w:t>
            </w:r>
            <w:r>
              <w:rPr>
                <w:rFonts w:hint="default" w:ascii="Times New Roman" w:hAnsi="Times New Roman" w:eastAsia="仿宋_GB2312" w:cs="Times New Roman"/>
                <w:b/>
                <w:sz w:val="21"/>
                <w:szCs w:val="21"/>
                <w:highlight w:val="none"/>
              </w:rPr>
              <w:t>社会保障建设项目：</w:t>
            </w:r>
            <w:r>
              <w:rPr>
                <w:rFonts w:hint="default" w:ascii="Times New Roman" w:hAnsi="Times New Roman" w:eastAsia="仿宋_GB2312" w:cs="Times New Roman"/>
                <w:sz w:val="21"/>
                <w:szCs w:val="21"/>
                <w:highlight w:val="none"/>
              </w:rPr>
              <w:t>改善养老设施，提高养老服务质量，扩充护理型床位，配置消防设施和辅助设施，建设县级特困人员供养服务设施（敬老院），引导社会力量建设一批综合性托育服务机构和社区托育服务设施。包括城南养老院建设项目、托育中心新建项目、残疾人托养中心建设项目、养老服务中心扩建项目、福康医养服务中心项目、医养结合和公墓建设项目；建设残疾人康复设施，完善公益性殡葬服务，建设公益性骨灰安放设施。包括残疾人康复中心建设项目、梨丰乡骨灰寄存堂建设项目、殡仪馆火化设备改造项目。</w:t>
            </w:r>
          </w:p>
          <w:p>
            <w:pPr>
              <w:pStyle w:val="36"/>
              <w:keepNext w:val="0"/>
              <w:keepLines w:val="0"/>
              <w:pageBreakBefore w:val="0"/>
              <w:widowControl/>
              <w:kinsoku/>
              <w:wordWrap/>
              <w:overflowPunct/>
              <w:topLinePunct w:val="0"/>
              <w:autoSpaceDE/>
              <w:autoSpaceDN/>
              <w:bidi w:val="0"/>
              <w:adjustRightInd/>
              <w:snapToGrid/>
              <w:spacing w:line="420" w:lineRule="exact"/>
              <w:ind w:firstLine="420"/>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b/>
                <w:sz w:val="21"/>
                <w:szCs w:val="21"/>
                <w:highlight w:val="none"/>
                <w:lang w:val="en-US" w:eastAsia="zh-CN"/>
              </w:rPr>
              <w:t xml:space="preserve">8. </w:t>
            </w:r>
            <w:r>
              <w:rPr>
                <w:rFonts w:hint="default" w:ascii="Times New Roman" w:hAnsi="Times New Roman" w:eastAsia="仿宋_GB2312" w:cs="Times New Roman"/>
                <w:b/>
                <w:sz w:val="21"/>
                <w:szCs w:val="21"/>
                <w:highlight w:val="none"/>
              </w:rPr>
              <w:t>社区综合服务设施建设项目：</w:t>
            </w:r>
            <w:r>
              <w:rPr>
                <w:rFonts w:hint="default" w:ascii="Times New Roman" w:hAnsi="Times New Roman" w:eastAsia="仿宋_GB2312" w:cs="Times New Roman"/>
                <w:sz w:val="21"/>
                <w:szCs w:val="21"/>
                <w:highlight w:val="none"/>
              </w:rPr>
              <w:t>新建社区综合服务设施，建设阳光社区、学府社区、荣安社区、长新社区综合服务中心。</w:t>
            </w:r>
          </w:p>
          <w:p>
            <w:pPr>
              <w:pStyle w:val="36"/>
              <w:keepNext w:val="0"/>
              <w:keepLines w:val="0"/>
              <w:pageBreakBefore w:val="0"/>
              <w:widowControl/>
              <w:kinsoku/>
              <w:wordWrap/>
              <w:overflowPunct/>
              <w:topLinePunct w:val="0"/>
              <w:autoSpaceDE/>
              <w:autoSpaceDN/>
              <w:bidi w:val="0"/>
              <w:adjustRightInd/>
              <w:snapToGrid/>
              <w:spacing w:line="420" w:lineRule="exact"/>
              <w:ind w:firstLine="420"/>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b/>
                <w:sz w:val="21"/>
                <w:szCs w:val="21"/>
                <w:highlight w:val="none"/>
                <w:lang w:val="en-US" w:eastAsia="zh-CN"/>
              </w:rPr>
              <w:t xml:space="preserve">9. </w:t>
            </w:r>
            <w:r>
              <w:rPr>
                <w:rFonts w:hint="default" w:ascii="Times New Roman" w:hAnsi="Times New Roman" w:eastAsia="仿宋_GB2312" w:cs="Times New Roman"/>
                <w:b/>
                <w:sz w:val="21"/>
                <w:szCs w:val="21"/>
                <w:highlight w:val="none"/>
              </w:rPr>
              <w:t>烈士陵园建设改造项目：</w:t>
            </w:r>
            <w:r>
              <w:rPr>
                <w:rFonts w:hint="default" w:ascii="Times New Roman" w:hAnsi="Times New Roman" w:eastAsia="仿宋_GB2312" w:cs="Times New Roman"/>
                <w:sz w:val="21"/>
                <w:szCs w:val="21"/>
                <w:highlight w:val="none"/>
              </w:rPr>
              <w:t>维修改造主墓区、主体烈士纪念碑、烈士纪念碑基座等，建设陵园四周围栏、门卫及仓房、陵园大门、安装监控等配套服务设施。</w:t>
            </w:r>
          </w:p>
        </w:tc>
      </w:tr>
    </w:tbl>
    <w:p>
      <w:pPr>
        <w:pStyle w:val="2"/>
        <w:pageBreakBefore w:val="0"/>
        <w:kinsoku/>
        <w:wordWrap/>
        <w:overflowPunct/>
        <w:topLinePunct w:val="0"/>
        <w:autoSpaceDE/>
        <w:autoSpaceDN/>
        <w:bidi w:val="0"/>
        <w:adjustRightInd/>
        <w:snapToGrid/>
        <w:spacing w:line="560" w:lineRule="exact"/>
        <w:rPr>
          <w:rFonts w:hint="default" w:ascii="Times New Roman" w:hAnsi="Times New Roman" w:eastAsia="仿宋_GB2312" w:cs="Times New Roman"/>
          <w:bCs/>
          <w:spacing w:val="-6"/>
          <w:sz w:val="32"/>
          <w:szCs w:val="32"/>
          <w:highlight w:val="none"/>
        </w:rPr>
      </w:pPr>
      <w:bookmarkStart w:id="154" w:name="_Toc58741234"/>
      <w:bookmarkStart w:id="155" w:name="_Toc13926"/>
      <w:r>
        <w:rPr>
          <w:rFonts w:hint="default" w:ascii="Times New Roman" w:hAnsi="Times New Roman" w:eastAsia="黑体" w:cs="Times New Roman"/>
          <w:bCs/>
          <w:spacing w:val="-6"/>
          <w:sz w:val="32"/>
          <w:szCs w:val="32"/>
          <w:highlight w:val="none"/>
        </w:rPr>
        <w:t>第十一章</w:t>
      </w:r>
      <w:bookmarkEnd w:id="154"/>
      <w:r>
        <w:rPr>
          <w:rFonts w:hint="default" w:ascii="Times New Roman" w:hAnsi="Times New Roman" w:eastAsia="黑体" w:cs="Times New Roman"/>
          <w:bCs/>
          <w:spacing w:val="-6"/>
          <w:sz w:val="32"/>
          <w:szCs w:val="32"/>
          <w:highlight w:val="none"/>
        </w:rPr>
        <w:t xml:space="preserve"> 强化公共安全治理能力，加强治理体系现代化建设</w:t>
      </w:r>
      <w:bookmarkEnd w:id="155"/>
    </w:p>
    <w:p>
      <w:pPr>
        <w:pageBreakBefore w:val="0"/>
        <w:kinsoku/>
        <w:wordWrap/>
        <w:overflowPunct/>
        <w:topLinePunct w:val="0"/>
        <w:autoSpaceDE/>
        <w:autoSpaceDN/>
        <w:bidi w:val="0"/>
        <w:adjustRightInd/>
        <w:snapToGrid/>
        <w:spacing w:line="560" w:lineRule="exact"/>
        <w:ind w:firstLine="64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sz w:val="32"/>
          <w:szCs w:val="32"/>
          <w:highlight w:val="none"/>
        </w:rPr>
        <w:t>全面加强治理体系和</w:t>
      </w:r>
      <w:r>
        <w:rPr>
          <w:rFonts w:hint="default" w:ascii="Times New Roman" w:hAnsi="Times New Roman" w:eastAsia="仿宋_GB2312" w:cs="Times New Roman"/>
          <w:color w:val="auto"/>
          <w:sz w:val="32"/>
          <w:szCs w:val="32"/>
          <w:highlight w:val="none"/>
        </w:rPr>
        <w:t>治理能力现代化建设，完善公共法律服务体系，建设法治政府；</w:t>
      </w:r>
      <w:r>
        <w:rPr>
          <w:rFonts w:hint="eastAsia" w:eastAsia="仿宋_GB2312" w:cs="Times New Roman"/>
          <w:color w:val="auto"/>
          <w:sz w:val="32"/>
          <w:szCs w:val="32"/>
          <w:highlight w:val="none"/>
          <w:lang w:val="en-US" w:eastAsia="zh-CN"/>
        </w:rPr>
        <w:t>完善党和国家监督体系，强化对权力运行的制约和监督；</w:t>
      </w:r>
      <w:r>
        <w:rPr>
          <w:rFonts w:hint="default" w:ascii="Times New Roman" w:hAnsi="Times New Roman" w:eastAsia="仿宋_GB2312" w:cs="Times New Roman"/>
          <w:color w:val="auto"/>
          <w:sz w:val="32"/>
          <w:szCs w:val="32"/>
          <w:highlight w:val="none"/>
        </w:rPr>
        <w:t>提升公共安全保障能力，构建现代化应急管理体系，确保人民安居乐业、社会安定有序，建设更高水平的“平安桦川”。</w:t>
      </w:r>
    </w:p>
    <w:p>
      <w:pPr>
        <w:pStyle w:val="3"/>
        <w:pageBreakBefore w:val="0"/>
        <w:kinsoku/>
        <w:wordWrap/>
        <w:overflowPunct/>
        <w:topLinePunct w:val="0"/>
        <w:autoSpaceDE/>
        <w:autoSpaceDN/>
        <w:bidi w:val="0"/>
        <w:adjustRightInd/>
        <w:snapToGrid/>
        <w:spacing w:line="560" w:lineRule="exact"/>
        <w:rPr>
          <w:rFonts w:hint="default" w:ascii="Times New Roman" w:hAnsi="Times New Roman" w:eastAsia="仿宋_GB2312" w:cs="Times New Roman"/>
          <w:color w:val="auto"/>
          <w:sz w:val="32"/>
          <w:szCs w:val="32"/>
          <w:highlight w:val="none"/>
        </w:rPr>
      </w:pPr>
      <w:bookmarkStart w:id="156" w:name="_Toc29564"/>
      <w:bookmarkStart w:id="157" w:name="_Toc58741235"/>
      <w:r>
        <w:rPr>
          <w:rFonts w:hint="default" w:ascii="Times New Roman" w:hAnsi="Times New Roman" w:eastAsia="楷体" w:cs="Times New Roman"/>
          <w:color w:val="auto"/>
          <w:sz w:val="32"/>
          <w:szCs w:val="32"/>
          <w:highlight w:val="none"/>
        </w:rPr>
        <w:t>第一节 全面推进法治建设</w:t>
      </w:r>
      <w:bookmarkEnd w:id="156"/>
      <w:bookmarkEnd w:id="157"/>
    </w:p>
    <w:p>
      <w:pPr>
        <w:pageBreakBefore w:val="0"/>
        <w:kinsoku/>
        <w:wordWrap/>
        <w:overflowPunct/>
        <w:topLinePunct w:val="0"/>
        <w:autoSpaceDE/>
        <w:autoSpaceDN/>
        <w:bidi w:val="0"/>
        <w:adjustRightInd/>
        <w:snapToGrid/>
        <w:spacing w:line="560" w:lineRule="exact"/>
        <w:ind w:firstLine="640"/>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t>加快建设法治政府，积极组织开展法治学习宣传教育活动，完善公共法律服务体系。</w:t>
      </w:r>
    </w:p>
    <w:p>
      <w:pPr>
        <w:pageBreakBefore w:val="0"/>
        <w:kinsoku/>
        <w:wordWrap/>
        <w:overflowPunct/>
        <w:topLinePunct w:val="0"/>
        <w:autoSpaceDE/>
        <w:autoSpaceDN/>
        <w:bidi w:val="0"/>
        <w:adjustRightInd/>
        <w:snapToGrid/>
        <w:spacing w:line="560" w:lineRule="exact"/>
        <w:ind w:firstLine="641"/>
        <w:rPr>
          <w:rFonts w:hint="default" w:ascii="Times New Roman" w:hAnsi="Times New Roman" w:eastAsia="仿宋_GB2312" w:cs="Times New Roman"/>
          <w:color w:val="auto"/>
          <w:sz w:val="32"/>
          <w:szCs w:val="32"/>
          <w:highlight w:val="none"/>
        </w:rPr>
      </w:pPr>
      <w:r>
        <w:rPr>
          <w:rStyle w:val="28"/>
          <w:rFonts w:hint="default" w:ascii="Times New Roman" w:hAnsi="Times New Roman" w:eastAsia="仿宋_GB2312" w:cs="Times New Roman"/>
          <w:color w:val="auto"/>
          <w:sz w:val="32"/>
          <w:szCs w:val="32"/>
          <w:highlight w:val="none"/>
        </w:rPr>
        <w:t>加快建设法治政府。</w:t>
      </w:r>
      <w:r>
        <w:rPr>
          <w:rFonts w:hint="default" w:ascii="Times New Roman" w:hAnsi="Times New Roman" w:eastAsia="仿宋_GB2312" w:cs="Times New Roman"/>
          <w:color w:val="auto"/>
          <w:sz w:val="32"/>
          <w:szCs w:val="32"/>
          <w:highlight w:val="none"/>
        </w:rPr>
        <w:t>依法调控经济和社会治理，推进严格执法、规范执法、公正执法、文明执法，加强法制监督，形成行政权力运行的有效制约机制。完善法治政府建设督察机制，全面加强行政规范性文件制定和监督管理工作，改革和加强行政复议工作。</w:t>
      </w:r>
    </w:p>
    <w:p>
      <w:pPr>
        <w:pageBreakBefore w:val="0"/>
        <w:kinsoku/>
        <w:wordWrap/>
        <w:overflowPunct/>
        <w:topLinePunct w:val="0"/>
        <w:autoSpaceDE/>
        <w:autoSpaceDN/>
        <w:bidi w:val="0"/>
        <w:adjustRightInd/>
        <w:snapToGrid/>
        <w:spacing w:line="560" w:lineRule="exact"/>
        <w:ind w:firstLine="641"/>
        <w:rPr>
          <w:rFonts w:hint="default" w:ascii="Times New Roman" w:hAnsi="Times New Roman" w:eastAsia="仿宋_GB2312" w:cs="Times New Roman"/>
          <w:color w:val="auto"/>
          <w:sz w:val="32"/>
          <w:szCs w:val="32"/>
          <w:highlight w:val="none"/>
          <w:lang w:eastAsia="zh-CN"/>
        </w:rPr>
      </w:pPr>
      <w:r>
        <w:rPr>
          <w:rStyle w:val="28"/>
          <w:rFonts w:hint="default" w:ascii="Times New Roman" w:hAnsi="Times New Roman" w:eastAsia="仿宋_GB2312" w:cs="Times New Roman"/>
          <w:color w:val="auto"/>
          <w:sz w:val="32"/>
          <w:szCs w:val="32"/>
          <w:highlight w:val="none"/>
        </w:rPr>
        <w:t>加强法治教育宣传。</w:t>
      </w:r>
      <w:r>
        <w:rPr>
          <w:rFonts w:hint="default" w:ascii="Times New Roman" w:hAnsi="Times New Roman" w:eastAsia="仿宋_GB2312" w:cs="Times New Roman"/>
          <w:color w:val="auto"/>
          <w:sz w:val="32"/>
          <w:szCs w:val="32"/>
          <w:highlight w:val="none"/>
        </w:rPr>
        <w:t>丰富普法宣传手段，完善法治文化宣传阵地，</w:t>
      </w:r>
      <w:r>
        <w:rPr>
          <w:rFonts w:hint="default" w:ascii="Times New Roman" w:hAnsi="Times New Roman" w:eastAsia="仿宋_GB2312" w:cs="Times New Roman"/>
          <w:color w:val="auto"/>
          <w:sz w:val="32"/>
          <w:szCs w:val="32"/>
          <w:highlight w:val="none"/>
          <w:lang w:eastAsia="zh-CN"/>
        </w:rPr>
        <w:t>全面建设法治公园和法治广场，</w:t>
      </w:r>
      <w:r>
        <w:rPr>
          <w:rFonts w:hint="default" w:ascii="Times New Roman" w:hAnsi="Times New Roman" w:eastAsia="仿宋_GB2312" w:cs="Times New Roman"/>
          <w:color w:val="auto"/>
          <w:sz w:val="32"/>
          <w:szCs w:val="32"/>
          <w:highlight w:val="none"/>
        </w:rPr>
        <w:t>增强群众法治观念，强化规则意识和契约精神。把宪法作为法治宣传教育的重中之重，做好民法典阐释和宣传，抓准法治宣传教育重点对象。提高依法执政水平。加强青少年法治教育，加强法学教育环节，创新普法工作方式方法。积极开展“送法下乡”活动，着力引导农民群众学法用法</w:t>
      </w:r>
      <w:r>
        <w:rPr>
          <w:rFonts w:hint="default" w:ascii="Times New Roman" w:hAnsi="Times New Roman" w:eastAsia="仿宋_GB2312" w:cs="Times New Roman"/>
          <w:color w:val="auto"/>
          <w:sz w:val="32"/>
          <w:szCs w:val="32"/>
          <w:highlight w:val="none"/>
          <w:lang w:eastAsia="zh-CN"/>
        </w:rPr>
        <w:t>。</w:t>
      </w:r>
    </w:p>
    <w:p>
      <w:pPr>
        <w:pageBreakBefore w:val="0"/>
        <w:kinsoku/>
        <w:wordWrap/>
        <w:overflowPunct/>
        <w:topLinePunct w:val="0"/>
        <w:autoSpaceDE/>
        <w:autoSpaceDN/>
        <w:bidi w:val="0"/>
        <w:adjustRightInd/>
        <w:snapToGrid/>
        <w:spacing w:line="560" w:lineRule="exact"/>
        <w:ind w:firstLine="641"/>
        <w:rPr>
          <w:rFonts w:hint="default"/>
          <w:color w:val="auto"/>
        </w:rPr>
      </w:pPr>
      <w:r>
        <w:rPr>
          <w:rStyle w:val="28"/>
          <w:rFonts w:hint="default" w:ascii="Times New Roman" w:hAnsi="Times New Roman" w:eastAsia="仿宋_GB2312" w:cs="Times New Roman"/>
          <w:color w:val="auto"/>
          <w:sz w:val="32"/>
          <w:szCs w:val="32"/>
          <w:highlight w:val="none"/>
        </w:rPr>
        <w:t>完善社会矛盾调处体系。</w:t>
      </w:r>
      <w:r>
        <w:rPr>
          <w:rFonts w:hint="default" w:ascii="Times New Roman" w:hAnsi="Times New Roman" w:eastAsia="仿宋_GB2312" w:cs="Times New Roman"/>
          <w:color w:val="auto"/>
          <w:sz w:val="32"/>
          <w:szCs w:val="32"/>
          <w:highlight w:val="none"/>
        </w:rPr>
        <w:t>强化法律在维护群众权益、化解社会矛盾中的权威地位。发展和推广新时代“枫桥经验”</w:t>
      </w:r>
      <w:r>
        <w:rPr>
          <w:rStyle w:val="24"/>
          <w:rFonts w:hint="default" w:ascii="Times New Roman" w:hAnsi="Times New Roman" w:eastAsia="仿宋_GB2312" w:cs="Times New Roman"/>
          <w:color w:val="auto"/>
          <w:sz w:val="32"/>
          <w:szCs w:val="32"/>
          <w:highlight w:val="none"/>
        </w:rPr>
        <w:footnoteReference w:id="21"/>
      </w:r>
      <w:r>
        <w:rPr>
          <w:rFonts w:hint="default" w:ascii="Times New Roman" w:hAnsi="Times New Roman" w:eastAsia="仿宋_GB2312" w:cs="Times New Roman"/>
          <w:color w:val="auto"/>
          <w:sz w:val="32"/>
          <w:szCs w:val="32"/>
          <w:highlight w:val="none"/>
        </w:rPr>
        <w:t>，创新群众工作方法。健全群众利益表达、利益协调、利益保护机制，引导群众依法行使权利、表达诉求、解决纠纷。推进信访工作法制化，通过法定途径分类处理信访诉求。健全重大决策和重大项目社会稳定风险评估机制，健全社会心理服务体系和危机干预机制，从源头上预防和减少矛盾。</w:t>
      </w:r>
    </w:p>
    <w:p>
      <w:pPr>
        <w:pStyle w:val="3"/>
        <w:pageBreakBefore w:val="0"/>
        <w:kinsoku/>
        <w:wordWrap/>
        <w:overflowPunct/>
        <w:topLinePunct w:val="0"/>
        <w:autoSpaceDE/>
        <w:autoSpaceDN/>
        <w:bidi w:val="0"/>
        <w:adjustRightInd/>
        <w:snapToGrid/>
        <w:spacing w:line="560" w:lineRule="exact"/>
        <w:rPr>
          <w:rFonts w:hint="eastAsia" w:ascii="Times New Roman" w:hAnsi="Times New Roman" w:eastAsia="楷体" w:cs="Times New Roman"/>
          <w:color w:val="auto"/>
          <w:sz w:val="32"/>
          <w:szCs w:val="32"/>
          <w:highlight w:val="none"/>
          <w:lang w:val="en-US" w:eastAsia="zh-CN"/>
        </w:rPr>
      </w:pPr>
      <w:bookmarkStart w:id="158" w:name="_Toc23093"/>
      <w:bookmarkStart w:id="159" w:name="_Toc58741236"/>
      <w:r>
        <w:rPr>
          <w:rFonts w:hint="default" w:ascii="Times New Roman" w:hAnsi="Times New Roman" w:eastAsia="楷体" w:cs="Times New Roman"/>
          <w:color w:val="auto"/>
          <w:sz w:val="32"/>
          <w:szCs w:val="32"/>
          <w:highlight w:val="none"/>
        </w:rPr>
        <w:t xml:space="preserve">第二节 </w:t>
      </w:r>
      <w:r>
        <w:rPr>
          <w:rFonts w:hint="eastAsia" w:ascii="Times New Roman" w:hAnsi="Times New Roman" w:eastAsia="楷体" w:cs="Times New Roman"/>
          <w:color w:val="auto"/>
          <w:sz w:val="32"/>
          <w:szCs w:val="32"/>
          <w:highlight w:val="none"/>
          <w:lang w:val="en-US" w:eastAsia="zh-CN"/>
        </w:rPr>
        <w:t>完善党和国家监督体系</w:t>
      </w:r>
      <w:bookmarkEnd w:id="158"/>
    </w:p>
    <w:p>
      <w:pPr>
        <w:pageBreakBefore w:val="0"/>
        <w:kinsoku/>
        <w:wordWrap/>
        <w:overflowPunct/>
        <w:topLinePunct w:val="0"/>
        <w:autoSpaceDE/>
        <w:autoSpaceDN/>
        <w:bidi w:val="0"/>
        <w:adjustRightInd/>
        <w:snapToGrid/>
        <w:spacing w:line="560" w:lineRule="exact"/>
        <w:ind w:firstLine="641"/>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完善党和国家监督体系，全面增强监督严肃性、协同性、有效性，不断推动制度优势转化为治理效能。</w:t>
      </w:r>
    </w:p>
    <w:p>
      <w:pPr>
        <w:pageBreakBefore w:val="0"/>
        <w:kinsoku/>
        <w:wordWrap/>
        <w:overflowPunct/>
        <w:topLinePunct w:val="0"/>
        <w:autoSpaceDE/>
        <w:autoSpaceDN/>
        <w:bidi w:val="0"/>
        <w:adjustRightInd/>
        <w:snapToGrid/>
        <w:spacing w:line="560" w:lineRule="exact"/>
        <w:ind w:firstLine="641"/>
        <w:rPr>
          <w:rFonts w:hint="default" w:ascii="Times New Roman" w:hAnsi="Times New Roman" w:eastAsia="仿宋_GB2312" w:cs="Times New Roman"/>
          <w:b w:val="0"/>
          <w:bCs w:val="0"/>
          <w:color w:val="auto"/>
          <w:sz w:val="32"/>
          <w:szCs w:val="32"/>
          <w:highlight w:val="none"/>
          <w:lang w:val="en-US" w:eastAsia="zh-CN"/>
        </w:rPr>
      </w:pPr>
      <w:r>
        <w:rPr>
          <w:rFonts w:hint="eastAsia" w:ascii="Times New Roman" w:hAnsi="Times New Roman" w:eastAsia="仿宋_GB2312" w:cs="Times New Roman"/>
          <w:b/>
          <w:bCs/>
          <w:color w:val="auto"/>
          <w:sz w:val="32"/>
          <w:szCs w:val="32"/>
          <w:highlight w:val="none"/>
          <w:lang w:val="en-US" w:eastAsia="zh-CN"/>
        </w:rPr>
        <w:t>强化政治监督。</w:t>
      </w:r>
      <w:r>
        <w:rPr>
          <w:rFonts w:hint="eastAsia" w:eastAsia="仿宋_GB2312" w:cs="Times New Roman"/>
          <w:b w:val="0"/>
          <w:bCs w:val="0"/>
          <w:color w:val="auto"/>
          <w:sz w:val="32"/>
          <w:szCs w:val="32"/>
          <w:highlight w:val="none"/>
          <w:lang w:val="en-US" w:eastAsia="zh-CN"/>
        </w:rPr>
        <w:t>聚焦党中央决策部署和省、市重要工作安排，确保党中央决策部署到哪里，政治监督就跟进到哪里。推进政治监督具体化常态化，坚决纠正政治意识淡化、党的领导弱化、党建工作虚化、责任落实软化等突出问题，督促全县各级党组织和广大党员干部不断增强“四个意识”、坚定“四个自信”、做到“两个维护”。</w:t>
      </w:r>
    </w:p>
    <w:p>
      <w:pPr>
        <w:pageBreakBefore w:val="0"/>
        <w:kinsoku/>
        <w:wordWrap/>
        <w:overflowPunct/>
        <w:topLinePunct w:val="0"/>
        <w:autoSpaceDE/>
        <w:autoSpaceDN/>
        <w:bidi w:val="0"/>
        <w:adjustRightInd/>
        <w:snapToGrid/>
        <w:spacing w:line="560" w:lineRule="exact"/>
        <w:ind w:firstLine="641"/>
        <w:rPr>
          <w:rFonts w:hint="eastAsia" w:eastAsia="仿宋_GB2312" w:cs="Times New Roman"/>
          <w:color w:val="auto"/>
          <w:sz w:val="32"/>
          <w:szCs w:val="32"/>
          <w:highlight w:val="none"/>
          <w:lang w:val="en-US" w:eastAsia="zh-CN"/>
        </w:rPr>
      </w:pPr>
      <w:r>
        <w:rPr>
          <w:rFonts w:hint="eastAsia" w:eastAsia="仿宋_GB2312" w:cs="Times New Roman"/>
          <w:b/>
          <w:bCs/>
          <w:color w:val="auto"/>
          <w:sz w:val="32"/>
          <w:szCs w:val="32"/>
          <w:highlight w:val="none"/>
          <w:lang w:val="en-US" w:eastAsia="zh-CN"/>
        </w:rPr>
        <w:t>规范权力运行。</w:t>
      </w:r>
      <w:r>
        <w:rPr>
          <w:rFonts w:hint="eastAsia" w:ascii="Times New Roman" w:hAnsi="Times New Roman" w:eastAsia="仿宋_GB2312" w:cs="Times New Roman"/>
          <w:color w:val="auto"/>
          <w:sz w:val="32"/>
          <w:szCs w:val="32"/>
          <w:highlight w:val="none"/>
          <w:lang w:val="en-US" w:eastAsia="zh-CN"/>
        </w:rPr>
        <w:t>完善权力配置和运行制约机制，健全分事行权、分岗设权、分级授权、定期轮岗制度，明晰权力边界，规范工作流程</w:t>
      </w:r>
      <w:r>
        <w:rPr>
          <w:rFonts w:hint="eastAsia" w:eastAsia="仿宋_GB2312"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val="en-US" w:eastAsia="zh-CN"/>
        </w:rPr>
        <w:t>推动权力公开，完善党务、政务、司法和各领域办事公开制度，建立权力运行可查询、可追溯的反馈机制</w:t>
      </w:r>
      <w:r>
        <w:rPr>
          <w:rFonts w:hint="eastAsia" w:eastAsia="仿宋_GB2312" w:cs="Times New Roman"/>
          <w:color w:val="auto"/>
          <w:sz w:val="32"/>
          <w:szCs w:val="32"/>
          <w:highlight w:val="none"/>
          <w:lang w:val="en-US" w:eastAsia="zh-CN"/>
        </w:rPr>
        <w:t>。</w:t>
      </w:r>
    </w:p>
    <w:p>
      <w:pPr>
        <w:pageBreakBefore w:val="0"/>
        <w:kinsoku/>
        <w:wordWrap/>
        <w:overflowPunct/>
        <w:topLinePunct w:val="0"/>
        <w:autoSpaceDE/>
        <w:autoSpaceDN/>
        <w:bidi w:val="0"/>
        <w:adjustRightInd/>
        <w:snapToGrid/>
        <w:spacing w:line="560" w:lineRule="exact"/>
        <w:ind w:firstLine="641"/>
        <w:rPr>
          <w:rFonts w:hint="eastAsia" w:eastAsia="仿宋_GB2312" w:cs="Times New Roman"/>
          <w:color w:val="auto"/>
          <w:sz w:val="32"/>
          <w:szCs w:val="32"/>
          <w:highlight w:val="none"/>
          <w:lang w:val="en-US" w:eastAsia="zh-CN"/>
        </w:rPr>
      </w:pPr>
      <w:r>
        <w:rPr>
          <w:rFonts w:hint="eastAsia" w:ascii="Times New Roman" w:hAnsi="Times New Roman" w:eastAsia="仿宋_GB2312" w:cs="Times New Roman"/>
          <w:b/>
          <w:bCs/>
          <w:color w:val="auto"/>
          <w:sz w:val="32"/>
          <w:szCs w:val="32"/>
          <w:highlight w:val="none"/>
          <w:lang w:val="en-US" w:eastAsia="zh-CN"/>
        </w:rPr>
        <w:t>完善和落实全面从严治党责任制度</w:t>
      </w:r>
      <w:r>
        <w:rPr>
          <w:rFonts w:hint="eastAsia" w:eastAsia="仿宋_GB2312" w:cs="Times New Roman"/>
          <w:b/>
          <w:bCs/>
          <w:color w:val="auto"/>
          <w:sz w:val="32"/>
          <w:szCs w:val="32"/>
          <w:highlight w:val="none"/>
          <w:lang w:val="en-US" w:eastAsia="zh-CN"/>
        </w:rPr>
        <w:t>。</w:t>
      </w:r>
      <w:r>
        <w:rPr>
          <w:rFonts w:hint="eastAsia" w:eastAsia="仿宋_GB2312" w:cs="Times New Roman"/>
          <w:b w:val="0"/>
          <w:bCs w:val="0"/>
          <w:color w:val="auto"/>
          <w:sz w:val="32"/>
          <w:szCs w:val="32"/>
          <w:highlight w:val="none"/>
          <w:lang w:val="en-US" w:eastAsia="zh-CN"/>
        </w:rPr>
        <w:t>巩固拓展全面从严治党责任体系优势，</w:t>
      </w:r>
      <w:r>
        <w:rPr>
          <w:rFonts w:hint="eastAsia" w:ascii="Times New Roman" w:hAnsi="Times New Roman" w:eastAsia="仿宋_GB2312" w:cs="Times New Roman"/>
          <w:color w:val="auto"/>
          <w:sz w:val="32"/>
          <w:szCs w:val="32"/>
          <w:highlight w:val="none"/>
          <w:lang w:val="en-US" w:eastAsia="zh-CN"/>
        </w:rPr>
        <w:t>健全有权必有责、用权受监督、滥权必追责的责任追究机制</w:t>
      </w:r>
      <w:r>
        <w:rPr>
          <w:rFonts w:hint="eastAsia" w:eastAsia="仿宋_GB2312" w:cs="Times New Roman"/>
          <w:color w:val="auto"/>
          <w:sz w:val="32"/>
          <w:szCs w:val="32"/>
          <w:highlight w:val="none"/>
          <w:lang w:val="en-US" w:eastAsia="zh-CN"/>
        </w:rPr>
        <w:t>，推动各责任主体把管党治党责任抓牢抓实，切实将</w:t>
      </w:r>
      <w:r>
        <w:rPr>
          <w:rFonts w:hint="eastAsia" w:ascii="Times New Roman" w:hAnsi="Times New Roman" w:eastAsia="仿宋_GB2312" w:cs="Times New Roman"/>
          <w:color w:val="auto"/>
          <w:sz w:val="32"/>
          <w:szCs w:val="32"/>
          <w:highlight w:val="none"/>
          <w:lang w:val="en-US" w:eastAsia="zh-CN"/>
        </w:rPr>
        <w:t>制度优势转化为治理效能</w:t>
      </w:r>
      <w:r>
        <w:rPr>
          <w:rFonts w:hint="eastAsia" w:eastAsia="仿宋_GB2312" w:cs="Times New Roman"/>
          <w:color w:val="auto"/>
          <w:sz w:val="32"/>
          <w:szCs w:val="32"/>
          <w:highlight w:val="none"/>
          <w:lang w:val="en-US" w:eastAsia="zh-CN"/>
        </w:rPr>
        <w:t>。</w:t>
      </w:r>
    </w:p>
    <w:p>
      <w:pPr>
        <w:pStyle w:val="3"/>
        <w:pageBreakBefore w:val="0"/>
        <w:kinsoku/>
        <w:wordWrap/>
        <w:overflowPunct/>
        <w:topLinePunct w:val="0"/>
        <w:autoSpaceDE/>
        <w:autoSpaceDN/>
        <w:bidi w:val="0"/>
        <w:adjustRightInd/>
        <w:snapToGrid/>
        <w:spacing w:line="560" w:lineRule="exact"/>
        <w:rPr>
          <w:rFonts w:hint="default" w:ascii="Times New Roman" w:hAnsi="Times New Roman" w:eastAsia="仿宋_GB2312" w:cs="Times New Roman"/>
          <w:sz w:val="32"/>
          <w:szCs w:val="32"/>
          <w:highlight w:val="none"/>
        </w:rPr>
      </w:pPr>
      <w:bookmarkStart w:id="160" w:name="_Toc3979"/>
      <w:r>
        <w:rPr>
          <w:rFonts w:hint="default" w:ascii="Times New Roman" w:hAnsi="Times New Roman" w:eastAsia="楷体" w:cs="Times New Roman"/>
          <w:sz w:val="32"/>
          <w:szCs w:val="32"/>
          <w:highlight w:val="none"/>
        </w:rPr>
        <w:t>第</w:t>
      </w:r>
      <w:r>
        <w:rPr>
          <w:rFonts w:hint="eastAsia" w:ascii="Times New Roman" w:hAnsi="Times New Roman" w:eastAsia="楷体" w:cs="Times New Roman"/>
          <w:sz w:val="32"/>
          <w:szCs w:val="32"/>
          <w:highlight w:val="none"/>
          <w:lang w:eastAsia="zh-CN"/>
        </w:rPr>
        <w:t>三</w:t>
      </w:r>
      <w:r>
        <w:rPr>
          <w:rFonts w:hint="default" w:ascii="Times New Roman" w:hAnsi="Times New Roman" w:eastAsia="楷体" w:cs="Times New Roman"/>
          <w:sz w:val="32"/>
          <w:szCs w:val="32"/>
          <w:highlight w:val="none"/>
        </w:rPr>
        <w:t>节 健全公共安全管理体系</w:t>
      </w:r>
      <w:bookmarkEnd w:id="159"/>
      <w:bookmarkEnd w:id="160"/>
    </w:p>
    <w:p>
      <w:pPr>
        <w:pageBreakBefore w:val="0"/>
        <w:kinsoku/>
        <w:wordWrap/>
        <w:overflowPunct/>
        <w:topLinePunct w:val="0"/>
        <w:autoSpaceDE/>
        <w:autoSpaceDN/>
        <w:bidi w:val="0"/>
        <w:adjustRightInd/>
        <w:snapToGrid/>
        <w:spacing w:line="560" w:lineRule="exact"/>
        <w:ind w:firstLine="640"/>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highlight w:val="none"/>
        </w:rPr>
        <w:t>完善公共安全管理体系，全面提升公共安全保障能力，构建现代化应急管理体系，强化食品药品监督管理，全面加强消防能力建设，加强全民安全意识教育</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构建安全保障型社会</w:t>
      </w:r>
      <w:r>
        <w:rPr>
          <w:rFonts w:hint="default" w:ascii="Times New Roman" w:hAnsi="Times New Roman" w:eastAsia="仿宋_GB2312" w:cs="Times New Roman"/>
          <w:sz w:val="32"/>
          <w:szCs w:val="32"/>
          <w:highlight w:val="none"/>
          <w:lang w:eastAsia="zh-CN"/>
        </w:rPr>
        <w:t>。</w:t>
      </w:r>
    </w:p>
    <w:p>
      <w:pPr>
        <w:pageBreakBefore w:val="0"/>
        <w:kinsoku/>
        <w:wordWrap/>
        <w:overflowPunct/>
        <w:topLinePunct w:val="0"/>
        <w:autoSpaceDE/>
        <w:autoSpaceDN/>
        <w:bidi w:val="0"/>
        <w:adjustRightInd/>
        <w:snapToGrid/>
        <w:spacing w:line="560" w:lineRule="exact"/>
        <w:ind w:firstLine="641"/>
        <w:rPr>
          <w:rFonts w:hint="eastAsia" w:ascii="仿宋_GB2312" w:hAnsi="仿宋_GB2312" w:eastAsia="仿宋_GB2312" w:cs="仿宋_GB2312"/>
          <w:color w:val="auto"/>
          <w:kern w:val="0"/>
          <w:sz w:val="32"/>
          <w:szCs w:val="32"/>
          <w:highlight w:val="none"/>
          <w:u w:val="none"/>
          <w:lang w:val="en-US" w:eastAsia="zh-CN"/>
        </w:rPr>
      </w:pPr>
      <w:r>
        <w:rPr>
          <w:rStyle w:val="28"/>
          <w:rFonts w:hint="default" w:ascii="Times New Roman" w:hAnsi="Times New Roman" w:eastAsia="仿宋_GB2312" w:cs="Times New Roman"/>
          <w:sz w:val="32"/>
          <w:szCs w:val="32"/>
          <w:highlight w:val="none"/>
        </w:rPr>
        <w:t>全面提高安全生产水平。</w:t>
      </w:r>
      <w:r>
        <w:rPr>
          <w:rFonts w:hint="default" w:ascii="Times New Roman" w:hAnsi="Times New Roman" w:eastAsia="仿宋_GB2312" w:cs="Times New Roman"/>
          <w:sz w:val="32"/>
          <w:szCs w:val="32"/>
          <w:highlight w:val="none"/>
        </w:rPr>
        <w:t>深入开展安全生产工作，推进科技兴安、科技强安，建立健全安全风险研判、防范化解机制，扩大安全风险监测预警系统覆盖面，完成所有重点企业危险源监控数据接入，为</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平安桦川</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建设保驾护航。强化安全生产监管执法力度，创新安全生产监管体制机制，加强源头治理、综合治理和精准治理，深入推进安全生产风险分级管控和隐患排查治理双重预防机制建设。深入</w:t>
      </w:r>
      <w:r>
        <w:rPr>
          <w:rFonts w:hint="default" w:ascii="Times New Roman" w:hAnsi="Times New Roman" w:eastAsia="仿宋_GB2312" w:cs="Times New Roman"/>
          <w:sz w:val="32"/>
          <w:szCs w:val="32"/>
          <w:highlight w:val="none"/>
          <w:lang w:eastAsia="zh-CN"/>
        </w:rPr>
        <w:t>开展</w:t>
      </w:r>
      <w:r>
        <w:rPr>
          <w:rFonts w:hint="default" w:ascii="Times New Roman" w:hAnsi="Times New Roman" w:eastAsia="仿宋_GB2312" w:cs="Times New Roman"/>
          <w:sz w:val="32"/>
          <w:szCs w:val="32"/>
          <w:highlight w:val="none"/>
        </w:rPr>
        <w:t>重点行业专项整治，持续开展重点领域隐患排查，完善和落实安全生产责任和管理制度，全面落实企业安全生产主体责任。</w:t>
      </w:r>
      <w:r>
        <w:rPr>
          <w:rFonts w:hint="eastAsia" w:ascii="仿宋_GB2312" w:hAnsi="仿宋_GB2312" w:eastAsia="仿宋_GB2312" w:cs="仿宋_GB2312"/>
          <w:color w:val="auto"/>
          <w:kern w:val="0"/>
          <w:sz w:val="32"/>
          <w:szCs w:val="32"/>
          <w:highlight w:val="none"/>
          <w:u w:val="none"/>
        </w:rPr>
        <w:t>抓好禁毒工作，建立长效机制</w:t>
      </w:r>
      <w:r>
        <w:rPr>
          <w:rFonts w:hint="eastAsia" w:ascii="仿宋_GB2312" w:hAnsi="仿宋_GB2312" w:eastAsia="仿宋_GB2312" w:cs="仿宋_GB2312"/>
          <w:color w:val="auto"/>
          <w:kern w:val="0"/>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确保社会戒毒康复人员数量逐年降低，在册吸毒人员不失联、不漏管</w:t>
      </w:r>
      <w:r>
        <w:rPr>
          <w:rFonts w:hint="eastAsia"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u w:val="none"/>
        </w:rPr>
        <w:t>对社会面吸毒人员分类管控，</w:t>
      </w:r>
      <w:r>
        <w:rPr>
          <w:rFonts w:hint="eastAsia" w:ascii="Times New Roman" w:hAnsi="Times New Roman" w:eastAsia="仿宋_GB2312" w:cs="Times New Roman"/>
          <w:color w:val="auto"/>
          <w:sz w:val="32"/>
          <w:szCs w:val="32"/>
          <w:highlight w:val="none"/>
          <w:u w:val="none"/>
          <w:lang w:eastAsia="zh-CN"/>
        </w:rPr>
        <w:t>保证</w:t>
      </w:r>
      <w:r>
        <w:rPr>
          <w:rFonts w:hint="default" w:ascii="Times New Roman" w:hAnsi="Times New Roman" w:eastAsia="仿宋_GB2312" w:cs="Times New Roman"/>
          <w:color w:val="auto"/>
          <w:sz w:val="32"/>
          <w:szCs w:val="32"/>
          <w:highlight w:val="none"/>
          <w:u w:val="none"/>
        </w:rPr>
        <w:t>管控率达到100％</w:t>
      </w:r>
      <w:r>
        <w:rPr>
          <w:rFonts w:hint="eastAsia" w:ascii="Times New Roman" w:hAnsi="Times New Roman" w:eastAsia="仿宋_GB2312" w:cs="Times New Roman"/>
          <w:color w:val="auto"/>
          <w:sz w:val="32"/>
          <w:szCs w:val="32"/>
          <w:highlight w:val="none"/>
          <w:u w:val="none"/>
          <w:lang w:eastAsia="zh-CN"/>
        </w:rPr>
        <w:t>，</w:t>
      </w:r>
      <w:r>
        <w:rPr>
          <w:rFonts w:hint="eastAsia" w:ascii="仿宋_GB2312" w:hAnsi="仿宋_GB2312" w:eastAsia="仿宋_GB2312" w:cs="仿宋_GB2312"/>
          <w:color w:val="auto"/>
          <w:kern w:val="0"/>
          <w:sz w:val="32"/>
          <w:szCs w:val="32"/>
          <w:highlight w:val="none"/>
          <w:u w:val="none"/>
        </w:rPr>
        <w:t>打好打赢禁毒人民战争。</w:t>
      </w:r>
      <w:r>
        <w:rPr>
          <w:rFonts w:hint="eastAsia" w:ascii="仿宋_GB2312" w:hAnsi="仿宋_GB2312" w:eastAsia="仿宋_GB2312" w:cs="仿宋_GB2312"/>
          <w:color w:val="auto"/>
          <w:kern w:val="0"/>
          <w:sz w:val="32"/>
          <w:szCs w:val="32"/>
          <w:highlight w:val="none"/>
          <w:u w:val="none"/>
          <w:lang w:val="en-US" w:eastAsia="zh-CN"/>
        </w:rPr>
        <w:t xml:space="preserve"> </w:t>
      </w:r>
    </w:p>
    <w:p>
      <w:pPr>
        <w:pageBreakBefore w:val="0"/>
        <w:kinsoku/>
        <w:wordWrap/>
        <w:overflowPunct/>
        <w:topLinePunct w:val="0"/>
        <w:autoSpaceDE/>
        <w:autoSpaceDN/>
        <w:bidi w:val="0"/>
        <w:adjustRightInd/>
        <w:snapToGrid/>
        <w:spacing w:line="560" w:lineRule="exact"/>
        <w:ind w:firstLine="641"/>
        <w:rPr>
          <w:rFonts w:hint="default" w:ascii="Times New Roman" w:hAnsi="Times New Roman" w:eastAsia="仿宋_GB2312" w:cs="Times New Roman"/>
          <w:sz w:val="32"/>
          <w:szCs w:val="32"/>
          <w:highlight w:val="none"/>
        </w:rPr>
      </w:pPr>
      <w:r>
        <w:rPr>
          <w:rStyle w:val="28"/>
          <w:rFonts w:hint="default" w:ascii="Times New Roman" w:hAnsi="Times New Roman" w:eastAsia="仿宋_GB2312" w:cs="Times New Roman"/>
          <w:sz w:val="32"/>
          <w:szCs w:val="32"/>
          <w:highlight w:val="none"/>
        </w:rPr>
        <w:t>推进应急管理体系和能力现代化。</w:t>
      </w:r>
      <w:r>
        <w:rPr>
          <w:rFonts w:hint="default" w:ascii="Times New Roman" w:hAnsi="Times New Roman" w:eastAsia="仿宋_GB2312" w:cs="Times New Roman"/>
          <w:sz w:val="32"/>
          <w:szCs w:val="32"/>
          <w:highlight w:val="none"/>
        </w:rPr>
        <w:t>加快应急救援指挥中心项目建设，推进应急指挥技术支撑系统相关技术的应用，充分运用先进信息技术手段，大力推动资源整合、信息共享和业务协同，依托大数据平台构建科学、高效的全县综合应急平台，不断优化应急管理水平。加强物资装备保障能力建设，建立应急物资保障中心。充分利用现有物资储备设施和资源，优化和完善生活救助、抢险救灾、公共卫生等各类物资储备，形成全县应急物资保障体系。加强应急专业队伍建设，按照“专兼结合、一专多能、一队多用”的原则，组建专业应急救援队伍，为应急救援提供决策咨询和技术支撑。</w:t>
      </w:r>
    </w:p>
    <w:p>
      <w:pPr>
        <w:pageBreakBefore w:val="0"/>
        <w:kinsoku/>
        <w:wordWrap/>
        <w:overflowPunct/>
        <w:topLinePunct w:val="0"/>
        <w:autoSpaceDE/>
        <w:autoSpaceDN/>
        <w:bidi w:val="0"/>
        <w:adjustRightInd/>
        <w:snapToGrid/>
        <w:spacing w:line="560" w:lineRule="exact"/>
        <w:ind w:firstLine="641"/>
        <w:rPr>
          <w:rFonts w:hint="default" w:ascii="Times New Roman" w:hAnsi="Times New Roman" w:eastAsia="仿宋_GB2312" w:cs="Times New Roman"/>
          <w:sz w:val="32"/>
          <w:szCs w:val="32"/>
          <w:highlight w:val="none"/>
        </w:rPr>
      </w:pPr>
      <w:r>
        <w:rPr>
          <w:rStyle w:val="28"/>
          <w:rFonts w:hint="default" w:ascii="Times New Roman" w:hAnsi="Times New Roman" w:eastAsia="仿宋_GB2312" w:cs="Times New Roman"/>
          <w:sz w:val="32"/>
          <w:szCs w:val="32"/>
          <w:highlight w:val="none"/>
        </w:rPr>
        <w:t>坚决打赢防范化解重大风险攻坚战。</w:t>
      </w:r>
      <w:r>
        <w:rPr>
          <w:rFonts w:hint="default" w:ascii="Times New Roman" w:hAnsi="Times New Roman" w:eastAsia="仿宋_GB2312" w:cs="Times New Roman"/>
          <w:sz w:val="32"/>
          <w:szCs w:val="32"/>
          <w:highlight w:val="none"/>
        </w:rPr>
        <w:t>聚焦重点领域，坚持问题导向，及早研判、及时处置各领域各环节可能引发的各类矛盾问题。围绕增强风险防控整体效能，进一步健全完善风险研判、决策风险评估、风险防控协同等机制，切实把风险防控责任落实</w:t>
      </w:r>
      <w:r>
        <w:rPr>
          <w:rFonts w:hint="default" w:ascii="Times New Roman" w:hAnsi="Times New Roman" w:eastAsia="仿宋_GB2312" w:cs="Times New Roman"/>
          <w:sz w:val="32"/>
          <w:szCs w:val="32"/>
          <w:highlight w:val="none"/>
          <w:lang w:eastAsia="zh-CN"/>
        </w:rPr>
        <w:t>落靠</w:t>
      </w:r>
      <w:r>
        <w:rPr>
          <w:rFonts w:hint="default" w:ascii="Times New Roman" w:hAnsi="Times New Roman" w:eastAsia="仿宋_GB2312" w:cs="Times New Roman"/>
          <w:sz w:val="32"/>
          <w:szCs w:val="32"/>
          <w:highlight w:val="none"/>
        </w:rPr>
        <w:t>，抓实抓细防范化解重大风险各项工作。</w:t>
      </w:r>
    </w:p>
    <w:p>
      <w:pPr>
        <w:pageBreakBefore w:val="0"/>
        <w:kinsoku/>
        <w:wordWrap/>
        <w:overflowPunct/>
        <w:topLinePunct w:val="0"/>
        <w:autoSpaceDE/>
        <w:autoSpaceDN/>
        <w:bidi w:val="0"/>
        <w:adjustRightInd/>
        <w:snapToGrid/>
        <w:spacing w:line="560" w:lineRule="exact"/>
        <w:ind w:firstLine="641"/>
        <w:rPr>
          <w:rFonts w:hint="default" w:ascii="Times New Roman" w:hAnsi="Times New Roman" w:eastAsia="仿宋_GB2312" w:cs="Times New Roman"/>
          <w:sz w:val="32"/>
          <w:szCs w:val="32"/>
          <w:highlight w:val="none"/>
        </w:rPr>
      </w:pPr>
      <w:r>
        <w:rPr>
          <w:rStyle w:val="28"/>
          <w:rFonts w:hint="default" w:ascii="Times New Roman" w:hAnsi="Times New Roman" w:eastAsia="仿宋_GB2312" w:cs="Times New Roman"/>
          <w:sz w:val="32"/>
          <w:szCs w:val="32"/>
          <w:highlight w:val="none"/>
        </w:rPr>
        <w:t>加强食品药品安全监管。</w:t>
      </w:r>
      <w:r>
        <w:rPr>
          <w:rFonts w:hint="default" w:ascii="Times New Roman" w:hAnsi="Times New Roman" w:eastAsia="仿宋_GB2312" w:cs="Times New Roman"/>
          <w:sz w:val="32"/>
          <w:szCs w:val="32"/>
          <w:highlight w:val="none"/>
        </w:rPr>
        <w:t>深入开展食品、药品、保健食品、生鲜农产品和进口食品市场专项整治，严厉打击食品药品违法犯罪。实施更加严格的食品药品安全监管举措，加强和改进食品药品安全监管制度，强化源头治理和全过程监管，加快建立“制度+科技+责任”的食品药品安全智慧监管平台。</w:t>
      </w:r>
    </w:p>
    <w:p>
      <w:pPr>
        <w:bidi w:val="0"/>
        <w:rPr>
          <w:rFonts w:hint="default"/>
        </w:rPr>
      </w:pPr>
      <w:r>
        <w:rPr>
          <w:rStyle w:val="28"/>
          <w:rFonts w:hint="default" w:ascii="Times New Roman" w:hAnsi="Times New Roman" w:eastAsia="仿宋_GB2312" w:cs="Times New Roman"/>
          <w:szCs w:val="32"/>
          <w:highlight w:val="none"/>
        </w:rPr>
        <w:t>全面加强消防能力建设。</w:t>
      </w:r>
      <w:r>
        <w:rPr>
          <w:rFonts w:hint="default" w:ascii="Times New Roman" w:hAnsi="Times New Roman" w:eastAsia="仿宋_GB2312" w:cs="Times New Roman"/>
          <w:szCs w:val="32"/>
          <w:highlight w:val="none"/>
        </w:rPr>
        <w:t>强化统筹推进，建立覆盖城乡的灭火和应急救援力量体系。全面排查打通生命通道工作落实情况，集中开展辖区高层建筑、大型综合体、地下空间、石油化工、粮食仓储等场所消防安全治理。全面推进消防水源建设工作，保证日常灭火供水需求。加强城市消防站建设，建立一级消防站，进一步提升城市火灾救援等处置能力，消防救援站实现室内体能训练馆全面覆盖，建设率达到100%。加强多种形式消防队伍建设，提升队伍正规化、专业化、职业化建设水平和应急救援战斗力。</w:t>
      </w:r>
    </w:p>
    <w:p>
      <w:pPr>
        <w:bidi w:val="0"/>
        <w:rPr>
          <w:rFonts w:hint="default" w:ascii="Times New Roman" w:hAnsi="Times New Roman" w:eastAsia="仿宋_GB2312" w:cs="Times New Roman"/>
          <w:sz w:val="24"/>
          <w:szCs w:val="24"/>
          <w:highlight w:val="none"/>
        </w:rPr>
      </w:pPr>
      <w:r>
        <w:rPr>
          <w:rStyle w:val="28"/>
          <w:rFonts w:hint="eastAsia" w:ascii="Times New Roman" w:hAnsi="Times New Roman" w:eastAsia="仿宋_GB2312" w:cs="Times New Roman"/>
          <w:szCs w:val="32"/>
          <w:highlight w:val="none"/>
          <w:lang w:val="en-US" w:eastAsia="zh-CN"/>
        </w:rPr>
        <w:t>保障国家国防安全。</w:t>
      </w:r>
      <w:r>
        <w:rPr>
          <w:rFonts w:hint="eastAsia"/>
          <w:lang w:val="en-US" w:eastAsia="zh-CN"/>
        </w:rPr>
        <w:t>注重军地协同，维护军事设施安全。依托驻桦部队加强全民国防教育，引导广大群众强化国防意识、国家意识、国民意识和主权意识，关心和支持国防事业发展，提升“平时应急、战时应战”能力，推动国防后备力量建设创新发展。支持驻桦解放军和武警部队现代化建设，完善双拥共建机制。加强军民融合治理体系建设，推进军民融合深度发展。</w:t>
      </w:r>
    </w:p>
    <w:p>
      <w:pPr>
        <w:pStyle w:val="15"/>
        <w:keepNext w:val="0"/>
        <w:keepLines w:val="0"/>
        <w:pageBreakBefore w:val="0"/>
        <w:widowControl/>
        <w:kinsoku/>
        <w:wordWrap/>
        <w:overflowPunct/>
        <w:topLinePunct w:val="0"/>
        <w:autoSpaceDE/>
        <w:autoSpaceDN/>
        <w:bidi w:val="0"/>
        <w:adjustRightInd/>
        <w:snapToGrid/>
        <w:spacing w:line="420" w:lineRule="exact"/>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sz w:val="24"/>
          <w:szCs w:val="24"/>
          <w:highlight w:val="none"/>
        </w:rPr>
        <w:t>专栏 “十四五”时期公共安全重点建设项目</w:t>
      </w:r>
    </w:p>
    <w:tbl>
      <w:tblPr>
        <w:tblStyle w:val="19"/>
        <w:tblW w:w="8276" w:type="dxa"/>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8276"/>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PrEx>
        <w:trPr>
          <w:trHeight w:val="1092" w:hRule="atLeast"/>
        </w:trPr>
        <w:tc>
          <w:tcPr>
            <w:tcW w:w="8276" w:type="dxa"/>
          </w:tcPr>
          <w:p>
            <w:pPr>
              <w:pStyle w:val="36"/>
              <w:keepNext w:val="0"/>
              <w:keepLines w:val="0"/>
              <w:pageBreakBefore w:val="0"/>
              <w:widowControl/>
              <w:kinsoku/>
              <w:wordWrap/>
              <w:overflowPunct/>
              <w:topLinePunct w:val="0"/>
              <w:autoSpaceDE/>
              <w:autoSpaceDN/>
              <w:bidi w:val="0"/>
              <w:adjustRightInd/>
              <w:snapToGrid/>
              <w:spacing w:line="420" w:lineRule="exact"/>
              <w:ind w:firstLine="420"/>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b/>
                <w:sz w:val="21"/>
                <w:szCs w:val="21"/>
                <w:highlight w:val="none"/>
                <w:lang w:val="en-US" w:eastAsia="zh-CN"/>
              </w:rPr>
              <w:t xml:space="preserve">1. </w:t>
            </w:r>
            <w:r>
              <w:rPr>
                <w:rFonts w:hint="default" w:ascii="Times New Roman" w:hAnsi="Times New Roman" w:eastAsia="仿宋_GB2312" w:cs="Times New Roman"/>
                <w:b/>
                <w:sz w:val="21"/>
                <w:szCs w:val="21"/>
                <w:highlight w:val="none"/>
              </w:rPr>
              <w:t>应急救援指挥中心建设项目：</w:t>
            </w:r>
            <w:r>
              <w:rPr>
                <w:rFonts w:hint="default" w:ascii="Times New Roman" w:hAnsi="Times New Roman" w:eastAsia="仿宋_GB2312" w:cs="Times New Roman"/>
                <w:sz w:val="21"/>
                <w:szCs w:val="21"/>
                <w:highlight w:val="none"/>
              </w:rPr>
              <w:t>新建应急指挥中心平台与应急物资储备库。</w:t>
            </w:r>
          </w:p>
          <w:p>
            <w:pPr>
              <w:pStyle w:val="36"/>
              <w:keepNext w:val="0"/>
              <w:keepLines w:val="0"/>
              <w:pageBreakBefore w:val="0"/>
              <w:widowControl/>
              <w:kinsoku/>
              <w:wordWrap/>
              <w:overflowPunct/>
              <w:topLinePunct w:val="0"/>
              <w:autoSpaceDE/>
              <w:autoSpaceDN/>
              <w:bidi w:val="0"/>
              <w:adjustRightInd/>
              <w:snapToGrid/>
              <w:spacing w:line="420" w:lineRule="exact"/>
              <w:ind w:firstLine="420"/>
              <w:textAlignment w:val="auto"/>
              <w:rPr>
                <w:rFonts w:hint="default" w:ascii="Times New Roman" w:hAnsi="Times New Roman" w:eastAsia="仿宋_GB2312" w:cs="Times New Roman"/>
                <w:sz w:val="21"/>
                <w:szCs w:val="21"/>
                <w:highlight w:val="none"/>
              </w:rPr>
            </w:pPr>
            <w:r>
              <w:rPr>
                <w:rFonts w:hint="default" w:ascii="Times New Roman" w:hAnsi="Times New Roman" w:eastAsia="仿宋_GB2312" w:cs="Times New Roman"/>
                <w:b/>
                <w:sz w:val="21"/>
                <w:szCs w:val="21"/>
                <w:highlight w:val="none"/>
                <w:lang w:val="en-US" w:eastAsia="zh-CN"/>
              </w:rPr>
              <w:t xml:space="preserve">2. </w:t>
            </w:r>
            <w:r>
              <w:rPr>
                <w:rFonts w:hint="default" w:ascii="Times New Roman" w:hAnsi="Times New Roman" w:eastAsia="仿宋_GB2312" w:cs="Times New Roman"/>
                <w:b/>
                <w:sz w:val="21"/>
                <w:szCs w:val="21"/>
                <w:highlight w:val="none"/>
              </w:rPr>
              <w:t>消防建设项目：</w:t>
            </w:r>
            <w:r>
              <w:rPr>
                <w:rFonts w:hint="default" w:ascii="Times New Roman" w:hAnsi="Times New Roman" w:eastAsia="仿宋_GB2312" w:cs="Times New Roman"/>
                <w:sz w:val="21"/>
                <w:szCs w:val="21"/>
                <w:highlight w:val="none"/>
              </w:rPr>
              <w:t>新建5处水鹤，20个市政消火栓，以及1个一级消防救援站，约占2500-3000平方米。</w:t>
            </w:r>
          </w:p>
          <w:p>
            <w:pPr>
              <w:pStyle w:val="36"/>
              <w:keepNext w:val="0"/>
              <w:keepLines w:val="0"/>
              <w:pageBreakBefore w:val="0"/>
              <w:widowControl/>
              <w:kinsoku/>
              <w:wordWrap/>
              <w:overflowPunct/>
              <w:topLinePunct w:val="0"/>
              <w:autoSpaceDE/>
              <w:autoSpaceDN/>
              <w:bidi w:val="0"/>
              <w:adjustRightInd/>
              <w:snapToGrid/>
              <w:spacing w:line="420" w:lineRule="exact"/>
              <w:ind w:firstLine="420"/>
              <w:textAlignment w:val="auto"/>
              <w:rPr>
                <w:rFonts w:hint="eastAsia" w:eastAsia="仿宋_GB2312" w:cs="Times New Roman"/>
                <w:sz w:val="21"/>
                <w:szCs w:val="21"/>
                <w:highlight w:val="none"/>
                <w:lang w:val="en-US" w:eastAsia="zh-CN"/>
              </w:rPr>
            </w:pPr>
            <w:r>
              <w:rPr>
                <w:rFonts w:hint="eastAsia" w:eastAsia="仿宋_GB2312" w:cs="Times New Roman"/>
                <w:b/>
                <w:bCs/>
                <w:sz w:val="21"/>
                <w:szCs w:val="21"/>
                <w:highlight w:val="none"/>
                <w:lang w:val="en-US" w:eastAsia="zh-CN"/>
              </w:rPr>
              <w:t>3. 51022军队项目：</w:t>
            </w:r>
            <w:r>
              <w:rPr>
                <w:rFonts w:hint="eastAsia" w:eastAsia="仿宋_GB2312" w:cs="Times New Roman"/>
                <w:sz w:val="21"/>
                <w:szCs w:val="21"/>
                <w:highlight w:val="none"/>
                <w:lang w:val="en-US" w:eastAsia="zh-CN"/>
              </w:rPr>
              <w:t>91746部队战备项目，阵地建设。</w:t>
            </w:r>
          </w:p>
          <w:p>
            <w:pPr>
              <w:pStyle w:val="36"/>
              <w:keepNext w:val="0"/>
              <w:keepLines w:val="0"/>
              <w:pageBreakBefore w:val="0"/>
              <w:widowControl/>
              <w:kinsoku/>
              <w:wordWrap/>
              <w:overflowPunct/>
              <w:topLinePunct w:val="0"/>
              <w:autoSpaceDE/>
              <w:autoSpaceDN/>
              <w:bidi w:val="0"/>
              <w:adjustRightInd/>
              <w:snapToGrid/>
              <w:spacing w:line="420" w:lineRule="exact"/>
              <w:ind w:firstLine="420"/>
              <w:textAlignment w:val="auto"/>
              <w:rPr>
                <w:rFonts w:hint="default" w:eastAsia="仿宋_GB2312" w:cs="Times New Roman"/>
                <w:sz w:val="21"/>
                <w:szCs w:val="21"/>
                <w:highlight w:val="none"/>
                <w:lang w:val="en-US" w:eastAsia="zh-CN"/>
              </w:rPr>
            </w:pPr>
            <w:r>
              <w:rPr>
                <w:rFonts w:hint="eastAsia" w:eastAsia="仿宋_GB2312" w:cs="Times New Roman"/>
                <w:b/>
                <w:bCs/>
                <w:sz w:val="21"/>
                <w:szCs w:val="21"/>
                <w:highlight w:val="none"/>
                <w:lang w:val="en-US" w:eastAsia="zh-CN"/>
              </w:rPr>
              <w:t>4.31691部队战备项目：</w:t>
            </w:r>
            <w:r>
              <w:rPr>
                <w:rFonts w:hint="eastAsia" w:eastAsia="仿宋_GB2312" w:cs="Times New Roman"/>
                <w:sz w:val="21"/>
                <w:szCs w:val="21"/>
                <w:highlight w:val="none"/>
                <w:lang w:val="en-US" w:eastAsia="zh-CN"/>
              </w:rPr>
              <w:t>库房及阵地建设。</w:t>
            </w:r>
          </w:p>
          <w:p>
            <w:pPr>
              <w:pStyle w:val="36"/>
              <w:keepNext w:val="0"/>
              <w:keepLines w:val="0"/>
              <w:pageBreakBefore w:val="0"/>
              <w:widowControl/>
              <w:kinsoku/>
              <w:wordWrap/>
              <w:overflowPunct/>
              <w:topLinePunct w:val="0"/>
              <w:autoSpaceDE/>
              <w:autoSpaceDN/>
              <w:bidi w:val="0"/>
              <w:adjustRightInd/>
              <w:snapToGrid/>
              <w:spacing w:line="420" w:lineRule="exact"/>
              <w:ind w:firstLine="420"/>
              <w:textAlignment w:val="auto"/>
              <w:rPr>
                <w:rFonts w:hint="default" w:eastAsia="仿宋_GB2312" w:cs="Times New Roman"/>
                <w:sz w:val="21"/>
                <w:szCs w:val="21"/>
                <w:highlight w:val="none"/>
                <w:lang w:val="en-US" w:eastAsia="zh-CN"/>
              </w:rPr>
            </w:pPr>
            <w:r>
              <w:rPr>
                <w:rFonts w:hint="eastAsia" w:eastAsia="仿宋_GB2312" w:cs="Times New Roman"/>
                <w:b/>
                <w:bCs/>
                <w:sz w:val="21"/>
                <w:szCs w:val="21"/>
                <w:highlight w:val="none"/>
                <w:lang w:val="en-US" w:eastAsia="zh-CN"/>
              </w:rPr>
              <w:t>5.</w:t>
            </w:r>
            <w:r>
              <w:rPr>
                <w:rFonts w:hint="eastAsia" w:ascii="Times New Roman" w:hAnsi="Times New Roman" w:eastAsia="仿宋_GB2312" w:cs="Times New Roman"/>
                <w:b/>
                <w:bCs/>
                <w:sz w:val="21"/>
                <w:szCs w:val="21"/>
                <w:highlight w:val="none"/>
                <w:lang w:val="en-US" w:eastAsia="zh-CN"/>
              </w:rPr>
              <w:t>禁毒</w:t>
            </w:r>
            <w:r>
              <w:rPr>
                <w:rFonts w:hint="eastAsia" w:ascii="Times New Roman" w:hAnsi="Times New Roman" w:eastAsia="仿宋_GB2312" w:cs="Times New Roman"/>
                <w:b/>
                <w:color w:val="auto"/>
                <w:sz w:val="21"/>
                <w:szCs w:val="21"/>
                <w:highlight w:val="none"/>
                <w:u w:val="none"/>
                <w:lang w:val="en-US" w:eastAsia="zh-CN"/>
              </w:rPr>
              <w:t>基础设施建设项目：</w:t>
            </w:r>
            <w:r>
              <w:rPr>
                <w:rFonts w:hint="eastAsia" w:eastAsia="仿宋_GB2312" w:cs="Times New Roman"/>
                <w:b w:val="0"/>
                <w:bCs/>
                <w:color w:val="auto"/>
                <w:sz w:val="21"/>
                <w:szCs w:val="21"/>
                <w:highlight w:val="none"/>
                <w:u w:val="none"/>
                <w:lang w:val="en-US" w:eastAsia="zh-CN"/>
              </w:rPr>
              <w:t>加快完成完成社区戒毒社区康复工作站和5个社区戒毒社区康复工作分站的建设，建设300平方米禁毒教育基地，配备多媒体互动式机器，建设2个禁毒文化长廊。建设以双拥公园为禁毒主题公园。加快完成禁毒情报中心（站）、毒品实验室等禁毒基础设施建设。</w:t>
            </w:r>
          </w:p>
        </w:tc>
      </w:tr>
    </w:tbl>
    <w:p>
      <w:pPr>
        <w:pStyle w:val="2"/>
        <w:pageBreakBefore w:val="0"/>
        <w:widowControl/>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highlight w:val="none"/>
        </w:rPr>
      </w:pPr>
      <w:bookmarkStart w:id="161" w:name="_Toc10420"/>
      <w:bookmarkStart w:id="162" w:name="_Toc58741238"/>
      <w:r>
        <w:rPr>
          <w:rFonts w:hint="default" w:ascii="Times New Roman" w:hAnsi="Times New Roman" w:eastAsia="黑体" w:cs="Times New Roman"/>
          <w:sz w:val="32"/>
          <w:szCs w:val="32"/>
          <w:highlight w:val="none"/>
        </w:rPr>
        <w:t>第十二章 强化规划实施保障</w:t>
      </w:r>
      <w:bookmarkEnd w:id="161"/>
      <w:bookmarkEnd w:id="162"/>
    </w:p>
    <w:p>
      <w:pPr>
        <w:pageBreakBefore w:val="0"/>
        <w:widowControl/>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深入贯彻落实习近平新时代中国特色社会主义思想，始终坚持把党的全面领导贯穿于规划实施的全过程。加快建立统一的规划体系，确保规划顺利实施，发挥规划对经济社会发展各项工作的指导作用。</w:t>
      </w:r>
    </w:p>
    <w:p>
      <w:pPr>
        <w:pStyle w:val="3"/>
        <w:pageBreakBefore w:val="0"/>
        <w:widowControl/>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highlight w:val="none"/>
        </w:rPr>
      </w:pPr>
      <w:bookmarkStart w:id="163" w:name="_Toc4264"/>
      <w:bookmarkStart w:id="164" w:name="_Toc58741239"/>
      <w:r>
        <w:rPr>
          <w:rFonts w:hint="default" w:ascii="Times New Roman" w:hAnsi="Times New Roman" w:eastAsia="楷体" w:cs="Times New Roman"/>
          <w:sz w:val="32"/>
          <w:szCs w:val="32"/>
          <w:highlight w:val="none"/>
        </w:rPr>
        <w:t>第一节 加强党的全面领导</w:t>
      </w:r>
      <w:bookmarkEnd w:id="163"/>
      <w:bookmarkEnd w:id="164"/>
    </w:p>
    <w:p>
      <w:pPr>
        <w:pageBreakBefore w:val="0"/>
        <w:widowControl/>
        <w:kinsoku/>
        <w:wordWrap/>
        <w:overflowPunct/>
        <w:topLinePunct w:val="0"/>
        <w:autoSpaceDE/>
        <w:autoSpaceDN/>
        <w:bidi w:val="0"/>
        <w:adjustRightInd/>
        <w:snapToGrid/>
        <w:spacing w:line="560" w:lineRule="exact"/>
        <w:ind w:firstLine="640"/>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坚持党</w:t>
      </w:r>
      <w:r>
        <w:rPr>
          <w:rFonts w:hint="eastAsia" w:eastAsia="仿宋_GB2312" w:cs="Times New Roman"/>
          <w:sz w:val="32"/>
          <w:szCs w:val="32"/>
          <w:highlight w:val="none"/>
          <w:lang w:eastAsia="zh-CN"/>
        </w:rPr>
        <w:t>总揽全局、协调各方</w:t>
      </w:r>
      <w:r>
        <w:rPr>
          <w:rFonts w:hint="default" w:ascii="Times New Roman" w:hAnsi="Times New Roman" w:eastAsia="仿宋_GB2312" w:cs="Times New Roman"/>
          <w:sz w:val="32"/>
          <w:szCs w:val="32"/>
          <w:highlight w:val="none"/>
        </w:rPr>
        <w:t>，加强党对规划工作的领导核心作用，为规划实施提供坚强保障。</w:t>
      </w:r>
    </w:p>
    <w:p>
      <w:pPr>
        <w:pageBreakBefore w:val="0"/>
        <w:widowControl/>
        <w:kinsoku/>
        <w:wordWrap/>
        <w:overflowPunct/>
        <w:topLinePunct w:val="0"/>
        <w:autoSpaceDE/>
        <w:autoSpaceDN/>
        <w:bidi w:val="0"/>
        <w:adjustRightInd/>
        <w:snapToGrid/>
        <w:spacing w:line="560" w:lineRule="exact"/>
        <w:ind w:firstLine="641"/>
        <w:textAlignment w:val="auto"/>
        <w:rPr>
          <w:rFonts w:hint="default" w:ascii="Times New Roman" w:hAnsi="Times New Roman" w:eastAsia="仿宋_GB2312" w:cs="Times New Roman"/>
          <w:sz w:val="32"/>
          <w:szCs w:val="32"/>
          <w:highlight w:val="none"/>
        </w:rPr>
      </w:pPr>
      <w:r>
        <w:rPr>
          <w:rStyle w:val="28"/>
          <w:rFonts w:hint="default" w:ascii="Times New Roman" w:hAnsi="Times New Roman" w:eastAsia="仿宋_GB2312" w:cs="Times New Roman"/>
          <w:sz w:val="32"/>
          <w:szCs w:val="32"/>
          <w:highlight w:val="none"/>
        </w:rPr>
        <w:t>激发干部干事热情。</w:t>
      </w:r>
      <w:r>
        <w:rPr>
          <w:rFonts w:hint="default" w:ascii="Times New Roman" w:hAnsi="Times New Roman" w:eastAsia="仿宋_GB2312" w:cs="Times New Roman"/>
          <w:sz w:val="32"/>
          <w:szCs w:val="32"/>
          <w:highlight w:val="none"/>
        </w:rPr>
        <w:t>深入学习贯彻习近平总书记关于“十四五”规划的重要讲话和指示批示精神，认真落实省委省政府</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市委市政府</w:t>
      </w:r>
      <w:r>
        <w:rPr>
          <w:rFonts w:hint="default" w:ascii="Times New Roman" w:hAnsi="Times New Roman" w:eastAsia="仿宋_GB2312" w:cs="Times New Roman"/>
          <w:sz w:val="32"/>
          <w:szCs w:val="32"/>
          <w:highlight w:val="none"/>
        </w:rPr>
        <w:t>重大战略部署，破除长期束缚各级领导干部干事敢为的体制机制束缚，建立领导干部容错纠错机制，营造有利于各级领导干部敢于争先、奋发有为、审慎包容的发展环境，进一步解放思想、更新观念、转变作风、积极有为，把“十四五”规划重大战略部署落实到位。</w:t>
      </w:r>
    </w:p>
    <w:p>
      <w:pPr>
        <w:pageBreakBefore w:val="0"/>
        <w:widowControl/>
        <w:kinsoku/>
        <w:wordWrap/>
        <w:overflowPunct/>
        <w:topLinePunct w:val="0"/>
        <w:autoSpaceDE/>
        <w:autoSpaceDN/>
        <w:bidi w:val="0"/>
        <w:adjustRightInd/>
        <w:snapToGrid/>
        <w:spacing w:line="560" w:lineRule="exact"/>
        <w:ind w:firstLine="641"/>
        <w:textAlignment w:val="auto"/>
        <w:rPr>
          <w:rFonts w:hint="default" w:ascii="Times New Roman" w:hAnsi="Times New Roman" w:eastAsia="仿宋_GB2312" w:cs="Times New Roman"/>
          <w:sz w:val="32"/>
          <w:szCs w:val="32"/>
          <w:highlight w:val="none"/>
        </w:rPr>
      </w:pPr>
      <w:r>
        <w:rPr>
          <w:rStyle w:val="28"/>
          <w:rFonts w:hint="default" w:ascii="Times New Roman" w:hAnsi="Times New Roman" w:eastAsia="仿宋_GB2312" w:cs="Times New Roman"/>
          <w:sz w:val="32"/>
          <w:szCs w:val="32"/>
          <w:highlight w:val="none"/>
        </w:rPr>
        <w:t>营造风清气正的政治生态。</w:t>
      </w:r>
      <w:r>
        <w:rPr>
          <w:rFonts w:hint="default" w:ascii="Times New Roman" w:hAnsi="Times New Roman" w:eastAsia="仿宋_GB2312" w:cs="Times New Roman"/>
          <w:sz w:val="32"/>
          <w:szCs w:val="32"/>
          <w:highlight w:val="none"/>
        </w:rPr>
        <w:t>深入开展党员干部教育活动，坚持“四个自信”，做好“两个维护”，不断改进工作作风。持续保持整风严纪和反腐败斗争高压态势，形成不敢腐、不想腐的震慑作用，努力实现干部清廉、政府清正、政治清明，为“十四五”发展营造良好的政治生态。在营商环境上要下更大功夫，深入开展</w:t>
      </w:r>
      <w:r>
        <w:rPr>
          <w:rFonts w:hint="eastAsia" w:eastAsia="仿宋_GB2312" w:cs="Times New Roman"/>
          <w:sz w:val="32"/>
          <w:szCs w:val="32"/>
          <w:highlight w:val="none"/>
          <w:lang w:eastAsia="zh-CN"/>
        </w:rPr>
        <w:t>巡察</w:t>
      </w:r>
      <w:r>
        <w:rPr>
          <w:rFonts w:hint="default" w:ascii="Times New Roman" w:hAnsi="Times New Roman" w:eastAsia="仿宋_GB2312" w:cs="Times New Roman"/>
          <w:sz w:val="32"/>
          <w:szCs w:val="32"/>
          <w:highlight w:val="none"/>
        </w:rPr>
        <w:t>工作，着力解决懒政怠政、不作为不敢为的工作作风顽疾，使营商环境成为我县“十四五”高质量发展的软实力。</w:t>
      </w:r>
    </w:p>
    <w:p>
      <w:pPr>
        <w:pStyle w:val="3"/>
        <w:pageBreakBefore w:val="0"/>
        <w:widowControl/>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highlight w:val="none"/>
        </w:rPr>
      </w:pPr>
      <w:bookmarkStart w:id="165" w:name="_Toc58741240"/>
      <w:bookmarkStart w:id="166" w:name="_Toc25008"/>
      <w:r>
        <w:rPr>
          <w:rFonts w:hint="default" w:ascii="Times New Roman" w:hAnsi="Times New Roman" w:eastAsia="楷体" w:cs="Times New Roman"/>
          <w:sz w:val="32"/>
          <w:szCs w:val="32"/>
          <w:highlight w:val="none"/>
        </w:rPr>
        <w:t>第二节 形成规划实施合力</w:t>
      </w:r>
      <w:bookmarkEnd w:id="165"/>
      <w:bookmarkEnd w:id="166"/>
    </w:p>
    <w:p>
      <w:pPr>
        <w:pageBreakBefore w:val="0"/>
        <w:widowControl/>
        <w:kinsoku/>
        <w:wordWrap/>
        <w:overflowPunct/>
        <w:topLinePunct w:val="0"/>
        <w:autoSpaceDE/>
        <w:autoSpaceDN/>
        <w:bidi w:val="0"/>
        <w:adjustRightInd/>
        <w:snapToGrid/>
        <w:spacing w:line="560" w:lineRule="exact"/>
        <w:ind w:firstLine="641"/>
        <w:textAlignment w:val="auto"/>
        <w:rPr>
          <w:rFonts w:hint="default" w:ascii="Times New Roman" w:hAnsi="Times New Roman" w:eastAsia="仿宋_GB2312" w:cs="Times New Roman"/>
          <w:sz w:val="32"/>
          <w:szCs w:val="32"/>
          <w:highlight w:val="none"/>
        </w:rPr>
      </w:pPr>
      <w:r>
        <w:rPr>
          <w:rStyle w:val="28"/>
          <w:rFonts w:hint="default" w:ascii="Times New Roman" w:hAnsi="Times New Roman" w:eastAsia="仿宋_GB2312" w:cs="Times New Roman"/>
          <w:sz w:val="32"/>
          <w:szCs w:val="32"/>
          <w:highlight w:val="none"/>
        </w:rPr>
        <w:t>加强各类规划衔接协调。</w:t>
      </w:r>
      <w:r>
        <w:rPr>
          <w:rFonts w:hint="default" w:ascii="Times New Roman" w:hAnsi="Times New Roman" w:eastAsia="仿宋_GB2312" w:cs="Times New Roman"/>
          <w:sz w:val="32"/>
          <w:szCs w:val="32"/>
          <w:highlight w:val="none"/>
        </w:rPr>
        <w:t>按照中央和省关于统一规划体系建设的有关要求，更好发挥“十四五”经济社会发展规划对国土空间规划、专项规划的统领作用，理顺不同规划之间的关系，打破区域分割和部门分割，推动同步编制、充分衔接，未经衔接原则上不得报批实施。</w:t>
      </w:r>
    </w:p>
    <w:p>
      <w:pPr>
        <w:pageBreakBefore w:val="0"/>
        <w:widowControl/>
        <w:kinsoku/>
        <w:wordWrap/>
        <w:overflowPunct/>
        <w:topLinePunct w:val="0"/>
        <w:autoSpaceDE/>
        <w:autoSpaceDN/>
        <w:bidi w:val="0"/>
        <w:adjustRightInd/>
        <w:snapToGrid/>
        <w:spacing w:line="560" w:lineRule="exact"/>
        <w:ind w:firstLine="641"/>
        <w:textAlignment w:val="auto"/>
        <w:rPr>
          <w:rFonts w:hint="default" w:ascii="Times New Roman" w:hAnsi="Times New Roman" w:eastAsia="仿宋_GB2312" w:cs="Times New Roman"/>
          <w:sz w:val="32"/>
          <w:szCs w:val="32"/>
          <w:highlight w:val="none"/>
        </w:rPr>
      </w:pPr>
      <w:r>
        <w:rPr>
          <w:rStyle w:val="28"/>
          <w:rFonts w:hint="default" w:ascii="Times New Roman" w:hAnsi="Times New Roman" w:eastAsia="仿宋_GB2312" w:cs="Times New Roman"/>
          <w:sz w:val="32"/>
          <w:szCs w:val="32"/>
          <w:highlight w:val="none"/>
        </w:rPr>
        <w:t>实施全域“规划树”式顶层设计。</w:t>
      </w:r>
      <w:r>
        <w:rPr>
          <w:rFonts w:hint="default" w:ascii="Times New Roman" w:hAnsi="Times New Roman" w:eastAsia="仿宋_GB2312" w:cs="Times New Roman"/>
          <w:sz w:val="32"/>
          <w:szCs w:val="32"/>
          <w:highlight w:val="none"/>
        </w:rPr>
        <w:t>坚持以资源环境承载能力为刚性约束条件，统筹生产、生活、生态三大空间，通过“一张图”整合国土空间规划及各类专项规划，形成我县全域“规划树”。杜绝规划打架、项目重合与衔接缺失问题，通过全域“规划树”有序开展各项区域城乡发展工作，统筹资源配置、项目实施与政策落实。建立不同板块、轴线与增长极的良性互动机制，推进区域发展协同治理体系建设，全面提升治理能力现代化水平。</w:t>
      </w:r>
    </w:p>
    <w:p>
      <w:pPr>
        <w:pageBreakBefore w:val="0"/>
        <w:widowControl/>
        <w:kinsoku/>
        <w:wordWrap/>
        <w:overflowPunct/>
        <w:topLinePunct w:val="0"/>
        <w:autoSpaceDE/>
        <w:autoSpaceDN/>
        <w:bidi w:val="0"/>
        <w:adjustRightInd/>
        <w:snapToGrid/>
        <w:spacing w:line="560" w:lineRule="exact"/>
        <w:ind w:firstLine="641"/>
        <w:textAlignment w:val="auto"/>
        <w:rPr>
          <w:rFonts w:hint="default" w:ascii="Times New Roman" w:hAnsi="Times New Roman" w:eastAsia="仿宋_GB2312" w:cs="Times New Roman"/>
          <w:sz w:val="32"/>
          <w:szCs w:val="32"/>
          <w:highlight w:val="none"/>
        </w:rPr>
      </w:pPr>
      <w:r>
        <w:rPr>
          <w:rStyle w:val="28"/>
          <w:rFonts w:hint="default" w:ascii="Times New Roman" w:hAnsi="Times New Roman" w:eastAsia="仿宋_GB2312" w:cs="Times New Roman"/>
          <w:sz w:val="32"/>
          <w:szCs w:val="32"/>
          <w:highlight w:val="none"/>
        </w:rPr>
        <w:t>强化各类政策保障。</w:t>
      </w:r>
      <w:r>
        <w:rPr>
          <w:rFonts w:hint="default" w:ascii="Times New Roman" w:hAnsi="Times New Roman" w:eastAsia="仿宋_GB2312" w:cs="Times New Roman"/>
          <w:sz w:val="32"/>
          <w:szCs w:val="32"/>
          <w:highlight w:val="none"/>
        </w:rPr>
        <w:t>坚持规划定方向，财政、金融、土地、社会等各类政策围绕重点任务提供支撑保障作用，加强各类政策协调配合，精准施策。围绕规划确定的目标和任务方向，统筹安排财政、金融、投资、土地等有关政策资源，加大对重大战略布局领域和薄弱环节支持，打好政策组合拳，确保规划目标任务落实。</w:t>
      </w:r>
    </w:p>
    <w:p>
      <w:pPr>
        <w:pageBreakBefore w:val="0"/>
        <w:widowControl/>
        <w:kinsoku/>
        <w:wordWrap/>
        <w:overflowPunct/>
        <w:topLinePunct w:val="0"/>
        <w:autoSpaceDE/>
        <w:autoSpaceDN/>
        <w:bidi w:val="0"/>
        <w:adjustRightInd/>
        <w:snapToGrid/>
        <w:spacing w:line="560" w:lineRule="exact"/>
        <w:ind w:firstLine="641"/>
        <w:textAlignment w:val="auto"/>
        <w:rPr>
          <w:rFonts w:hint="default" w:ascii="Times New Roman" w:hAnsi="Times New Roman" w:eastAsia="仿宋_GB2312" w:cs="Times New Roman"/>
          <w:highlight w:val="none"/>
        </w:rPr>
      </w:pPr>
      <w:r>
        <w:rPr>
          <w:rStyle w:val="28"/>
          <w:rFonts w:hint="default" w:ascii="Times New Roman" w:hAnsi="Times New Roman" w:eastAsia="仿宋_GB2312" w:cs="Times New Roman"/>
          <w:sz w:val="32"/>
          <w:szCs w:val="32"/>
          <w:highlight w:val="none"/>
        </w:rPr>
        <w:t>做好规划跟踪评估。</w:t>
      </w:r>
      <w:r>
        <w:rPr>
          <w:rFonts w:hint="default" w:ascii="Times New Roman" w:hAnsi="Times New Roman" w:eastAsia="仿宋_GB2312" w:cs="Times New Roman"/>
          <w:sz w:val="32"/>
          <w:szCs w:val="32"/>
          <w:highlight w:val="none"/>
        </w:rPr>
        <w:t>按照谁组织编制谁协调实施的原则，加强县直部门主体责任，强化规划刚性约束，完善规划落实监督机制，维护规划的权威性，确保一张蓝图干到底。完善规划编制、实施、评估、修订调整的链条，加强年度跟踪分析，中期评估和终期总结，完善公众参与机制，强化规划实施考核评价，健全规划实施的制度保障。</w:t>
      </w:r>
      <w:bookmarkEnd w:id="34"/>
    </w:p>
    <w:sectPr>
      <w:footerReference r:id="rId11" w:type="default"/>
      <w:pgSz w:w="11906" w:h="16838"/>
      <w:pgMar w:top="1440" w:right="1800" w:bottom="1440" w:left="1800" w:header="851" w:footer="992" w:gutter="0"/>
      <w:pgNumType w:start="1"/>
      <w:cols w:space="425" w:num="1"/>
      <w:docGrid w:type="lines"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A0204"/>
    <w:charset w:val="00"/>
    <w:family w:val="swiss"/>
    <w:pitch w:val="default"/>
    <w:sig w:usb0="E10002FF" w:usb1="4000ACFF" w:usb2="00000009" w:usb3="00000000" w:csb0="2000019F" w:csb1="00000000"/>
  </w:font>
  <w:font w:name="华文仿宋">
    <w:altName w:val="仿宋"/>
    <w:panose1 w:val="02010600040101010101"/>
    <w:charset w:val="86"/>
    <w:family w:val="auto"/>
    <w:pitch w:val="default"/>
    <w:sig w:usb0="00000000" w:usb1="00000000" w:usb2="00000000" w:usb3="00000000" w:csb0="0004009F" w:csb1="DFD70000"/>
  </w:font>
  <w:font w:name="微软雅黑">
    <w:panose1 w:val="020B0503020204020204"/>
    <w:charset w:val="86"/>
    <w:family w:val="swiss"/>
    <w:pitch w:val="default"/>
    <w:sig w:usb0="80000287" w:usb1="280F3C52" w:usb2="00000016" w:usb3="00000000" w:csb0="0004001F" w:csb1="00000000"/>
  </w:font>
  <w:font w:name="Calibri Light">
    <w:altName w:val="Calibri"/>
    <w:panose1 w:val="020F0302020204030204"/>
    <w:charset w:val="00"/>
    <w:family w:val="swiss"/>
    <w:pitch w:val="default"/>
    <w:sig w:usb0="00000000" w:usb1="00000000" w:usb2="00000000" w:usb3="00000000" w:csb0="2000019F" w:csb1="00000000"/>
  </w:font>
  <w:font w:name="华文楷体">
    <w:altName w:val="楷体_GB2312"/>
    <w:panose1 w:val="02010600040101010101"/>
    <w:charset w:val="86"/>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方正小标宋简体">
    <w:panose1 w:val="02010601030101010101"/>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48894314"/>
      <w:docPartObj>
        <w:docPartGallery w:val="autotext"/>
      </w:docPartObj>
    </w:sdtPr>
    <w:sdtContent>
      <w:p>
        <w:pPr>
          <w:pStyle w:val="11"/>
          <w:ind w:firstLine="360"/>
          <w:jc w:val="center"/>
        </w:pPr>
        <w:r>
          <w:fldChar w:fldCharType="begin"/>
        </w:r>
        <w:r>
          <w:instrText xml:space="preserve">PAGE   \* MERGEFORMAT</w:instrText>
        </w:r>
        <w:r>
          <w:fldChar w:fldCharType="separate"/>
        </w:r>
        <w:r>
          <w:rPr>
            <w:lang w:val="zh-CN"/>
          </w:rPr>
          <w:t>III</w:t>
        </w:r>
        <w:r>
          <w:fldChar w:fldCharType="end"/>
        </w:r>
      </w:p>
    </w:sdtContent>
  </w:sdt>
  <w:p>
    <w:pPr>
      <w:pStyle w:val="11"/>
      <w:ind w:firstLine="360"/>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16559812"/>
      <w:docPartObj>
        <w:docPartGallery w:val="autotext"/>
      </w:docPartObj>
    </w:sdtPr>
    <w:sdtContent>
      <w:p>
        <w:pPr>
          <w:pStyle w:val="11"/>
          <w:ind w:firstLine="360"/>
          <w:jc w:val="center"/>
        </w:pPr>
        <w:r>
          <w:fldChar w:fldCharType="begin"/>
        </w:r>
        <w:r>
          <w:instrText xml:space="preserve">PAGE   \* MERGEFORMAT</w:instrText>
        </w:r>
        <w:r>
          <w:fldChar w:fldCharType="separate"/>
        </w:r>
        <w:r>
          <w:rPr>
            <w:lang w:val="zh-CN"/>
          </w:rPr>
          <w:t>17</w:t>
        </w:r>
        <w:r>
          <w:fldChar w:fldCharType="end"/>
        </w:r>
      </w:p>
    </w:sdtContent>
  </w:sdt>
  <w:p>
    <w:pPr>
      <w:pStyle w:val="11"/>
      <w:ind w:firstLine="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4">
    <w:p>
      <w:pPr>
        <w:spacing w:line="240" w:lineRule="auto"/>
        <w:ind w:firstLine="640"/>
      </w:pPr>
      <w:r>
        <w:separator/>
      </w:r>
    </w:p>
  </w:footnote>
  <w:footnote w:type="continuationSeparator" w:id="45">
    <w:p>
      <w:pPr>
        <w:spacing w:line="240" w:lineRule="auto"/>
        <w:ind w:firstLine="640"/>
      </w:pPr>
      <w:r>
        <w:continuationSeparator/>
      </w:r>
    </w:p>
  </w:footnote>
  <w:footnote w:id="0">
    <w:p>
      <w:pPr>
        <w:pStyle w:val="38"/>
        <w:rPr>
          <w:rFonts w:hint="default" w:ascii="Times New Roman" w:hAnsi="Times New Roman" w:eastAsia="仿宋_GB2312" w:cs="Times New Roman"/>
        </w:rPr>
      </w:pPr>
      <w:r>
        <w:rPr>
          <w:rStyle w:val="24"/>
          <w:rFonts w:hint="default" w:ascii="Times New Roman" w:hAnsi="Times New Roman" w:eastAsia="仿宋_GB2312" w:cs="Times New Roman"/>
          <w:vertAlign w:val="baseline"/>
        </w:rPr>
        <w:footnoteRef/>
      </w:r>
      <w:r>
        <w:rPr>
          <w:rFonts w:hint="default" w:ascii="Times New Roman" w:hAnsi="Times New Roman" w:eastAsia="仿宋_GB2312" w:cs="Times New Roman"/>
        </w:rPr>
        <w:t xml:space="preserve">  “四助一保一免”：“四助”指乘校车补助政策、义务教育和高中阶段在校就餐补助政策、生活补助政策、大学生生活补助政策。“一保”指“状元乐”保险政策。“一免”指免除普通高中“建档立卡”贫困学生在校住宿费。</w:t>
      </w:r>
    </w:p>
  </w:footnote>
  <w:footnote w:id="1">
    <w:p>
      <w:pPr>
        <w:pStyle w:val="38"/>
        <w:rPr>
          <w:rFonts w:hint="default" w:ascii="Times New Roman" w:hAnsi="Times New Roman" w:eastAsia="仿宋_GB2312" w:cs="Times New Roman"/>
        </w:rPr>
      </w:pPr>
      <w:r>
        <w:rPr>
          <w:rStyle w:val="24"/>
          <w:rFonts w:hint="default" w:ascii="Times New Roman" w:hAnsi="Times New Roman" w:eastAsia="仿宋_GB2312" w:cs="Times New Roman"/>
          <w:vertAlign w:val="baseline"/>
        </w:rPr>
        <w:footnoteRef/>
      </w:r>
      <w:r>
        <w:rPr>
          <w:rFonts w:hint="default" w:ascii="Times New Roman" w:hAnsi="Times New Roman" w:eastAsia="仿宋_GB2312" w:cs="Times New Roman"/>
        </w:rPr>
        <w:t xml:space="preserve"> “一免五减”：是指精准扶贫户患者就医，均享受免挂号费，检查费、诊查费、检验费、手术费、床位费均减免10%。</w:t>
      </w:r>
    </w:p>
  </w:footnote>
  <w:footnote w:id="2">
    <w:p>
      <w:pPr>
        <w:pStyle w:val="38"/>
        <w:spacing w:line="240" w:lineRule="auto"/>
        <w:jc w:val="left"/>
        <w:rPr>
          <w:rFonts w:hint="default" w:ascii="Times New Roman" w:hAnsi="Times New Roman" w:eastAsia="仿宋_GB2312" w:cs="Times New Roman"/>
          <w:b/>
          <w:bCs w:val="0"/>
        </w:rPr>
      </w:pPr>
      <w:r>
        <w:rPr>
          <w:rFonts w:hint="default" w:ascii="Times New Roman" w:hAnsi="Times New Roman" w:eastAsia="仿宋_GB2312" w:cs="Times New Roman"/>
          <w:lang w:val="en-US" w:eastAsia="zh-CN"/>
        </w:rPr>
        <w:t xml:space="preserve">3 </w:t>
      </w:r>
      <w:r>
        <w:rPr>
          <w:rFonts w:hint="default" w:ascii="Times New Roman" w:hAnsi="Times New Roman" w:eastAsia="仿宋_GB2312" w:cs="Times New Roman"/>
        </w:rPr>
        <w:t>“三减”：指减少农</w:t>
      </w:r>
      <w:r>
        <w:rPr>
          <w:rFonts w:hint="eastAsia" w:eastAsia="仿宋_GB2312" w:cs="Times New Roman"/>
          <w:lang w:eastAsia="zh-CN"/>
        </w:rPr>
        <w:t>药</w:t>
      </w:r>
      <w:r>
        <w:rPr>
          <w:rFonts w:hint="default" w:ascii="Times New Roman" w:hAnsi="Times New Roman" w:eastAsia="仿宋_GB2312" w:cs="Times New Roman"/>
        </w:rPr>
        <w:t>使用，减少化肥施用，减少除草剂使用。</w:t>
      </w:r>
    </w:p>
  </w:footnote>
  <w:footnote w:id="3">
    <w:p>
      <w:pPr>
        <w:pStyle w:val="38"/>
        <w:rPr>
          <w:rFonts w:hint="default" w:ascii="Times New Roman" w:hAnsi="Times New Roman" w:eastAsia="仿宋_GB2312" w:cs="Times New Roman"/>
        </w:rPr>
      </w:pPr>
      <w:r>
        <w:rPr>
          <w:rFonts w:hint="default" w:ascii="Times New Roman" w:hAnsi="Times New Roman" w:eastAsia="仿宋_GB2312" w:cs="Times New Roman"/>
          <w:lang w:val="en-US" w:eastAsia="zh-CN"/>
        </w:rPr>
        <w:footnoteRef/>
      </w:r>
      <w:r>
        <w:rPr>
          <w:rFonts w:hint="default" w:ascii="Times New Roman" w:hAnsi="Times New Roman" w:eastAsia="仿宋_GB2312" w:cs="Times New Roman"/>
          <w:lang w:val="en-US" w:eastAsia="zh-CN"/>
        </w:rPr>
        <w:t xml:space="preserve"> “首办负责制”：即对初信初访明确办理时限和程序，切实提高办理质量和水平，提高一次性结服率，避免相互推诿，实现群众诉求第一时间解决。</w:t>
      </w:r>
    </w:p>
  </w:footnote>
  <w:footnote w:id="4">
    <w:p>
      <w:pPr>
        <w:pStyle w:val="38"/>
        <w:rPr>
          <w:rFonts w:hint="default" w:ascii="Times New Roman" w:hAnsi="Times New Roman" w:eastAsia="仿宋_GB2312" w:cs="Times New Roman"/>
        </w:rPr>
      </w:pPr>
      <w:r>
        <w:rPr>
          <w:rFonts w:hint="default" w:ascii="Times New Roman" w:hAnsi="Times New Roman" w:eastAsia="仿宋_GB2312" w:cs="Times New Roman"/>
          <w:lang w:val="en-US" w:eastAsia="zh-CN"/>
        </w:rPr>
        <w:footnoteRef/>
      </w:r>
      <w:r>
        <w:rPr>
          <w:rFonts w:hint="default" w:ascii="Times New Roman" w:hAnsi="Times New Roman" w:eastAsia="仿宋_GB2312" w:cs="Times New Roman"/>
          <w:lang w:val="en-US" w:eastAsia="zh-CN"/>
        </w:rPr>
        <w:t xml:space="preserve"> “以国内大循环为主体、国内国际双循环相互促进的新发展格局”：这是以习近平同志为核心的党中央针对我国发展阶段、环境、条件变化提出来的战略思想，是事关中国经济中长期发展的重大战略部署。</w:t>
      </w:r>
    </w:p>
  </w:footnote>
  <w:footnote w:id="5">
    <w:p>
      <w:pPr>
        <w:pStyle w:val="38"/>
        <w:bidi w:val="0"/>
        <w:rPr>
          <w:rFonts w:hint="default" w:ascii="Times New Roman" w:hAnsi="Times New Roman" w:eastAsia="仿宋_GB2312" w:cs="Times New Roman"/>
          <w:lang w:val="en-US" w:eastAsia="zh-CN"/>
        </w:rPr>
      </w:pPr>
      <w:r>
        <w:rPr>
          <w:rFonts w:hint="default" w:ascii="Times New Roman" w:hAnsi="Times New Roman" w:eastAsia="仿宋_GB2312" w:cs="Times New Roman"/>
          <w:lang w:val="en-US" w:eastAsia="zh-CN"/>
        </w:rPr>
        <w:footnoteRef/>
      </w:r>
      <w:r>
        <w:rPr>
          <w:rFonts w:hint="default" w:ascii="Times New Roman" w:hAnsi="Times New Roman" w:eastAsia="仿宋_GB2312" w:cs="Times New Roman"/>
          <w:lang w:val="en-US" w:eastAsia="zh-CN"/>
        </w:rPr>
        <w:t>“一桥一岛”：指同江中俄跨江铁路大桥和抚远黑瞎子岛，佳木斯市深度融入国家“一带一路”和“中蒙俄经济走廊”建设，按照省委“打造一个窗口、建设四个区”的发展定位，推动以对俄合作为重点的高水平全方位对外开放，建设开放合作新高地。</w:t>
      </w:r>
    </w:p>
  </w:footnote>
  <w:footnote w:id="6">
    <w:p>
      <w:pPr>
        <w:pStyle w:val="38"/>
        <w:rPr>
          <w:rFonts w:hint="default" w:ascii="Times New Roman" w:hAnsi="Times New Roman" w:eastAsia="仿宋_GB2312" w:cs="Times New Roman"/>
        </w:rPr>
      </w:pPr>
      <w:r>
        <w:rPr>
          <w:rFonts w:hint="default" w:ascii="Times New Roman" w:hAnsi="Times New Roman" w:eastAsia="仿宋_GB2312" w:cs="Times New Roman"/>
          <w:lang w:val="en-US" w:eastAsia="zh-CN"/>
        </w:rPr>
        <w:footnoteRef/>
      </w:r>
      <w:r>
        <w:rPr>
          <w:rFonts w:hint="default" w:ascii="Times New Roman" w:hAnsi="Times New Roman" w:eastAsia="仿宋_GB2312" w:cs="Times New Roman"/>
          <w:lang w:val="en-US" w:eastAsia="zh-CN"/>
        </w:rPr>
        <w:t xml:space="preserve"> “三品一标”：指无公害农产品、绿色食品、有机农产品和农产品地理标志。</w:t>
      </w:r>
    </w:p>
  </w:footnote>
  <w:footnote w:id="7">
    <w:p>
      <w:pPr>
        <w:pStyle w:val="38"/>
        <w:rPr>
          <w:rFonts w:hint="default" w:ascii="Times New Roman" w:hAnsi="Times New Roman" w:eastAsia="仿宋_GB2312" w:cs="Times New Roman"/>
        </w:rPr>
      </w:pPr>
      <w:r>
        <w:rPr>
          <w:rFonts w:hint="default" w:ascii="Times New Roman" w:hAnsi="Times New Roman" w:eastAsia="仿宋_GB2312" w:cs="Times New Roman"/>
          <w:lang w:val="en-US" w:eastAsia="zh-CN"/>
        </w:rPr>
        <w:footnoteRef/>
      </w:r>
      <w:r>
        <w:rPr>
          <w:rFonts w:hint="default" w:ascii="Times New Roman" w:hAnsi="Times New Roman" w:eastAsia="仿宋_GB2312" w:cs="Times New Roman"/>
          <w:lang w:val="en-US" w:eastAsia="zh-CN"/>
        </w:rPr>
        <w:t xml:space="preserve"> 雨污分流：一种排水体制，指将雨水和污水分开，各用一条管道输送，进行排放或后续处理的排污方式。</w:t>
      </w:r>
    </w:p>
  </w:footnote>
  <w:footnote w:id="8">
    <w:p>
      <w:pPr>
        <w:pStyle w:val="38"/>
        <w:rPr>
          <w:rFonts w:hint="default" w:ascii="Times New Roman" w:hAnsi="Times New Roman" w:eastAsia="仿宋_GB2312" w:cs="Times New Roman"/>
        </w:rPr>
      </w:pPr>
      <w:r>
        <w:rPr>
          <w:rStyle w:val="24"/>
          <w:rFonts w:hint="default" w:ascii="Times New Roman" w:hAnsi="Times New Roman" w:eastAsia="仿宋_GB2312" w:cs="Times New Roman"/>
          <w:vertAlign w:val="baseline"/>
        </w:rPr>
        <w:footnoteRef/>
      </w:r>
      <w:r>
        <w:rPr>
          <w:rFonts w:hint="default" w:ascii="Times New Roman" w:hAnsi="Times New Roman" w:eastAsia="仿宋_GB2312" w:cs="Times New Roman"/>
        </w:rPr>
        <w:t xml:space="preserve"> 农村面源污染：是指农村生活和农业生产活动中，溶解的或固体的污染物从非特定的地域，在降水和径流冲刷作用下，通过农田地表径流、农田排水和地下渗漏，使大量污染物进入受纳水体（河流、湖泊、水库、海湾）所引起的污染。</w:t>
      </w:r>
    </w:p>
  </w:footnote>
  <w:footnote w:id="9">
    <w:p>
      <w:pPr>
        <w:pStyle w:val="38"/>
        <w:rPr>
          <w:rStyle w:val="24"/>
          <w:rFonts w:hint="default" w:ascii="Times New Roman" w:hAnsi="Times New Roman" w:eastAsia="仿宋_GB2312" w:cs="Times New Roman"/>
          <w:sz w:val="18"/>
          <w:szCs w:val="18"/>
          <w:vertAlign w:val="baseline"/>
        </w:rPr>
      </w:pPr>
      <w:r>
        <w:rPr>
          <w:rStyle w:val="24"/>
          <w:rFonts w:hint="default" w:ascii="Times New Roman" w:hAnsi="Times New Roman" w:eastAsia="仿宋_GB2312" w:cs="Times New Roman"/>
          <w:sz w:val="18"/>
          <w:szCs w:val="18"/>
          <w:vertAlign w:val="baseline"/>
        </w:rPr>
        <w:footnoteRef/>
      </w:r>
      <w:r>
        <w:rPr>
          <w:rStyle w:val="24"/>
          <w:rFonts w:hint="default" w:ascii="Times New Roman" w:hAnsi="Times New Roman" w:eastAsia="仿宋_GB2312" w:cs="Times New Roman"/>
          <w:sz w:val="18"/>
          <w:szCs w:val="18"/>
          <w:vertAlign w:val="baseline"/>
        </w:rPr>
        <w:t xml:space="preserve"> GMP标准：中文含义是“生产质量管理规范”或“良好作业规范”、“优良制造标准”。要求制药、食品等生产企业应具备良好的生产设备，合理的生产过程，完善的质量管理和严格的检测系统，确保最终产品质量（包括食品安全卫生等）符合法规要求。</w:t>
      </w:r>
    </w:p>
    <w:p>
      <w:pPr>
        <w:pStyle w:val="38"/>
        <w:rPr>
          <w:rFonts w:hint="default" w:ascii="Times New Roman" w:hAnsi="Times New Roman" w:eastAsia="仿宋_GB2312" w:cs="Times New Roman"/>
        </w:rPr>
      </w:pPr>
    </w:p>
  </w:footnote>
  <w:footnote w:id="10">
    <w:p>
      <w:pPr>
        <w:pStyle w:val="38"/>
        <w:rPr>
          <w:rFonts w:hint="default" w:ascii="Times New Roman" w:hAnsi="Times New Roman" w:eastAsia="仿宋_GB2312" w:cs="Times New Roman"/>
        </w:rPr>
      </w:pPr>
      <w:r>
        <w:rPr>
          <w:rStyle w:val="24"/>
          <w:rFonts w:hint="default" w:ascii="Times New Roman" w:hAnsi="Times New Roman" w:eastAsia="仿宋_GB2312" w:cs="Times New Roman"/>
          <w:vertAlign w:val="baseline"/>
        </w:rPr>
        <w:footnoteRef/>
      </w:r>
      <w:r>
        <w:rPr>
          <w:rFonts w:hint="default" w:ascii="Times New Roman" w:hAnsi="Times New Roman" w:eastAsia="仿宋_GB2312" w:cs="Times New Roman"/>
        </w:rPr>
        <w:t xml:space="preserve"> 城市“三生”：优化生产、生活、生态三大空间布局是中国推进生态文明建设的抓手，是建设新型城镇化的主要任务。</w:t>
      </w:r>
    </w:p>
  </w:footnote>
  <w:footnote w:id="11">
    <w:p>
      <w:pPr>
        <w:pStyle w:val="38"/>
        <w:rPr>
          <w:rFonts w:hint="default" w:ascii="Times New Roman" w:hAnsi="Times New Roman" w:eastAsia="仿宋_GB2312" w:cs="Times New Roman"/>
          <w:sz w:val="18"/>
          <w:szCs w:val="18"/>
        </w:rPr>
      </w:pPr>
      <w:r>
        <w:rPr>
          <w:rStyle w:val="24"/>
          <w:rFonts w:hint="default" w:ascii="Times New Roman" w:hAnsi="Times New Roman" w:eastAsia="仿宋_GB2312" w:cs="Times New Roman"/>
          <w:sz w:val="18"/>
          <w:szCs w:val="18"/>
          <w:vertAlign w:val="baseline"/>
        </w:rPr>
        <w:footnoteRef/>
      </w:r>
      <w:r>
        <w:rPr>
          <w:rFonts w:hint="default" w:ascii="Times New Roman" w:hAnsi="Times New Roman" w:eastAsia="仿宋_GB2312" w:cs="Times New Roman"/>
          <w:lang w:val="en-US" w:eastAsia="zh-CN"/>
        </w:rPr>
        <w:t xml:space="preserve"> </w:t>
      </w:r>
      <w:r>
        <w:rPr>
          <w:rStyle w:val="24"/>
          <w:rFonts w:hint="default" w:ascii="Times New Roman" w:hAnsi="Times New Roman" w:eastAsia="仿宋_GB2312" w:cs="Times New Roman"/>
          <w:sz w:val="18"/>
          <w:szCs w:val="18"/>
          <w:vertAlign w:val="baseline"/>
        </w:rPr>
        <w:t>“五城同创”：即创建省级文明城市、省级法治城市、省级园林城市和国家森林城市、国家卫生城市。</w:t>
      </w:r>
    </w:p>
  </w:footnote>
  <w:footnote w:id="12">
    <w:p>
      <w:pPr>
        <w:pStyle w:val="38"/>
        <w:rPr>
          <w:rFonts w:hint="default" w:ascii="Times New Roman" w:hAnsi="Times New Roman" w:eastAsia="仿宋_GB2312" w:cs="Times New Roman"/>
        </w:rPr>
      </w:pPr>
      <w:r>
        <w:rPr>
          <w:rStyle w:val="24"/>
          <w:rFonts w:hint="default" w:ascii="Times New Roman" w:hAnsi="Times New Roman" w:eastAsia="仿宋_GB2312" w:cs="Times New Roman"/>
          <w:vertAlign w:val="baseline"/>
        </w:rPr>
        <w:footnoteRef/>
      </w:r>
      <w:r>
        <w:rPr>
          <w:rFonts w:hint="default" w:ascii="Times New Roman" w:hAnsi="Times New Roman" w:eastAsia="仿宋_GB2312" w:cs="Times New Roman"/>
        </w:rPr>
        <w:t xml:space="preserve"> 商事登记：亦称商业登记，是指商主体或商主体的筹办人，为了设立、变更或者终止其主体资格，依照商事登记法规定的内容和程序，向登记机关提出申请，经登记主管机关审查核准，并将登记事项记载于登记簿的法律行为。</w:t>
      </w:r>
    </w:p>
  </w:footnote>
  <w:footnote w:id="13">
    <w:p>
      <w:pPr>
        <w:pStyle w:val="38"/>
        <w:rPr>
          <w:rFonts w:hint="default" w:ascii="Times New Roman" w:hAnsi="Times New Roman" w:eastAsia="仿宋_GB2312" w:cs="Times New Roman"/>
        </w:rPr>
      </w:pPr>
      <w:r>
        <w:rPr>
          <w:rStyle w:val="24"/>
          <w:rFonts w:hint="default" w:ascii="Times New Roman" w:hAnsi="Times New Roman" w:eastAsia="仿宋_GB2312" w:cs="Times New Roman"/>
          <w:vertAlign w:val="baseline"/>
        </w:rPr>
        <w:footnoteRef/>
      </w:r>
      <w:r>
        <w:rPr>
          <w:rFonts w:hint="default" w:ascii="Times New Roman" w:hAnsi="Times New Roman" w:eastAsia="仿宋_GB2312" w:cs="Times New Roman"/>
        </w:rPr>
        <w:t xml:space="preserve"> 产业链招商：是指围绕一个产业的主导产品及与之配套的原材料、辅料、零部件和包装件等产品来吸引投资，谋求共同发展，形成倍增效应，以增强产品、企业、产业乃至整个地区综合竞争力的一种招商方式。</w:t>
      </w:r>
    </w:p>
  </w:footnote>
  <w:footnote w:id="14">
    <w:p>
      <w:pPr>
        <w:pStyle w:val="38"/>
        <w:rPr>
          <w:rFonts w:hint="default" w:ascii="Times New Roman" w:hAnsi="Times New Roman" w:eastAsia="仿宋_GB2312" w:cs="Times New Roman"/>
        </w:rPr>
      </w:pPr>
      <w:r>
        <w:rPr>
          <w:rStyle w:val="24"/>
          <w:rFonts w:hint="default" w:ascii="Times New Roman" w:hAnsi="Times New Roman" w:eastAsia="仿宋_GB2312" w:cs="Times New Roman"/>
          <w:vertAlign w:val="baseline"/>
        </w:rPr>
        <w:footnoteRef/>
      </w:r>
      <w:r>
        <w:rPr>
          <w:rFonts w:hint="default" w:ascii="Times New Roman" w:hAnsi="Times New Roman" w:eastAsia="仿宋_GB2312" w:cs="Times New Roman"/>
        </w:rPr>
        <w:t xml:space="preserve"> 容缺审批制：是指申请人在申请行政审批时，申请事项中主要材料齐全，在缺少非主要材料或材料存在缺陷、瑕疵的情况下，行政审批部门一次性告知申请人需要补正的材料、时限和超期补正处理办法，并与申请人签订容缺后补承诺书，申请人承诺在规定时限内将材料补齐，行政审批部门先行作出准予行政审批决定，并把行政审批证照提前颁发给申请人的一种创新举措。</w:t>
      </w:r>
    </w:p>
  </w:footnote>
  <w:footnote w:id="15">
    <w:p>
      <w:pPr>
        <w:pStyle w:val="38"/>
        <w:rPr>
          <w:rFonts w:hint="default" w:ascii="Times New Roman" w:hAnsi="Times New Roman" w:eastAsia="仿宋_GB2312" w:cs="Times New Roman"/>
        </w:rPr>
      </w:pPr>
      <w:r>
        <w:rPr>
          <w:rStyle w:val="24"/>
          <w:rFonts w:hint="default" w:ascii="Times New Roman" w:hAnsi="Times New Roman" w:eastAsia="仿宋_GB2312" w:cs="Times New Roman"/>
          <w:vertAlign w:val="baseline"/>
        </w:rPr>
        <w:footnoteRef/>
      </w:r>
      <w:r>
        <w:rPr>
          <w:rFonts w:hint="default" w:ascii="Times New Roman" w:hAnsi="Times New Roman" w:eastAsia="仿宋_GB2312" w:cs="Times New Roman"/>
        </w:rPr>
        <w:t xml:space="preserve"> 生态文明示范区：生态文明示范区的地区，除将获生态补偿、财政转移支付等一系列优惠政策支持外，还可能会编制自然资产负债表。生态文明示范区内的环保、园林类公司，将受益于示范区建设。</w:t>
      </w:r>
    </w:p>
  </w:footnote>
  <w:footnote w:id="16">
    <w:p>
      <w:pPr>
        <w:pStyle w:val="38"/>
        <w:rPr>
          <w:rFonts w:hint="default" w:ascii="Times New Roman" w:hAnsi="Times New Roman" w:eastAsia="仿宋_GB2312" w:cs="Times New Roman"/>
        </w:rPr>
      </w:pPr>
      <w:r>
        <w:rPr>
          <w:rStyle w:val="24"/>
          <w:rFonts w:hint="default" w:ascii="Times New Roman" w:hAnsi="Times New Roman" w:eastAsia="仿宋_GB2312" w:cs="Times New Roman"/>
          <w:vertAlign w:val="baseline"/>
        </w:rPr>
        <w:footnoteRef/>
      </w:r>
      <w:r>
        <w:rPr>
          <w:rFonts w:hint="default" w:ascii="Times New Roman" w:hAnsi="Times New Roman" w:eastAsia="仿宋_GB2312" w:cs="Times New Roman"/>
        </w:rPr>
        <w:t xml:space="preserve"> AI：人工智能的英文缩写。它是研究、开发用于模拟、延伸和扩展人的智能的理论、方法、技术及应用系统的一门新的技术科学。</w:t>
      </w:r>
    </w:p>
  </w:footnote>
  <w:footnote w:id="17">
    <w:p>
      <w:pPr>
        <w:pStyle w:val="38"/>
        <w:rPr>
          <w:rFonts w:hint="default" w:ascii="Times New Roman" w:hAnsi="Times New Roman" w:eastAsia="仿宋_GB2312" w:cs="Times New Roman"/>
        </w:rPr>
      </w:pPr>
      <w:r>
        <w:rPr>
          <w:rStyle w:val="24"/>
          <w:rFonts w:hint="default" w:ascii="Times New Roman" w:hAnsi="Times New Roman" w:eastAsia="仿宋_GB2312" w:cs="Times New Roman"/>
          <w:vertAlign w:val="baseline"/>
        </w:rPr>
        <w:footnoteRef/>
      </w:r>
      <w:r>
        <w:rPr>
          <w:rFonts w:hint="default" w:ascii="Times New Roman" w:hAnsi="Times New Roman" w:eastAsia="仿宋_GB2312" w:cs="Times New Roman"/>
        </w:rPr>
        <w:t xml:space="preserve"> 海绵城市：是新一代城市雨洪管理概念，指城市能够像海绵一样，在适应环境变化和应对雨水带来的自然灾害等方面具有良好的弹性，也可称之为“水弹性城市”。</w:t>
      </w:r>
    </w:p>
  </w:footnote>
  <w:footnote w:id="18">
    <w:p>
      <w:pPr>
        <w:pStyle w:val="38"/>
        <w:rPr>
          <w:rFonts w:hint="default" w:ascii="Times New Roman" w:hAnsi="Times New Roman" w:eastAsia="仿宋_GB2312" w:cs="Times New Roman"/>
        </w:rPr>
      </w:pPr>
      <w:r>
        <w:rPr>
          <w:rStyle w:val="24"/>
          <w:rFonts w:hint="default" w:ascii="Times New Roman" w:hAnsi="Times New Roman" w:eastAsia="仿宋_GB2312" w:cs="Times New Roman"/>
          <w:vertAlign w:val="baseline"/>
        </w:rPr>
        <w:footnoteRef/>
      </w:r>
      <w:r>
        <w:rPr>
          <w:rFonts w:hint="default" w:ascii="Times New Roman" w:hAnsi="Times New Roman" w:eastAsia="仿宋_GB2312" w:cs="Times New Roman"/>
        </w:rPr>
        <w:t xml:space="preserve"> “新基建”：是指新型基础设施建设，主要包括5G基站建设、特高压、城际高速铁路和城市轨道交通、新能源汽车充电桩、大数据中心、人工智能、工业互联网七大领域，是以新发展为理念，以技术创新为驱动，以信息网络为基础，面向高质量发展需要的基础设施体系。</w:t>
      </w:r>
    </w:p>
  </w:footnote>
  <w:footnote w:id="19">
    <w:p>
      <w:pPr>
        <w:pStyle w:val="38"/>
        <w:rPr>
          <w:rFonts w:hint="default" w:ascii="Times New Roman" w:hAnsi="Times New Roman" w:eastAsia="仿宋_GB2312" w:cs="Times New Roman"/>
        </w:rPr>
      </w:pPr>
      <w:r>
        <w:rPr>
          <w:rStyle w:val="24"/>
          <w:rFonts w:hint="default" w:ascii="Times New Roman" w:hAnsi="Times New Roman" w:eastAsia="仿宋_GB2312" w:cs="Times New Roman"/>
          <w:vertAlign w:val="baseline"/>
        </w:rPr>
        <w:footnoteRef/>
      </w:r>
      <w:r>
        <w:rPr>
          <w:rFonts w:hint="default" w:ascii="Times New Roman" w:hAnsi="Times New Roman" w:eastAsia="仿宋_GB2312" w:cs="Times New Roman"/>
        </w:rPr>
        <w:t xml:space="preserve"> 职业年金制度：是指机关事业单位及其工作人员在参加机关事业单位基本养老保险的基础上，建立的补充养老保险制度。</w:t>
      </w:r>
    </w:p>
  </w:footnote>
  <w:footnote w:id="20">
    <w:p>
      <w:pPr>
        <w:pStyle w:val="38"/>
        <w:rPr>
          <w:rFonts w:hint="default" w:ascii="Times New Roman" w:hAnsi="Times New Roman" w:eastAsia="仿宋_GB2312" w:cs="Times New Roman"/>
        </w:rPr>
      </w:pPr>
      <w:r>
        <w:rPr>
          <w:rStyle w:val="24"/>
          <w:rFonts w:hint="default" w:ascii="Times New Roman" w:hAnsi="Times New Roman" w:eastAsia="仿宋_GB2312" w:cs="Times New Roman"/>
          <w:vertAlign w:val="baseline"/>
        </w:rPr>
        <w:footnoteRef/>
      </w:r>
      <w:r>
        <w:rPr>
          <w:rFonts w:hint="default" w:ascii="Times New Roman" w:hAnsi="Times New Roman" w:eastAsia="仿宋_GB2312" w:cs="Times New Roman"/>
        </w:rPr>
        <w:t xml:space="preserve"> 税延型养老保险：是指投保人在税前列支保费，等到将来领取保险金时再缴纳个人所得税，这样可略微降低个人的税务负担，并鼓励个人参与商业保险、提高将来的养老质量。</w:t>
      </w:r>
    </w:p>
  </w:footnote>
  <w:footnote w:id="21">
    <w:p>
      <w:pPr>
        <w:pStyle w:val="38"/>
        <w:rPr>
          <w:rFonts w:hint="default" w:ascii="Times New Roman" w:hAnsi="Times New Roman" w:eastAsia="仿宋_GB2312" w:cs="Times New Roman"/>
        </w:rPr>
      </w:pPr>
      <w:r>
        <w:rPr>
          <w:rStyle w:val="24"/>
          <w:rFonts w:hint="default" w:ascii="Times New Roman" w:hAnsi="Times New Roman" w:eastAsia="仿宋_GB2312" w:cs="Times New Roman"/>
          <w:vertAlign w:val="baseline"/>
        </w:rPr>
        <w:footnoteRef/>
      </w:r>
      <w:r>
        <w:rPr>
          <w:rFonts w:hint="default" w:ascii="Times New Roman" w:hAnsi="Times New Roman" w:eastAsia="仿宋_GB2312" w:cs="Times New Roman"/>
        </w:rPr>
        <w:t xml:space="preserve"> 新时代</w:t>
      </w:r>
      <w:r>
        <w:rPr>
          <w:rFonts w:hint="default" w:ascii="Times New Roman" w:hAnsi="Times New Roman" w:eastAsia="仿宋_GB2312" w:cs="Times New Roman"/>
          <w:lang w:eastAsia="zh-CN"/>
        </w:rPr>
        <w:t>“</w:t>
      </w:r>
      <w:r>
        <w:rPr>
          <w:rFonts w:hint="default" w:ascii="Times New Roman" w:hAnsi="Times New Roman" w:eastAsia="仿宋_GB2312" w:cs="Times New Roman"/>
        </w:rPr>
        <w:t>枫桥经验</w:t>
      </w:r>
      <w:r>
        <w:rPr>
          <w:rFonts w:hint="default" w:ascii="Times New Roman" w:hAnsi="Times New Roman" w:eastAsia="仿宋_GB2312" w:cs="Times New Roman"/>
          <w:lang w:eastAsia="zh-CN"/>
        </w:rPr>
        <w:t>”</w:t>
      </w:r>
      <w:r>
        <w:rPr>
          <w:rFonts w:hint="default" w:ascii="Times New Roman" w:hAnsi="Times New Roman" w:eastAsia="仿宋_GB2312" w:cs="Times New Roman"/>
        </w:rPr>
        <w:t>：主要内容是在开展社会治理中实行</w:t>
      </w:r>
      <w:r>
        <w:rPr>
          <w:rFonts w:hint="default" w:ascii="Times New Roman" w:hAnsi="Times New Roman" w:eastAsia="仿宋_GB2312" w:cs="Times New Roman"/>
          <w:lang w:eastAsia="zh-CN"/>
        </w:rPr>
        <w:t>“</w:t>
      </w:r>
      <w:r>
        <w:rPr>
          <w:rFonts w:hint="default" w:ascii="Times New Roman" w:hAnsi="Times New Roman" w:eastAsia="仿宋_GB2312" w:cs="Times New Roman"/>
        </w:rPr>
        <w:t>五个坚持</w:t>
      </w:r>
      <w:r>
        <w:rPr>
          <w:rFonts w:hint="default" w:ascii="Times New Roman" w:hAnsi="Times New Roman" w:eastAsia="仿宋_GB2312" w:cs="Times New Roman"/>
          <w:lang w:eastAsia="zh-CN"/>
        </w:rPr>
        <w:t>”</w:t>
      </w:r>
      <w:r>
        <w:rPr>
          <w:rFonts w:hint="default" w:ascii="Times New Roman" w:hAnsi="Times New Roman" w:eastAsia="仿宋_GB2312" w:cs="Times New Roman"/>
        </w:rPr>
        <w:t>，即坚持党建引领，坚持人民主体，坚持</w:t>
      </w:r>
      <w:r>
        <w:rPr>
          <w:rFonts w:hint="default" w:ascii="Times New Roman" w:hAnsi="Times New Roman" w:eastAsia="仿宋_GB2312" w:cs="Times New Roman"/>
          <w:lang w:eastAsia="zh-CN"/>
        </w:rPr>
        <w:t>“</w:t>
      </w:r>
      <w:r>
        <w:rPr>
          <w:rFonts w:hint="default" w:ascii="Times New Roman" w:hAnsi="Times New Roman" w:eastAsia="仿宋_GB2312" w:cs="Times New Roman"/>
        </w:rPr>
        <w:t>三治融合</w:t>
      </w:r>
      <w:r>
        <w:rPr>
          <w:rFonts w:hint="default" w:ascii="Times New Roman" w:hAnsi="Times New Roman" w:eastAsia="仿宋_GB2312" w:cs="Times New Roman"/>
          <w:lang w:eastAsia="zh-CN"/>
        </w:rPr>
        <w:t>”</w:t>
      </w:r>
      <w:r>
        <w:rPr>
          <w:rFonts w:hint="default" w:ascii="Times New Roman" w:hAnsi="Times New Roman" w:eastAsia="仿宋_GB2312" w:cs="Times New Roman"/>
        </w:rPr>
        <w:t>，坚持</w:t>
      </w:r>
      <w:r>
        <w:rPr>
          <w:rFonts w:hint="default" w:ascii="Times New Roman" w:hAnsi="Times New Roman" w:eastAsia="仿宋_GB2312" w:cs="Times New Roman"/>
          <w:lang w:eastAsia="zh-CN"/>
        </w:rPr>
        <w:t>“</w:t>
      </w:r>
      <w:r>
        <w:rPr>
          <w:rFonts w:hint="default" w:ascii="Times New Roman" w:hAnsi="Times New Roman" w:eastAsia="仿宋_GB2312" w:cs="Times New Roman"/>
        </w:rPr>
        <w:t>四防并举</w:t>
      </w:r>
      <w:r>
        <w:rPr>
          <w:rFonts w:hint="default" w:ascii="Times New Roman" w:hAnsi="Times New Roman" w:eastAsia="仿宋_GB2312" w:cs="Times New Roman"/>
          <w:lang w:eastAsia="zh-CN"/>
        </w:rPr>
        <w:t>”</w:t>
      </w:r>
      <w:r>
        <w:rPr>
          <w:rFonts w:hint="default" w:ascii="Times New Roman" w:hAnsi="Times New Roman" w:eastAsia="仿宋_GB2312" w:cs="Times New Roman"/>
        </w:rPr>
        <w:t>，坚持共建共享。</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3"/>
  <w:bordersDoNotSurroundHeader w:val="1"/>
  <w:bordersDoNotSurroundFooter w:val="1"/>
  <w:documentProtection w:enforcement="0"/>
  <w:defaultTabStop w:val="420"/>
  <w:drawingGridHorizontalSpacing w:val="160"/>
  <w:drawingGridVerticalSpacing w:val="435"/>
  <w:displayHorizontalDrawingGridEvery w:val="0"/>
  <w:characterSpacingControl w:val="compressPunctuation"/>
  <w:footnotePr>
    <w:footnote w:id="44"/>
    <w:footnote w:id="45"/>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k4ODJhZTQ1NDE1NTI4MmZkYTg3MTRhZGU5NTc5YWIifQ=="/>
  </w:docVars>
  <w:rsids>
    <w:rsidRoot w:val="000F683A"/>
    <w:rsid w:val="00007304"/>
    <w:rsid w:val="00010630"/>
    <w:rsid w:val="00012B74"/>
    <w:rsid w:val="000142C3"/>
    <w:rsid w:val="000176F2"/>
    <w:rsid w:val="000204A1"/>
    <w:rsid w:val="00021FB9"/>
    <w:rsid w:val="00023094"/>
    <w:rsid w:val="00024CC2"/>
    <w:rsid w:val="00024DD5"/>
    <w:rsid w:val="00027FF5"/>
    <w:rsid w:val="00033414"/>
    <w:rsid w:val="00035463"/>
    <w:rsid w:val="0003737E"/>
    <w:rsid w:val="0003796F"/>
    <w:rsid w:val="00046639"/>
    <w:rsid w:val="000543BD"/>
    <w:rsid w:val="00055D1F"/>
    <w:rsid w:val="00062DEC"/>
    <w:rsid w:val="00072A03"/>
    <w:rsid w:val="00075849"/>
    <w:rsid w:val="00081690"/>
    <w:rsid w:val="00082547"/>
    <w:rsid w:val="000833BD"/>
    <w:rsid w:val="000947FB"/>
    <w:rsid w:val="00096668"/>
    <w:rsid w:val="000A0DB4"/>
    <w:rsid w:val="000A14FA"/>
    <w:rsid w:val="000A5343"/>
    <w:rsid w:val="000A74AC"/>
    <w:rsid w:val="000B3967"/>
    <w:rsid w:val="000C0269"/>
    <w:rsid w:val="000C047D"/>
    <w:rsid w:val="000C088C"/>
    <w:rsid w:val="000C67AA"/>
    <w:rsid w:val="000D6DB6"/>
    <w:rsid w:val="000D6EF1"/>
    <w:rsid w:val="000E2DB3"/>
    <w:rsid w:val="000E3552"/>
    <w:rsid w:val="000E3BEF"/>
    <w:rsid w:val="000F0D5E"/>
    <w:rsid w:val="000F617E"/>
    <w:rsid w:val="000F683A"/>
    <w:rsid w:val="00101DDD"/>
    <w:rsid w:val="00105D7F"/>
    <w:rsid w:val="00107EFB"/>
    <w:rsid w:val="00113123"/>
    <w:rsid w:val="001241C1"/>
    <w:rsid w:val="001253FC"/>
    <w:rsid w:val="00131E2A"/>
    <w:rsid w:val="001342E8"/>
    <w:rsid w:val="00141A95"/>
    <w:rsid w:val="0015045F"/>
    <w:rsid w:val="001557BD"/>
    <w:rsid w:val="00163F1B"/>
    <w:rsid w:val="00166025"/>
    <w:rsid w:val="001675D7"/>
    <w:rsid w:val="00170529"/>
    <w:rsid w:val="00171C69"/>
    <w:rsid w:val="00174CD8"/>
    <w:rsid w:val="00181AA0"/>
    <w:rsid w:val="00181C1C"/>
    <w:rsid w:val="00182D87"/>
    <w:rsid w:val="00183E6D"/>
    <w:rsid w:val="00185D94"/>
    <w:rsid w:val="00191BDB"/>
    <w:rsid w:val="00197E4D"/>
    <w:rsid w:val="001A2582"/>
    <w:rsid w:val="001A44AF"/>
    <w:rsid w:val="001B1EA9"/>
    <w:rsid w:val="001B2FE5"/>
    <w:rsid w:val="001C6C3F"/>
    <w:rsid w:val="001D12CF"/>
    <w:rsid w:val="001D3A5F"/>
    <w:rsid w:val="001E07B1"/>
    <w:rsid w:val="001E1677"/>
    <w:rsid w:val="001E65B2"/>
    <w:rsid w:val="001E70CA"/>
    <w:rsid w:val="00202463"/>
    <w:rsid w:val="0020271B"/>
    <w:rsid w:val="00212145"/>
    <w:rsid w:val="002137C9"/>
    <w:rsid w:val="00214D92"/>
    <w:rsid w:val="00216DDA"/>
    <w:rsid w:val="00224FD6"/>
    <w:rsid w:val="00231812"/>
    <w:rsid w:val="00232EA7"/>
    <w:rsid w:val="0025092B"/>
    <w:rsid w:val="00253A49"/>
    <w:rsid w:val="00257C9B"/>
    <w:rsid w:val="00261B08"/>
    <w:rsid w:val="00263779"/>
    <w:rsid w:val="00264338"/>
    <w:rsid w:val="00265901"/>
    <w:rsid w:val="00270C49"/>
    <w:rsid w:val="00285E6C"/>
    <w:rsid w:val="00287741"/>
    <w:rsid w:val="00296589"/>
    <w:rsid w:val="002A041B"/>
    <w:rsid w:val="002A3910"/>
    <w:rsid w:val="002A5A3F"/>
    <w:rsid w:val="002C412E"/>
    <w:rsid w:val="002E642F"/>
    <w:rsid w:val="002E76C5"/>
    <w:rsid w:val="002F13A3"/>
    <w:rsid w:val="002F1601"/>
    <w:rsid w:val="002F160E"/>
    <w:rsid w:val="002F5549"/>
    <w:rsid w:val="003000D6"/>
    <w:rsid w:val="00306B2B"/>
    <w:rsid w:val="0032030B"/>
    <w:rsid w:val="003240F4"/>
    <w:rsid w:val="003262C2"/>
    <w:rsid w:val="00333C76"/>
    <w:rsid w:val="0033599D"/>
    <w:rsid w:val="003411DB"/>
    <w:rsid w:val="00343035"/>
    <w:rsid w:val="003618C9"/>
    <w:rsid w:val="00366950"/>
    <w:rsid w:val="00366DCC"/>
    <w:rsid w:val="00372517"/>
    <w:rsid w:val="00376DE5"/>
    <w:rsid w:val="00387952"/>
    <w:rsid w:val="003945C4"/>
    <w:rsid w:val="003A0959"/>
    <w:rsid w:val="003A44FF"/>
    <w:rsid w:val="003E2E5D"/>
    <w:rsid w:val="003E3F4E"/>
    <w:rsid w:val="003E7ED9"/>
    <w:rsid w:val="003F1E3C"/>
    <w:rsid w:val="00400D78"/>
    <w:rsid w:val="004064C9"/>
    <w:rsid w:val="00413A0F"/>
    <w:rsid w:val="0042401F"/>
    <w:rsid w:val="004278E2"/>
    <w:rsid w:val="004333FE"/>
    <w:rsid w:val="0043749C"/>
    <w:rsid w:val="0044267F"/>
    <w:rsid w:val="0045175F"/>
    <w:rsid w:val="00451D3B"/>
    <w:rsid w:val="00453413"/>
    <w:rsid w:val="00453496"/>
    <w:rsid w:val="00454BFA"/>
    <w:rsid w:val="00454E75"/>
    <w:rsid w:val="00461815"/>
    <w:rsid w:val="00471DE6"/>
    <w:rsid w:val="0047298F"/>
    <w:rsid w:val="00472EAB"/>
    <w:rsid w:val="00476550"/>
    <w:rsid w:val="00495CE6"/>
    <w:rsid w:val="004A4C1E"/>
    <w:rsid w:val="004B5EF9"/>
    <w:rsid w:val="004C3B91"/>
    <w:rsid w:val="004D3515"/>
    <w:rsid w:val="004D642F"/>
    <w:rsid w:val="004D7A48"/>
    <w:rsid w:val="004E4348"/>
    <w:rsid w:val="004F24A8"/>
    <w:rsid w:val="004F5A17"/>
    <w:rsid w:val="00510558"/>
    <w:rsid w:val="00516C6C"/>
    <w:rsid w:val="00520122"/>
    <w:rsid w:val="00520B8D"/>
    <w:rsid w:val="00523B47"/>
    <w:rsid w:val="00525459"/>
    <w:rsid w:val="00530FAA"/>
    <w:rsid w:val="00531BCD"/>
    <w:rsid w:val="0054653A"/>
    <w:rsid w:val="0055652D"/>
    <w:rsid w:val="00562398"/>
    <w:rsid w:val="00563C0F"/>
    <w:rsid w:val="0057382C"/>
    <w:rsid w:val="00574D73"/>
    <w:rsid w:val="00576C1C"/>
    <w:rsid w:val="005805D6"/>
    <w:rsid w:val="00591C4E"/>
    <w:rsid w:val="005951A4"/>
    <w:rsid w:val="00595811"/>
    <w:rsid w:val="005B019A"/>
    <w:rsid w:val="005B2000"/>
    <w:rsid w:val="005D3774"/>
    <w:rsid w:val="005D7DAD"/>
    <w:rsid w:val="005E6E94"/>
    <w:rsid w:val="005F4342"/>
    <w:rsid w:val="006037CF"/>
    <w:rsid w:val="006051D0"/>
    <w:rsid w:val="00605D99"/>
    <w:rsid w:val="0060786B"/>
    <w:rsid w:val="006124D9"/>
    <w:rsid w:val="00644F29"/>
    <w:rsid w:val="006720DE"/>
    <w:rsid w:val="006737AD"/>
    <w:rsid w:val="006859CD"/>
    <w:rsid w:val="006879C5"/>
    <w:rsid w:val="00697D37"/>
    <w:rsid w:val="006B1584"/>
    <w:rsid w:val="006C37E9"/>
    <w:rsid w:val="006E0B5D"/>
    <w:rsid w:val="006E0F88"/>
    <w:rsid w:val="006E30AB"/>
    <w:rsid w:val="006E54EA"/>
    <w:rsid w:val="0071072D"/>
    <w:rsid w:val="00710EEC"/>
    <w:rsid w:val="00713499"/>
    <w:rsid w:val="007164D9"/>
    <w:rsid w:val="007214BD"/>
    <w:rsid w:val="007277B7"/>
    <w:rsid w:val="00731005"/>
    <w:rsid w:val="00743A84"/>
    <w:rsid w:val="00745041"/>
    <w:rsid w:val="0074580B"/>
    <w:rsid w:val="00746B39"/>
    <w:rsid w:val="007473C6"/>
    <w:rsid w:val="00747981"/>
    <w:rsid w:val="00751223"/>
    <w:rsid w:val="00757BAB"/>
    <w:rsid w:val="007665A6"/>
    <w:rsid w:val="00766B4D"/>
    <w:rsid w:val="0077182E"/>
    <w:rsid w:val="00777F09"/>
    <w:rsid w:val="00780A68"/>
    <w:rsid w:val="007835D6"/>
    <w:rsid w:val="0078525E"/>
    <w:rsid w:val="00787288"/>
    <w:rsid w:val="007900EA"/>
    <w:rsid w:val="0079210B"/>
    <w:rsid w:val="0079244A"/>
    <w:rsid w:val="00793876"/>
    <w:rsid w:val="007B31EB"/>
    <w:rsid w:val="007B35D5"/>
    <w:rsid w:val="007B615E"/>
    <w:rsid w:val="007B65A3"/>
    <w:rsid w:val="007C12FF"/>
    <w:rsid w:val="007C15A3"/>
    <w:rsid w:val="007C1C65"/>
    <w:rsid w:val="007C4D91"/>
    <w:rsid w:val="007C78D4"/>
    <w:rsid w:val="007D33EE"/>
    <w:rsid w:val="007D690F"/>
    <w:rsid w:val="007E07F0"/>
    <w:rsid w:val="007E6820"/>
    <w:rsid w:val="007F5342"/>
    <w:rsid w:val="007F6F98"/>
    <w:rsid w:val="00806461"/>
    <w:rsid w:val="008159F2"/>
    <w:rsid w:val="008400C5"/>
    <w:rsid w:val="00846881"/>
    <w:rsid w:val="0085534B"/>
    <w:rsid w:val="00856E65"/>
    <w:rsid w:val="008601D9"/>
    <w:rsid w:val="00861217"/>
    <w:rsid w:val="00867388"/>
    <w:rsid w:val="00870C78"/>
    <w:rsid w:val="00871033"/>
    <w:rsid w:val="008726E7"/>
    <w:rsid w:val="00875722"/>
    <w:rsid w:val="008823D1"/>
    <w:rsid w:val="00890628"/>
    <w:rsid w:val="00890735"/>
    <w:rsid w:val="008971C4"/>
    <w:rsid w:val="008979C1"/>
    <w:rsid w:val="008A3374"/>
    <w:rsid w:val="008A473F"/>
    <w:rsid w:val="008A4E9C"/>
    <w:rsid w:val="008B2217"/>
    <w:rsid w:val="008B4DA1"/>
    <w:rsid w:val="008C332F"/>
    <w:rsid w:val="008E131D"/>
    <w:rsid w:val="008E2173"/>
    <w:rsid w:val="008E2347"/>
    <w:rsid w:val="008F73BE"/>
    <w:rsid w:val="0090447C"/>
    <w:rsid w:val="0090471B"/>
    <w:rsid w:val="009127A6"/>
    <w:rsid w:val="00921E79"/>
    <w:rsid w:val="009227EB"/>
    <w:rsid w:val="00934DB8"/>
    <w:rsid w:val="0094052B"/>
    <w:rsid w:val="0095762A"/>
    <w:rsid w:val="009663A1"/>
    <w:rsid w:val="00970556"/>
    <w:rsid w:val="009707E4"/>
    <w:rsid w:val="0097480F"/>
    <w:rsid w:val="00985A10"/>
    <w:rsid w:val="009952BF"/>
    <w:rsid w:val="0099609A"/>
    <w:rsid w:val="009A0C4C"/>
    <w:rsid w:val="009A6C18"/>
    <w:rsid w:val="009B1A17"/>
    <w:rsid w:val="009B388E"/>
    <w:rsid w:val="009B5EF2"/>
    <w:rsid w:val="009B6087"/>
    <w:rsid w:val="009C3EC0"/>
    <w:rsid w:val="009D39EF"/>
    <w:rsid w:val="009D4B86"/>
    <w:rsid w:val="009F054E"/>
    <w:rsid w:val="009F4577"/>
    <w:rsid w:val="009F4F77"/>
    <w:rsid w:val="009F59A2"/>
    <w:rsid w:val="00A0522A"/>
    <w:rsid w:val="00A0714E"/>
    <w:rsid w:val="00A154A1"/>
    <w:rsid w:val="00A23D11"/>
    <w:rsid w:val="00A40647"/>
    <w:rsid w:val="00A430C1"/>
    <w:rsid w:val="00A44AC3"/>
    <w:rsid w:val="00A56539"/>
    <w:rsid w:val="00A57198"/>
    <w:rsid w:val="00A622FB"/>
    <w:rsid w:val="00A64641"/>
    <w:rsid w:val="00A65F12"/>
    <w:rsid w:val="00A6609F"/>
    <w:rsid w:val="00A7659B"/>
    <w:rsid w:val="00A83625"/>
    <w:rsid w:val="00A851EF"/>
    <w:rsid w:val="00A9180C"/>
    <w:rsid w:val="00A9351B"/>
    <w:rsid w:val="00AA3742"/>
    <w:rsid w:val="00AB0D87"/>
    <w:rsid w:val="00AB326E"/>
    <w:rsid w:val="00AB3865"/>
    <w:rsid w:val="00AC0C73"/>
    <w:rsid w:val="00AC3E70"/>
    <w:rsid w:val="00AC5B0C"/>
    <w:rsid w:val="00AD2DE8"/>
    <w:rsid w:val="00AF2349"/>
    <w:rsid w:val="00AF756D"/>
    <w:rsid w:val="00B00F9A"/>
    <w:rsid w:val="00B0148A"/>
    <w:rsid w:val="00B058C9"/>
    <w:rsid w:val="00B13F3C"/>
    <w:rsid w:val="00B21663"/>
    <w:rsid w:val="00B333D0"/>
    <w:rsid w:val="00B33803"/>
    <w:rsid w:val="00B407CE"/>
    <w:rsid w:val="00B45473"/>
    <w:rsid w:val="00B4612A"/>
    <w:rsid w:val="00B51B84"/>
    <w:rsid w:val="00B639FA"/>
    <w:rsid w:val="00B63F15"/>
    <w:rsid w:val="00B70565"/>
    <w:rsid w:val="00B86FAC"/>
    <w:rsid w:val="00B90E6F"/>
    <w:rsid w:val="00B93ACD"/>
    <w:rsid w:val="00B93EAD"/>
    <w:rsid w:val="00B97FDA"/>
    <w:rsid w:val="00BA3FAB"/>
    <w:rsid w:val="00BA471C"/>
    <w:rsid w:val="00BA4B7F"/>
    <w:rsid w:val="00BA5EB8"/>
    <w:rsid w:val="00BA7934"/>
    <w:rsid w:val="00BB37F9"/>
    <w:rsid w:val="00BB47D8"/>
    <w:rsid w:val="00BB6374"/>
    <w:rsid w:val="00BC4678"/>
    <w:rsid w:val="00BC763E"/>
    <w:rsid w:val="00C01CA7"/>
    <w:rsid w:val="00C06F57"/>
    <w:rsid w:val="00C15D52"/>
    <w:rsid w:val="00C22C76"/>
    <w:rsid w:val="00C22FAB"/>
    <w:rsid w:val="00C259EF"/>
    <w:rsid w:val="00C53E93"/>
    <w:rsid w:val="00C54794"/>
    <w:rsid w:val="00C57D06"/>
    <w:rsid w:val="00C62BC1"/>
    <w:rsid w:val="00C62FE0"/>
    <w:rsid w:val="00C65766"/>
    <w:rsid w:val="00C706C4"/>
    <w:rsid w:val="00C93417"/>
    <w:rsid w:val="00CA46B1"/>
    <w:rsid w:val="00CB0625"/>
    <w:rsid w:val="00CB2E98"/>
    <w:rsid w:val="00CB3DF5"/>
    <w:rsid w:val="00CB69A9"/>
    <w:rsid w:val="00CD29D1"/>
    <w:rsid w:val="00CD461B"/>
    <w:rsid w:val="00CE0539"/>
    <w:rsid w:val="00CE05AF"/>
    <w:rsid w:val="00CE3989"/>
    <w:rsid w:val="00CE60C6"/>
    <w:rsid w:val="00CF1BFE"/>
    <w:rsid w:val="00CF6460"/>
    <w:rsid w:val="00CF6A7A"/>
    <w:rsid w:val="00D05F72"/>
    <w:rsid w:val="00D07854"/>
    <w:rsid w:val="00D12F69"/>
    <w:rsid w:val="00D1590F"/>
    <w:rsid w:val="00D1757C"/>
    <w:rsid w:val="00D2080C"/>
    <w:rsid w:val="00D21AE2"/>
    <w:rsid w:val="00D23B8E"/>
    <w:rsid w:val="00D36112"/>
    <w:rsid w:val="00D36F12"/>
    <w:rsid w:val="00D40687"/>
    <w:rsid w:val="00D43959"/>
    <w:rsid w:val="00D47BD0"/>
    <w:rsid w:val="00D5717D"/>
    <w:rsid w:val="00D571A0"/>
    <w:rsid w:val="00D619EE"/>
    <w:rsid w:val="00D644BC"/>
    <w:rsid w:val="00D70B00"/>
    <w:rsid w:val="00D72081"/>
    <w:rsid w:val="00D72DF3"/>
    <w:rsid w:val="00D74BE6"/>
    <w:rsid w:val="00D757B6"/>
    <w:rsid w:val="00D82472"/>
    <w:rsid w:val="00D83182"/>
    <w:rsid w:val="00D85709"/>
    <w:rsid w:val="00D87381"/>
    <w:rsid w:val="00D87E83"/>
    <w:rsid w:val="00D90D7C"/>
    <w:rsid w:val="00D93721"/>
    <w:rsid w:val="00D974EF"/>
    <w:rsid w:val="00DA3E2E"/>
    <w:rsid w:val="00DB3633"/>
    <w:rsid w:val="00DB3D24"/>
    <w:rsid w:val="00DC54BE"/>
    <w:rsid w:val="00DC7411"/>
    <w:rsid w:val="00DE2121"/>
    <w:rsid w:val="00DE55F7"/>
    <w:rsid w:val="00DE5F41"/>
    <w:rsid w:val="00DE636A"/>
    <w:rsid w:val="00E03AB9"/>
    <w:rsid w:val="00E05B63"/>
    <w:rsid w:val="00E1255E"/>
    <w:rsid w:val="00E20371"/>
    <w:rsid w:val="00E2409B"/>
    <w:rsid w:val="00E263D4"/>
    <w:rsid w:val="00E32792"/>
    <w:rsid w:val="00E329F4"/>
    <w:rsid w:val="00E3623B"/>
    <w:rsid w:val="00E405BB"/>
    <w:rsid w:val="00E62235"/>
    <w:rsid w:val="00E73E46"/>
    <w:rsid w:val="00E80C82"/>
    <w:rsid w:val="00E83410"/>
    <w:rsid w:val="00E92780"/>
    <w:rsid w:val="00EA09FA"/>
    <w:rsid w:val="00EA153A"/>
    <w:rsid w:val="00EA3BBD"/>
    <w:rsid w:val="00EA439A"/>
    <w:rsid w:val="00EA7D10"/>
    <w:rsid w:val="00EC50D8"/>
    <w:rsid w:val="00ED1758"/>
    <w:rsid w:val="00ED67B1"/>
    <w:rsid w:val="00EE0C32"/>
    <w:rsid w:val="00EE0CD5"/>
    <w:rsid w:val="00EE6A6C"/>
    <w:rsid w:val="00EF04DA"/>
    <w:rsid w:val="00EF147C"/>
    <w:rsid w:val="00F015C4"/>
    <w:rsid w:val="00F02AB0"/>
    <w:rsid w:val="00F04142"/>
    <w:rsid w:val="00F04748"/>
    <w:rsid w:val="00F07E1D"/>
    <w:rsid w:val="00F125D9"/>
    <w:rsid w:val="00F2754C"/>
    <w:rsid w:val="00F3092C"/>
    <w:rsid w:val="00F32E3B"/>
    <w:rsid w:val="00F36375"/>
    <w:rsid w:val="00F368C5"/>
    <w:rsid w:val="00F37FC0"/>
    <w:rsid w:val="00F45034"/>
    <w:rsid w:val="00F50853"/>
    <w:rsid w:val="00F53C5C"/>
    <w:rsid w:val="00F53E90"/>
    <w:rsid w:val="00F61BD8"/>
    <w:rsid w:val="00F7378A"/>
    <w:rsid w:val="00F75DD1"/>
    <w:rsid w:val="00F82EAB"/>
    <w:rsid w:val="00F83860"/>
    <w:rsid w:val="00F851CE"/>
    <w:rsid w:val="00F86B39"/>
    <w:rsid w:val="00FA124E"/>
    <w:rsid w:val="00FA3CB4"/>
    <w:rsid w:val="00FA4F5F"/>
    <w:rsid w:val="00FA7358"/>
    <w:rsid w:val="00FA79A3"/>
    <w:rsid w:val="00FB0BF2"/>
    <w:rsid w:val="00FB5E42"/>
    <w:rsid w:val="00FC06DC"/>
    <w:rsid w:val="00FC5151"/>
    <w:rsid w:val="00FD0686"/>
    <w:rsid w:val="00FD2A75"/>
    <w:rsid w:val="00FE2821"/>
    <w:rsid w:val="00FE46DA"/>
    <w:rsid w:val="00FE7053"/>
    <w:rsid w:val="00FE73A6"/>
    <w:rsid w:val="00FF43D4"/>
    <w:rsid w:val="00FF6823"/>
    <w:rsid w:val="00FF7945"/>
    <w:rsid w:val="012A2D30"/>
    <w:rsid w:val="016B7111"/>
    <w:rsid w:val="017D2C41"/>
    <w:rsid w:val="01CA611B"/>
    <w:rsid w:val="020364C5"/>
    <w:rsid w:val="020D38C6"/>
    <w:rsid w:val="021423BF"/>
    <w:rsid w:val="0214509E"/>
    <w:rsid w:val="02292161"/>
    <w:rsid w:val="02343A5E"/>
    <w:rsid w:val="02373AD2"/>
    <w:rsid w:val="02792221"/>
    <w:rsid w:val="02D95DFE"/>
    <w:rsid w:val="03297202"/>
    <w:rsid w:val="03427980"/>
    <w:rsid w:val="035B2DBC"/>
    <w:rsid w:val="03A314E5"/>
    <w:rsid w:val="03D04769"/>
    <w:rsid w:val="03EB7DE5"/>
    <w:rsid w:val="042A7FD8"/>
    <w:rsid w:val="04A972DE"/>
    <w:rsid w:val="04C25C18"/>
    <w:rsid w:val="04D00280"/>
    <w:rsid w:val="04F319F0"/>
    <w:rsid w:val="05F179F8"/>
    <w:rsid w:val="060804F2"/>
    <w:rsid w:val="06094BBE"/>
    <w:rsid w:val="064F2B16"/>
    <w:rsid w:val="06702AE3"/>
    <w:rsid w:val="069073F6"/>
    <w:rsid w:val="06DB0192"/>
    <w:rsid w:val="06FF7324"/>
    <w:rsid w:val="071C5127"/>
    <w:rsid w:val="074B1BF4"/>
    <w:rsid w:val="076B505F"/>
    <w:rsid w:val="07AE7E97"/>
    <w:rsid w:val="07E06A6F"/>
    <w:rsid w:val="080F2938"/>
    <w:rsid w:val="0851506F"/>
    <w:rsid w:val="08967993"/>
    <w:rsid w:val="08DD4A7C"/>
    <w:rsid w:val="08E46160"/>
    <w:rsid w:val="08EC4D0F"/>
    <w:rsid w:val="094317CD"/>
    <w:rsid w:val="09A42154"/>
    <w:rsid w:val="09C27D44"/>
    <w:rsid w:val="09DC4593"/>
    <w:rsid w:val="09FE33AD"/>
    <w:rsid w:val="0A1945A2"/>
    <w:rsid w:val="0A5E23DD"/>
    <w:rsid w:val="0A676EE7"/>
    <w:rsid w:val="0AC92925"/>
    <w:rsid w:val="0AE0671C"/>
    <w:rsid w:val="0B003363"/>
    <w:rsid w:val="0B125FE0"/>
    <w:rsid w:val="0B26489D"/>
    <w:rsid w:val="0B367E0E"/>
    <w:rsid w:val="0B5C2E3E"/>
    <w:rsid w:val="0B7D4FAE"/>
    <w:rsid w:val="0B84293A"/>
    <w:rsid w:val="0BA34D92"/>
    <w:rsid w:val="0BA6102B"/>
    <w:rsid w:val="0C13222A"/>
    <w:rsid w:val="0C137103"/>
    <w:rsid w:val="0C241A56"/>
    <w:rsid w:val="0C276287"/>
    <w:rsid w:val="0CB66671"/>
    <w:rsid w:val="0CBE4694"/>
    <w:rsid w:val="0CD73B4F"/>
    <w:rsid w:val="0D632368"/>
    <w:rsid w:val="0DBF1399"/>
    <w:rsid w:val="0DD03261"/>
    <w:rsid w:val="0E1A04CD"/>
    <w:rsid w:val="0E295BAE"/>
    <w:rsid w:val="0E465073"/>
    <w:rsid w:val="0F020ECA"/>
    <w:rsid w:val="0F04100E"/>
    <w:rsid w:val="0F12579C"/>
    <w:rsid w:val="0F3D2730"/>
    <w:rsid w:val="0F606DE4"/>
    <w:rsid w:val="0F7B526F"/>
    <w:rsid w:val="0FCA0FF2"/>
    <w:rsid w:val="0FD84E06"/>
    <w:rsid w:val="0FE0258B"/>
    <w:rsid w:val="0FED488C"/>
    <w:rsid w:val="0FF9079F"/>
    <w:rsid w:val="100527DE"/>
    <w:rsid w:val="10174D08"/>
    <w:rsid w:val="10186859"/>
    <w:rsid w:val="102E20A7"/>
    <w:rsid w:val="1076032A"/>
    <w:rsid w:val="10933556"/>
    <w:rsid w:val="10975ACD"/>
    <w:rsid w:val="10EF5931"/>
    <w:rsid w:val="11383270"/>
    <w:rsid w:val="11832641"/>
    <w:rsid w:val="11A74A90"/>
    <w:rsid w:val="11A8221E"/>
    <w:rsid w:val="11B54F21"/>
    <w:rsid w:val="11D47EEB"/>
    <w:rsid w:val="11E046F4"/>
    <w:rsid w:val="12062CB2"/>
    <w:rsid w:val="12150A34"/>
    <w:rsid w:val="122636B4"/>
    <w:rsid w:val="1235671B"/>
    <w:rsid w:val="12743B86"/>
    <w:rsid w:val="129C3F63"/>
    <w:rsid w:val="13596C7F"/>
    <w:rsid w:val="13623FFB"/>
    <w:rsid w:val="136648BF"/>
    <w:rsid w:val="136848E5"/>
    <w:rsid w:val="136A0080"/>
    <w:rsid w:val="13AC6E36"/>
    <w:rsid w:val="13BA33EC"/>
    <w:rsid w:val="13BE3C41"/>
    <w:rsid w:val="13E565CE"/>
    <w:rsid w:val="13FD5C60"/>
    <w:rsid w:val="147629B4"/>
    <w:rsid w:val="14815655"/>
    <w:rsid w:val="148947B7"/>
    <w:rsid w:val="15752E65"/>
    <w:rsid w:val="157A092F"/>
    <w:rsid w:val="15892B30"/>
    <w:rsid w:val="159D4CC3"/>
    <w:rsid w:val="15C660FD"/>
    <w:rsid w:val="16227EFE"/>
    <w:rsid w:val="16650367"/>
    <w:rsid w:val="16AC2288"/>
    <w:rsid w:val="16C70CBE"/>
    <w:rsid w:val="170631CF"/>
    <w:rsid w:val="173D2385"/>
    <w:rsid w:val="17B42EB9"/>
    <w:rsid w:val="17C46CB4"/>
    <w:rsid w:val="17F21547"/>
    <w:rsid w:val="182F4100"/>
    <w:rsid w:val="1863214E"/>
    <w:rsid w:val="189A7607"/>
    <w:rsid w:val="18C95E3B"/>
    <w:rsid w:val="19083695"/>
    <w:rsid w:val="19243150"/>
    <w:rsid w:val="192E117D"/>
    <w:rsid w:val="19314384"/>
    <w:rsid w:val="19401C29"/>
    <w:rsid w:val="1955310E"/>
    <w:rsid w:val="195F03EF"/>
    <w:rsid w:val="19694239"/>
    <w:rsid w:val="19C46925"/>
    <w:rsid w:val="1A3954ED"/>
    <w:rsid w:val="1A47047E"/>
    <w:rsid w:val="1A5A1AA5"/>
    <w:rsid w:val="1AA37A31"/>
    <w:rsid w:val="1ABA49FF"/>
    <w:rsid w:val="1AD52CEF"/>
    <w:rsid w:val="1AE80D1E"/>
    <w:rsid w:val="1B95599B"/>
    <w:rsid w:val="1BAF01B6"/>
    <w:rsid w:val="1C28081B"/>
    <w:rsid w:val="1CA26420"/>
    <w:rsid w:val="1CDC3B14"/>
    <w:rsid w:val="1CED4A36"/>
    <w:rsid w:val="1CF50ADD"/>
    <w:rsid w:val="1D3557E7"/>
    <w:rsid w:val="1D526620"/>
    <w:rsid w:val="1D8B081B"/>
    <w:rsid w:val="1DA6671F"/>
    <w:rsid w:val="1DBD27DD"/>
    <w:rsid w:val="1DDC705E"/>
    <w:rsid w:val="1E1560F7"/>
    <w:rsid w:val="1E517137"/>
    <w:rsid w:val="1F0C5768"/>
    <w:rsid w:val="1FEC0719"/>
    <w:rsid w:val="200A51E4"/>
    <w:rsid w:val="200B1D96"/>
    <w:rsid w:val="202E6391"/>
    <w:rsid w:val="20702FD9"/>
    <w:rsid w:val="208D2E3F"/>
    <w:rsid w:val="20C461DF"/>
    <w:rsid w:val="20F70CA9"/>
    <w:rsid w:val="21280CC8"/>
    <w:rsid w:val="21367017"/>
    <w:rsid w:val="214839A7"/>
    <w:rsid w:val="218158E4"/>
    <w:rsid w:val="219A64CF"/>
    <w:rsid w:val="22042372"/>
    <w:rsid w:val="22095AF7"/>
    <w:rsid w:val="221A1418"/>
    <w:rsid w:val="225E547D"/>
    <w:rsid w:val="22807D31"/>
    <w:rsid w:val="22D71A2F"/>
    <w:rsid w:val="232207B9"/>
    <w:rsid w:val="2340721C"/>
    <w:rsid w:val="238A64B7"/>
    <w:rsid w:val="2394127E"/>
    <w:rsid w:val="23993D11"/>
    <w:rsid w:val="23DB16F8"/>
    <w:rsid w:val="23E830FA"/>
    <w:rsid w:val="24395DCD"/>
    <w:rsid w:val="24A8621D"/>
    <w:rsid w:val="24CB37F5"/>
    <w:rsid w:val="24DC1971"/>
    <w:rsid w:val="259860B6"/>
    <w:rsid w:val="25EB6696"/>
    <w:rsid w:val="26317855"/>
    <w:rsid w:val="263A5FD0"/>
    <w:rsid w:val="265F616D"/>
    <w:rsid w:val="26862AAF"/>
    <w:rsid w:val="26901BFA"/>
    <w:rsid w:val="26A4177E"/>
    <w:rsid w:val="26C676DC"/>
    <w:rsid w:val="26D64179"/>
    <w:rsid w:val="274C2A05"/>
    <w:rsid w:val="27A940B6"/>
    <w:rsid w:val="27B835D7"/>
    <w:rsid w:val="27F054A0"/>
    <w:rsid w:val="287E1951"/>
    <w:rsid w:val="28B13E80"/>
    <w:rsid w:val="28BB6540"/>
    <w:rsid w:val="28EC3788"/>
    <w:rsid w:val="28FD567E"/>
    <w:rsid w:val="29314F8D"/>
    <w:rsid w:val="297A6651"/>
    <w:rsid w:val="298178E5"/>
    <w:rsid w:val="29A30DFC"/>
    <w:rsid w:val="29D07042"/>
    <w:rsid w:val="29D72A3E"/>
    <w:rsid w:val="29E30BB2"/>
    <w:rsid w:val="29E320D8"/>
    <w:rsid w:val="2A235DDA"/>
    <w:rsid w:val="2B7F2ABE"/>
    <w:rsid w:val="2BDC67C8"/>
    <w:rsid w:val="2BF1018C"/>
    <w:rsid w:val="2BF6401D"/>
    <w:rsid w:val="2C274DE6"/>
    <w:rsid w:val="2C6E655B"/>
    <w:rsid w:val="2CF5277C"/>
    <w:rsid w:val="2CFD0A13"/>
    <w:rsid w:val="2D105750"/>
    <w:rsid w:val="2D3A69B6"/>
    <w:rsid w:val="2D773058"/>
    <w:rsid w:val="2D78346F"/>
    <w:rsid w:val="2D8A127D"/>
    <w:rsid w:val="2DCE5C86"/>
    <w:rsid w:val="2DCF0B5B"/>
    <w:rsid w:val="2E03678C"/>
    <w:rsid w:val="2E045047"/>
    <w:rsid w:val="2E072B43"/>
    <w:rsid w:val="2E1A3B68"/>
    <w:rsid w:val="2E360DB4"/>
    <w:rsid w:val="2E3B4000"/>
    <w:rsid w:val="2E403DBF"/>
    <w:rsid w:val="2E587A5D"/>
    <w:rsid w:val="2E866E69"/>
    <w:rsid w:val="2E882D8F"/>
    <w:rsid w:val="2EA1745C"/>
    <w:rsid w:val="2EA47C3B"/>
    <w:rsid w:val="2EDA2317"/>
    <w:rsid w:val="2F5010DA"/>
    <w:rsid w:val="2FD7721B"/>
    <w:rsid w:val="30D673A9"/>
    <w:rsid w:val="30EA3CE1"/>
    <w:rsid w:val="30F96ADE"/>
    <w:rsid w:val="314D032D"/>
    <w:rsid w:val="317C7060"/>
    <w:rsid w:val="31973569"/>
    <w:rsid w:val="319B5AFF"/>
    <w:rsid w:val="31E17DC8"/>
    <w:rsid w:val="32265A66"/>
    <w:rsid w:val="3239341E"/>
    <w:rsid w:val="32C61673"/>
    <w:rsid w:val="32D201F5"/>
    <w:rsid w:val="32E840A7"/>
    <w:rsid w:val="33703ADE"/>
    <w:rsid w:val="33A7366D"/>
    <w:rsid w:val="33B94BEB"/>
    <w:rsid w:val="33D7555E"/>
    <w:rsid w:val="34242AC2"/>
    <w:rsid w:val="34417ECC"/>
    <w:rsid w:val="34F84B01"/>
    <w:rsid w:val="351563AF"/>
    <w:rsid w:val="351C0A8C"/>
    <w:rsid w:val="35CF4C3D"/>
    <w:rsid w:val="362D01A2"/>
    <w:rsid w:val="366327AC"/>
    <w:rsid w:val="36785962"/>
    <w:rsid w:val="36C41DD6"/>
    <w:rsid w:val="36E12603"/>
    <w:rsid w:val="372237E3"/>
    <w:rsid w:val="372E4666"/>
    <w:rsid w:val="374E021C"/>
    <w:rsid w:val="37694898"/>
    <w:rsid w:val="37A571A5"/>
    <w:rsid w:val="37C63994"/>
    <w:rsid w:val="37D52E46"/>
    <w:rsid w:val="37F00AF4"/>
    <w:rsid w:val="37F14232"/>
    <w:rsid w:val="37FC1840"/>
    <w:rsid w:val="3820089D"/>
    <w:rsid w:val="38322274"/>
    <w:rsid w:val="388B4C07"/>
    <w:rsid w:val="389A798B"/>
    <w:rsid w:val="38EC1A23"/>
    <w:rsid w:val="394041E2"/>
    <w:rsid w:val="39696FA3"/>
    <w:rsid w:val="398616F8"/>
    <w:rsid w:val="398F58C7"/>
    <w:rsid w:val="399A3748"/>
    <w:rsid w:val="39C32281"/>
    <w:rsid w:val="39D2169B"/>
    <w:rsid w:val="39DD2196"/>
    <w:rsid w:val="3A834671"/>
    <w:rsid w:val="3A8B18DE"/>
    <w:rsid w:val="3A921A29"/>
    <w:rsid w:val="3ACB2443"/>
    <w:rsid w:val="3AE420BA"/>
    <w:rsid w:val="3AEB670E"/>
    <w:rsid w:val="3B536D00"/>
    <w:rsid w:val="3B7F312F"/>
    <w:rsid w:val="3B856A3B"/>
    <w:rsid w:val="3C2E559D"/>
    <w:rsid w:val="3C347BB0"/>
    <w:rsid w:val="3C573DDE"/>
    <w:rsid w:val="3C5A1CFE"/>
    <w:rsid w:val="3C7F617D"/>
    <w:rsid w:val="3C8816F5"/>
    <w:rsid w:val="3CCA0B8E"/>
    <w:rsid w:val="3CCF246C"/>
    <w:rsid w:val="3CD25501"/>
    <w:rsid w:val="3D016D97"/>
    <w:rsid w:val="3D305785"/>
    <w:rsid w:val="3D8F0220"/>
    <w:rsid w:val="3D9C3D89"/>
    <w:rsid w:val="3DDC68B5"/>
    <w:rsid w:val="3E3B0229"/>
    <w:rsid w:val="3E7000A9"/>
    <w:rsid w:val="3E7D5563"/>
    <w:rsid w:val="3EB81C59"/>
    <w:rsid w:val="3F4B4205"/>
    <w:rsid w:val="3F532E9A"/>
    <w:rsid w:val="3F956B35"/>
    <w:rsid w:val="3FB14A02"/>
    <w:rsid w:val="3FF00D63"/>
    <w:rsid w:val="40134BE9"/>
    <w:rsid w:val="402A7B91"/>
    <w:rsid w:val="403C6B63"/>
    <w:rsid w:val="40417101"/>
    <w:rsid w:val="406C5468"/>
    <w:rsid w:val="409E68B3"/>
    <w:rsid w:val="40A2363D"/>
    <w:rsid w:val="412B4314"/>
    <w:rsid w:val="413731C6"/>
    <w:rsid w:val="4138537C"/>
    <w:rsid w:val="418E0991"/>
    <w:rsid w:val="41E52952"/>
    <w:rsid w:val="424B7D8B"/>
    <w:rsid w:val="429B4C33"/>
    <w:rsid w:val="42A429F0"/>
    <w:rsid w:val="42AE3931"/>
    <w:rsid w:val="42AF3C98"/>
    <w:rsid w:val="42B824F5"/>
    <w:rsid w:val="42C51ABF"/>
    <w:rsid w:val="42E137A0"/>
    <w:rsid w:val="4306346A"/>
    <w:rsid w:val="43C874DF"/>
    <w:rsid w:val="43E53247"/>
    <w:rsid w:val="440D3FA9"/>
    <w:rsid w:val="44B17D68"/>
    <w:rsid w:val="44B46D6B"/>
    <w:rsid w:val="44F031D0"/>
    <w:rsid w:val="44FE4B2F"/>
    <w:rsid w:val="4503020C"/>
    <w:rsid w:val="45952865"/>
    <w:rsid w:val="45A45293"/>
    <w:rsid w:val="45A853CF"/>
    <w:rsid w:val="45C67C71"/>
    <w:rsid w:val="45D26D97"/>
    <w:rsid w:val="45DE07C3"/>
    <w:rsid w:val="46310898"/>
    <w:rsid w:val="4645508C"/>
    <w:rsid w:val="464903DC"/>
    <w:rsid w:val="46987108"/>
    <w:rsid w:val="46CA050F"/>
    <w:rsid w:val="478E1139"/>
    <w:rsid w:val="47E70086"/>
    <w:rsid w:val="47F329F7"/>
    <w:rsid w:val="480E77EE"/>
    <w:rsid w:val="48241667"/>
    <w:rsid w:val="48282AD5"/>
    <w:rsid w:val="48545EF6"/>
    <w:rsid w:val="485C6C52"/>
    <w:rsid w:val="48A36D62"/>
    <w:rsid w:val="48C1084C"/>
    <w:rsid w:val="48C516B2"/>
    <w:rsid w:val="48C90B25"/>
    <w:rsid w:val="48D56D93"/>
    <w:rsid w:val="49097D8B"/>
    <w:rsid w:val="490B75BA"/>
    <w:rsid w:val="49960CDE"/>
    <w:rsid w:val="499E68C7"/>
    <w:rsid w:val="49F30776"/>
    <w:rsid w:val="4A173FAA"/>
    <w:rsid w:val="4A344556"/>
    <w:rsid w:val="4A5E20C7"/>
    <w:rsid w:val="4A725F2E"/>
    <w:rsid w:val="4AA90D0D"/>
    <w:rsid w:val="4B3C4B96"/>
    <w:rsid w:val="4BA86133"/>
    <w:rsid w:val="4BB175C8"/>
    <w:rsid w:val="4BCF0684"/>
    <w:rsid w:val="4BD971AF"/>
    <w:rsid w:val="4C683216"/>
    <w:rsid w:val="4CE81686"/>
    <w:rsid w:val="4DE25966"/>
    <w:rsid w:val="4DE61DB9"/>
    <w:rsid w:val="4E0017CB"/>
    <w:rsid w:val="4E1D65E3"/>
    <w:rsid w:val="4E1E389B"/>
    <w:rsid w:val="4EB24D1A"/>
    <w:rsid w:val="4EC34C87"/>
    <w:rsid w:val="4EDC52EB"/>
    <w:rsid w:val="4F015350"/>
    <w:rsid w:val="4F04708A"/>
    <w:rsid w:val="4F505373"/>
    <w:rsid w:val="4FAD3275"/>
    <w:rsid w:val="4FB75DEC"/>
    <w:rsid w:val="50576760"/>
    <w:rsid w:val="50977879"/>
    <w:rsid w:val="50A44011"/>
    <w:rsid w:val="50DF5EAE"/>
    <w:rsid w:val="513516A4"/>
    <w:rsid w:val="517F0A20"/>
    <w:rsid w:val="51D0675B"/>
    <w:rsid w:val="52475390"/>
    <w:rsid w:val="5261109E"/>
    <w:rsid w:val="52840B25"/>
    <w:rsid w:val="531A5241"/>
    <w:rsid w:val="534B0A08"/>
    <w:rsid w:val="536B370E"/>
    <w:rsid w:val="53DF57F2"/>
    <w:rsid w:val="53F26ADD"/>
    <w:rsid w:val="544E2E1B"/>
    <w:rsid w:val="54852F49"/>
    <w:rsid w:val="5500107F"/>
    <w:rsid w:val="55017024"/>
    <w:rsid w:val="550B1B71"/>
    <w:rsid w:val="554F3B3B"/>
    <w:rsid w:val="556E4C66"/>
    <w:rsid w:val="55747EC6"/>
    <w:rsid w:val="55F4286D"/>
    <w:rsid w:val="56040FD8"/>
    <w:rsid w:val="563C5CF1"/>
    <w:rsid w:val="563E6C7F"/>
    <w:rsid w:val="565765BA"/>
    <w:rsid w:val="56EF3BC2"/>
    <w:rsid w:val="56F84F1D"/>
    <w:rsid w:val="574922ED"/>
    <w:rsid w:val="574C333D"/>
    <w:rsid w:val="579325CB"/>
    <w:rsid w:val="579962BD"/>
    <w:rsid w:val="57A57EB7"/>
    <w:rsid w:val="57C95C2B"/>
    <w:rsid w:val="57DE4A5E"/>
    <w:rsid w:val="57EB70B5"/>
    <w:rsid w:val="57F2143E"/>
    <w:rsid w:val="58037893"/>
    <w:rsid w:val="58776F8B"/>
    <w:rsid w:val="587B7EAC"/>
    <w:rsid w:val="589F6739"/>
    <w:rsid w:val="591E0E35"/>
    <w:rsid w:val="595F547E"/>
    <w:rsid w:val="59624355"/>
    <w:rsid w:val="59D06D97"/>
    <w:rsid w:val="59F051B4"/>
    <w:rsid w:val="59F10399"/>
    <w:rsid w:val="5A1C252E"/>
    <w:rsid w:val="5A2E57DF"/>
    <w:rsid w:val="5A461694"/>
    <w:rsid w:val="5A481AF9"/>
    <w:rsid w:val="5A8F1F93"/>
    <w:rsid w:val="5AA74282"/>
    <w:rsid w:val="5AD53998"/>
    <w:rsid w:val="5B094A0F"/>
    <w:rsid w:val="5B1B143E"/>
    <w:rsid w:val="5B5C2D3B"/>
    <w:rsid w:val="5B68412F"/>
    <w:rsid w:val="5B6B4713"/>
    <w:rsid w:val="5B84537E"/>
    <w:rsid w:val="5B905E50"/>
    <w:rsid w:val="5B9602EB"/>
    <w:rsid w:val="5BC26DBD"/>
    <w:rsid w:val="5BC804D3"/>
    <w:rsid w:val="5C4E5CFD"/>
    <w:rsid w:val="5C541FE9"/>
    <w:rsid w:val="5C5A7B70"/>
    <w:rsid w:val="5CD64EEF"/>
    <w:rsid w:val="5D3F6B1E"/>
    <w:rsid w:val="5D4C6A05"/>
    <w:rsid w:val="5D550788"/>
    <w:rsid w:val="5DE307E7"/>
    <w:rsid w:val="5E44332C"/>
    <w:rsid w:val="5E671A7C"/>
    <w:rsid w:val="5EA830DE"/>
    <w:rsid w:val="5EAC488E"/>
    <w:rsid w:val="5ECD53E0"/>
    <w:rsid w:val="5EF35580"/>
    <w:rsid w:val="5F073A57"/>
    <w:rsid w:val="5F0D6EE6"/>
    <w:rsid w:val="5F126921"/>
    <w:rsid w:val="5F3656E4"/>
    <w:rsid w:val="5F536128"/>
    <w:rsid w:val="5F8827E9"/>
    <w:rsid w:val="5FC06095"/>
    <w:rsid w:val="5FD015C2"/>
    <w:rsid w:val="5FFF26D0"/>
    <w:rsid w:val="607B2E99"/>
    <w:rsid w:val="608009FE"/>
    <w:rsid w:val="60826629"/>
    <w:rsid w:val="60F6696F"/>
    <w:rsid w:val="61077816"/>
    <w:rsid w:val="618D0F45"/>
    <w:rsid w:val="61EF53D2"/>
    <w:rsid w:val="62014399"/>
    <w:rsid w:val="626176FA"/>
    <w:rsid w:val="6272536F"/>
    <w:rsid w:val="628A4F4B"/>
    <w:rsid w:val="62A34175"/>
    <w:rsid w:val="62B80DF8"/>
    <w:rsid w:val="62E92FF5"/>
    <w:rsid w:val="63001BE8"/>
    <w:rsid w:val="63277C81"/>
    <w:rsid w:val="63387C79"/>
    <w:rsid w:val="63560405"/>
    <w:rsid w:val="63E76AF6"/>
    <w:rsid w:val="64406F7D"/>
    <w:rsid w:val="644522E8"/>
    <w:rsid w:val="64AC12EE"/>
    <w:rsid w:val="64CF1E61"/>
    <w:rsid w:val="64E43E74"/>
    <w:rsid w:val="652C368D"/>
    <w:rsid w:val="66071AEC"/>
    <w:rsid w:val="664C3F6F"/>
    <w:rsid w:val="66A81C47"/>
    <w:rsid w:val="66D67E7F"/>
    <w:rsid w:val="67084F0D"/>
    <w:rsid w:val="675D5DEA"/>
    <w:rsid w:val="67651ADC"/>
    <w:rsid w:val="679F33A5"/>
    <w:rsid w:val="67C75A9D"/>
    <w:rsid w:val="67CB4798"/>
    <w:rsid w:val="682668F6"/>
    <w:rsid w:val="682C3687"/>
    <w:rsid w:val="684B0B65"/>
    <w:rsid w:val="685F3A55"/>
    <w:rsid w:val="690F73A2"/>
    <w:rsid w:val="691113B8"/>
    <w:rsid w:val="695F3A38"/>
    <w:rsid w:val="696E28A8"/>
    <w:rsid w:val="69E33DAD"/>
    <w:rsid w:val="69F87E1E"/>
    <w:rsid w:val="69F977F6"/>
    <w:rsid w:val="6A4513C2"/>
    <w:rsid w:val="6A5F7DA3"/>
    <w:rsid w:val="6AB75F56"/>
    <w:rsid w:val="6ABE467B"/>
    <w:rsid w:val="6AC36B4E"/>
    <w:rsid w:val="6AD43522"/>
    <w:rsid w:val="6ADC43C3"/>
    <w:rsid w:val="6B2B7DE7"/>
    <w:rsid w:val="6B425914"/>
    <w:rsid w:val="6BC91F5D"/>
    <w:rsid w:val="6BD24026"/>
    <w:rsid w:val="6BD81FCE"/>
    <w:rsid w:val="6BF4598F"/>
    <w:rsid w:val="6C0C4487"/>
    <w:rsid w:val="6C47137F"/>
    <w:rsid w:val="6C5762C3"/>
    <w:rsid w:val="6D2361C6"/>
    <w:rsid w:val="6DDC15C8"/>
    <w:rsid w:val="6DF3347B"/>
    <w:rsid w:val="6E027E8A"/>
    <w:rsid w:val="6E173561"/>
    <w:rsid w:val="6E1D5905"/>
    <w:rsid w:val="6E245837"/>
    <w:rsid w:val="6E5357DF"/>
    <w:rsid w:val="6E6948B8"/>
    <w:rsid w:val="6ECA57F1"/>
    <w:rsid w:val="6ED238F3"/>
    <w:rsid w:val="6EF549B1"/>
    <w:rsid w:val="6F02259D"/>
    <w:rsid w:val="6F2B7F9B"/>
    <w:rsid w:val="6F40791D"/>
    <w:rsid w:val="6F653205"/>
    <w:rsid w:val="6F763538"/>
    <w:rsid w:val="6FB1182F"/>
    <w:rsid w:val="6FC44423"/>
    <w:rsid w:val="6FF97BB6"/>
    <w:rsid w:val="70197D2C"/>
    <w:rsid w:val="7050140B"/>
    <w:rsid w:val="7057564A"/>
    <w:rsid w:val="70663661"/>
    <w:rsid w:val="70805DC3"/>
    <w:rsid w:val="708736EF"/>
    <w:rsid w:val="718471BD"/>
    <w:rsid w:val="71B82E1F"/>
    <w:rsid w:val="71F81E09"/>
    <w:rsid w:val="72640D22"/>
    <w:rsid w:val="72937A95"/>
    <w:rsid w:val="72AE5F5D"/>
    <w:rsid w:val="72D13D33"/>
    <w:rsid w:val="72E01EC9"/>
    <w:rsid w:val="733331C5"/>
    <w:rsid w:val="73900FD3"/>
    <w:rsid w:val="73CB3873"/>
    <w:rsid w:val="744745F2"/>
    <w:rsid w:val="746D0F81"/>
    <w:rsid w:val="748E1ED6"/>
    <w:rsid w:val="74917EC0"/>
    <w:rsid w:val="74E37D12"/>
    <w:rsid w:val="75266511"/>
    <w:rsid w:val="75883078"/>
    <w:rsid w:val="75CD3ED0"/>
    <w:rsid w:val="75EB773F"/>
    <w:rsid w:val="760C34F3"/>
    <w:rsid w:val="767329E8"/>
    <w:rsid w:val="767C3985"/>
    <w:rsid w:val="76DF2F16"/>
    <w:rsid w:val="773243CD"/>
    <w:rsid w:val="7745411F"/>
    <w:rsid w:val="777D728D"/>
    <w:rsid w:val="77942ECD"/>
    <w:rsid w:val="77FD3B6E"/>
    <w:rsid w:val="78B823B3"/>
    <w:rsid w:val="791D53AA"/>
    <w:rsid w:val="792722E4"/>
    <w:rsid w:val="79933E1B"/>
    <w:rsid w:val="79E2732D"/>
    <w:rsid w:val="7A4B4E0F"/>
    <w:rsid w:val="7A8433F0"/>
    <w:rsid w:val="7ACC59B6"/>
    <w:rsid w:val="7AD6608B"/>
    <w:rsid w:val="7B1029F8"/>
    <w:rsid w:val="7B1D2EF2"/>
    <w:rsid w:val="7B2D735C"/>
    <w:rsid w:val="7B5B679C"/>
    <w:rsid w:val="7B7E04C3"/>
    <w:rsid w:val="7BF17528"/>
    <w:rsid w:val="7BFB3827"/>
    <w:rsid w:val="7C03661F"/>
    <w:rsid w:val="7C1E6401"/>
    <w:rsid w:val="7C3F41EF"/>
    <w:rsid w:val="7CC6608C"/>
    <w:rsid w:val="7CDE514C"/>
    <w:rsid w:val="7CE17B1F"/>
    <w:rsid w:val="7CEB7B04"/>
    <w:rsid w:val="7D006269"/>
    <w:rsid w:val="7D1E6246"/>
    <w:rsid w:val="7D764D9C"/>
    <w:rsid w:val="7D8C7507"/>
    <w:rsid w:val="7DD7121E"/>
    <w:rsid w:val="7DD87540"/>
    <w:rsid w:val="7DFE0879"/>
    <w:rsid w:val="7E0C250E"/>
    <w:rsid w:val="7E1D3244"/>
    <w:rsid w:val="7E800128"/>
    <w:rsid w:val="7F6A249C"/>
    <w:rsid w:val="7F75740E"/>
    <w:rsid w:val="7FB5483B"/>
    <w:rsid w:val="7FCE1621"/>
    <w:rsid w:val="7FDD6053"/>
    <w:rsid w:val="D3DB2944"/>
    <w:rsid w:val="ECFD5D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name="toc 4"/>
    <w:lsdException w:qFormat="1" w:uiPriority="39" w:semiHidden="0"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640" w:lineRule="exact"/>
      <w:ind w:firstLine="200" w:firstLineChars="200"/>
      <w:jc w:val="both"/>
    </w:pPr>
    <w:rPr>
      <w:rFonts w:ascii="Times New Roman" w:hAnsi="Times New Roman" w:eastAsia="华文仿宋" w:cs="微软雅黑"/>
      <w:color w:val="000000"/>
      <w:kern w:val="2"/>
      <w:sz w:val="32"/>
      <w:szCs w:val="32"/>
      <w:lang w:val="en-US" w:eastAsia="zh-CN" w:bidi="ar-SA"/>
    </w:rPr>
  </w:style>
  <w:style w:type="paragraph" w:styleId="2">
    <w:name w:val="heading 1"/>
    <w:basedOn w:val="1"/>
    <w:next w:val="1"/>
    <w:link w:val="26"/>
    <w:qFormat/>
    <w:uiPriority w:val="9"/>
    <w:pPr>
      <w:keepNext/>
      <w:keepLines/>
      <w:spacing w:before="340" w:after="330"/>
      <w:ind w:firstLine="0" w:firstLineChars="0"/>
      <w:contextualSpacing/>
      <w:jc w:val="center"/>
      <w:outlineLvl w:val="0"/>
    </w:pPr>
    <w:rPr>
      <w:rFonts w:eastAsia="黑体"/>
      <w:bCs/>
      <w:kern w:val="44"/>
      <w:szCs w:val="44"/>
    </w:rPr>
  </w:style>
  <w:style w:type="paragraph" w:styleId="3">
    <w:name w:val="heading 2"/>
    <w:basedOn w:val="1"/>
    <w:next w:val="1"/>
    <w:link w:val="27"/>
    <w:unhideWhenUsed/>
    <w:qFormat/>
    <w:uiPriority w:val="9"/>
    <w:pPr>
      <w:keepNext/>
      <w:keepLines/>
      <w:spacing w:before="260" w:after="260" w:line="415" w:lineRule="auto"/>
      <w:ind w:firstLine="0" w:firstLineChars="0"/>
      <w:jc w:val="center"/>
      <w:outlineLvl w:val="1"/>
    </w:pPr>
    <w:rPr>
      <w:rFonts w:eastAsia="华文楷体" w:asciiTheme="majorHAnsi" w:hAnsiTheme="majorHAnsi" w:cstheme="majorBidi"/>
      <w:b/>
      <w:bCs/>
    </w:rPr>
  </w:style>
  <w:style w:type="paragraph" w:styleId="4">
    <w:name w:val="heading 3"/>
    <w:basedOn w:val="1"/>
    <w:next w:val="1"/>
    <w:link w:val="28"/>
    <w:unhideWhenUsed/>
    <w:qFormat/>
    <w:uiPriority w:val="9"/>
    <w:pPr>
      <w:keepNext/>
      <w:keepLines/>
      <w:spacing w:before="260" w:after="260"/>
      <w:outlineLvl w:val="2"/>
    </w:pPr>
    <w:rPr>
      <w:b/>
      <w:bCs/>
    </w:rPr>
  </w:style>
  <w:style w:type="character" w:default="1" w:styleId="21">
    <w:name w:val="Default Paragraph Font"/>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31"/>
    <w:qFormat/>
    <w:uiPriority w:val="99"/>
    <w:pPr>
      <w:spacing w:after="120" w:line="600" w:lineRule="exact"/>
      <w:ind w:firstLine="1124"/>
    </w:pPr>
    <w:rPr>
      <w:rFonts w:ascii="Calibri" w:hAnsi="Calibri" w:cs="Calibri"/>
      <w:kern w:val="0"/>
      <w:sz w:val="24"/>
      <w:szCs w:val="24"/>
    </w:rPr>
  </w:style>
  <w:style w:type="paragraph" w:styleId="6">
    <w:name w:val="toc 5"/>
    <w:basedOn w:val="1"/>
    <w:next w:val="1"/>
    <w:unhideWhenUsed/>
    <w:qFormat/>
    <w:uiPriority w:val="39"/>
    <w:pPr>
      <w:ind w:left="1680" w:leftChars="800"/>
    </w:pPr>
  </w:style>
  <w:style w:type="paragraph" w:styleId="7">
    <w:name w:val="toc 3"/>
    <w:basedOn w:val="1"/>
    <w:next w:val="1"/>
    <w:unhideWhenUsed/>
    <w:qFormat/>
    <w:uiPriority w:val="39"/>
    <w:pPr>
      <w:spacing w:after="100" w:line="259" w:lineRule="auto"/>
      <w:ind w:left="440" w:firstLine="0" w:firstLineChars="0"/>
      <w:jc w:val="left"/>
    </w:pPr>
    <w:rPr>
      <w:rFonts w:cs="Times New Roman" w:asciiTheme="minorHAnsi" w:hAnsiTheme="minorHAnsi" w:eastAsiaTheme="minorEastAsia"/>
      <w:color w:val="auto"/>
      <w:kern w:val="0"/>
      <w:sz w:val="22"/>
      <w:szCs w:val="22"/>
    </w:rPr>
  </w:style>
  <w:style w:type="paragraph" w:styleId="8">
    <w:name w:val="Plain Text"/>
    <w:basedOn w:val="1"/>
    <w:unhideWhenUsed/>
    <w:qFormat/>
    <w:uiPriority w:val="99"/>
    <w:rPr>
      <w:rFonts w:ascii="宋体" w:hAnsi="Courier New" w:cs="Courier New"/>
    </w:rPr>
  </w:style>
  <w:style w:type="paragraph" w:styleId="9">
    <w:name w:val="Date"/>
    <w:basedOn w:val="1"/>
    <w:next w:val="1"/>
    <w:link w:val="40"/>
    <w:semiHidden/>
    <w:unhideWhenUsed/>
    <w:qFormat/>
    <w:uiPriority w:val="99"/>
    <w:pPr>
      <w:ind w:left="100" w:leftChars="2500"/>
    </w:pPr>
  </w:style>
  <w:style w:type="paragraph" w:styleId="10">
    <w:name w:val="Balloon Text"/>
    <w:basedOn w:val="1"/>
    <w:link w:val="44"/>
    <w:semiHidden/>
    <w:unhideWhenUsed/>
    <w:qFormat/>
    <w:uiPriority w:val="99"/>
    <w:pPr>
      <w:spacing w:line="240" w:lineRule="auto"/>
    </w:pPr>
    <w:rPr>
      <w:sz w:val="18"/>
      <w:szCs w:val="18"/>
    </w:rPr>
  </w:style>
  <w:style w:type="paragraph" w:styleId="11">
    <w:name w:val="footer"/>
    <w:basedOn w:val="1"/>
    <w:link w:val="29"/>
    <w:unhideWhenUsed/>
    <w:qFormat/>
    <w:uiPriority w:val="99"/>
    <w:pPr>
      <w:tabs>
        <w:tab w:val="center" w:pos="4153"/>
        <w:tab w:val="right" w:pos="8306"/>
      </w:tabs>
      <w:snapToGrid w:val="0"/>
      <w:jc w:val="left"/>
    </w:pPr>
    <w:rPr>
      <w:sz w:val="18"/>
      <w:szCs w:val="18"/>
    </w:rPr>
  </w:style>
  <w:style w:type="paragraph" w:styleId="12">
    <w:name w:val="header"/>
    <w:basedOn w:val="1"/>
    <w:link w:val="30"/>
    <w:unhideWhenUsed/>
    <w:qFormat/>
    <w:uiPriority w:val="99"/>
    <w:pPr>
      <w:tabs>
        <w:tab w:val="center" w:pos="4153"/>
        <w:tab w:val="right" w:pos="8306"/>
      </w:tabs>
      <w:snapToGrid w:val="0"/>
      <w:jc w:val="center"/>
    </w:pPr>
    <w:rPr>
      <w:sz w:val="18"/>
      <w:szCs w:val="18"/>
    </w:rPr>
  </w:style>
  <w:style w:type="paragraph" w:styleId="13">
    <w:name w:val="toc 1"/>
    <w:basedOn w:val="1"/>
    <w:next w:val="1"/>
    <w:unhideWhenUsed/>
    <w:qFormat/>
    <w:uiPriority w:val="39"/>
    <w:pPr>
      <w:tabs>
        <w:tab w:val="right" w:leader="dot" w:pos="8296"/>
      </w:tabs>
      <w:ind w:firstLine="0" w:firstLineChars="0"/>
    </w:pPr>
    <w:rPr>
      <w:rFonts w:eastAsia="宋体"/>
      <w:sz w:val="28"/>
    </w:rPr>
  </w:style>
  <w:style w:type="paragraph" w:styleId="14">
    <w:name w:val="toc 4"/>
    <w:basedOn w:val="1"/>
    <w:next w:val="1"/>
    <w:semiHidden/>
    <w:unhideWhenUsed/>
    <w:qFormat/>
    <w:uiPriority w:val="39"/>
    <w:pPr>
      <w:ind w:left="1260" w:leftChars="600"/>
    </w:pPr>
    <w:rPr>
      <w:rFonts w:eastAsiaTheme="majorEastAsia"/>
      <w:sz w:val="28"/>
    </w:rPr>
  </w:style>
  <w:style w:type="paragraph" w:styleId="15">
    <w:name w:val="Subtitle"/>
    <w:basedOn w:val="1"/>
    <w:next w:val="1"/>
    <w:link w:val="41"/>
    <w:qFormat/>
    <w:uiPriority w:val="11"/>
    <w:pPr>
      <w:spacing w:before="240" w:after="60"/>
      <w:ind w:firstLine="0" w:firstLineChars="0"/>
      <w:jc w:val="center"/>
      <w:outlineLvl w:val="1"/>
    </w:pPr>
    <w:rPr>
      <w:rFonts w:hAnsiTheme="majorHAnsi" w:cstheme="majorBidi"/>
      <w:b/>
      <w:bCs/>
      <w:kern w:val="28"/>
      <w:sz w:val="24"/>
    </w:rPr>
  </w:style>
  <w:style w:type="paragraph" w:styleId="16">
    <w:name w:val="footnote text"/>
    <w:basedOn w:val="1"/>
    <w:link w:val="32"/>
    <w:unhideWhenUsed/>
    <w:qFormat/>
    <w:uiPriority w:val="99"/>
    <w:pPr>
      <w:snapToGrid w:val="0"/>
      <w:jc w:val="left"/>
    </w:pPr>
    <w:rPr>
      <w:sz w:val="18"/>
      <w:szCs w:val="18"/>
    </w:rPr>
  </w:style>
  <w:style w:type="paragraph" w:styleId="17">
    <w:name w:val="toc 2"/>
    <w:basedOn w:val="1"/>
    <w:next w:val="1"/>
    <w:unhideWhenUsed/>
    <w:qFormat/>
    <w:uiPriority w:val="39"/>
    <w:pPr>
      <w:spacing w:after="100"/>
      <w:ind w:left="221" w:firstLine="0" w:firstLineChars="0"/>
      <w:jc w:val="left"/>
    </w:pPr>
    <w:rPr>
      <w:rFonts w:eastAsia="宋体" w:cs="Times New Roman"/>
      <w:color w:val="auto"/>
      <w:kern w:val="0"/>
      <w:sz w:val="28"/>
      <w:szCs w:val="22"/>
    </w:rPr>
  </w:style>
  <w:style w:type="paragraph" w:styleId="18">
    <w:name w:val="Normal (Web)"/>
    <w:basedOn w:val="1"/>
    <w:qFormat/>
    <w:uiPriority w:val="0"/>
    <w:pPr>
      <w:keepLines/>
      <w:widowControl w:val="0"/>
      <w:spacing w:before="100" w:beforeAutospacing="1" w:after="100" w:afterAutospacing="1" w:line="240" w:lineRule="atLeast"/>
      <w:ind w:firstLine="0" w:firstLineChars="0"/>
      <w:jc w:val="left"/>
    </w:pPr>
    <w:rPr>
      <w:rFonts w:ascii="Calibri" w:hAnsi="Calibri" w:cs="Times New Roman"/>
      <w:color w:val="auto"/>
      <w:kern w:val="0"/>
      <w:sz w:val="18"/>
      <w:szCs w:val="22"/>
    </w:rPr>
  </w:style>
  <w:style w:type="table" w:styleId="20">
    <w:name w:val="Table Grid"/>
    <w:basedOn w:val="1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Strong"/>
    <w:basedOn w:val="21"/>
    <w:qFormat/>
    <w:uiPriority w:val="0"/>
    <w:rPr>
      <w:b/>
    </w:rPr>
  </w:style>
  <w:style w:type="character" w:styleId="23">
    <w:name w:val="Hyperlink"/>
    <w:basedOn w:val="21"/>
    <w:unhideWhenUsed/>
    <w:qFormat/>
    <w:uiPriority w:val="99"/>
    <w:rPr>
      <w:rFonts w:eastAsia="华文仿宋"/>
      <w:color w:val="0563C1" w:themeColor="hyperlink"/>
      <w:sz w:val="21"/>
      <w:u w:val="single"/>
      <w14:textFill>
        <w14:solidFill>
          <w14:schemeClr w14:val="hlink"/>
        </w14:solidFill>
      </w14:textFill>
    </w:rPr>
  </w:style>
  <w:style w:type="character" w:styleId="24">
    <w:name w:val="footnote reference"/>
    <w:basedOn w:val="21"/>
    <w:semiHidden/>
    <w:unhideWhenUsed/>
    <w:qFormat/>
    <w:uiPriority w:val="99"/>
    <w:rPr>
      <w:vertAlign w:val="superscript"/>
    </w:rPr>
  </w:style>
  <w:style w:type="paragraph" w:customStyle="1" w:styleId="25">
    <w:name w:val="No Spacing1"/>
    <w:qFormat/>
    <w:uiPriority w:val="99"/>
    <w:pPr>
      <w:widowControl w:val="0"/>
      <w:jc w:val="both"/>
    </w:pPr>
    <w:rPr>
      <w:rFonts w:ascii="Calibri" w:hAnsi="Calibri" w:eastAsia="宋体" w:cs="Times New Roman"/>
      <w:kern w:val="2"/>
      <w:sz w:val="32"/>
      <w:szCs w:val="32"/>
      <w:lang w:val="en-US" w:eastAsia="zh-CN" w:bidi="ar-SA"/>
    </w:rPr>
  </w:style>
  <w:style w:type="character" w:customStyle="1" w:styleId="26">
    <w:name w:val="标题 1 Char"/>
    <w:basedOn w:val="21"/>
    <w:link w:val="2"/>
    <w:qFormat/>
    <w:uiPriority w:val="9"/>
    <w:rPr>
      <w:rFonts w:ascii="Times New Roman" w:hAnsi="Times New Roman" w:eastAsia="黑体" w:cs="微软雅黑"/>
      <w:bCs/>
      <w:color w:val="000000"/>
      <w:kern w:val="44"/>
      <w:sz w:val="32"/>
      <w:szCs w:val="44"/>
    </w:rPr>
  </w:style>
  <w:style w:type="character" w:customStyle="1" w:styleId="27">
    <w:name w:val="标题 2 Char"/>
    <w:basedOn w:val="21"/>
    <w:link w:val="3"/>
    <w:qFormat/>
    <w:uiPriority w:val="9"/>
    <w:rPr>
      <w:rFonts w:eastAsia="华文楷体" w:asciiTheme="majorHAnsi" w:hAnsiTheme="majorHAnsi" w:cstheme="majorBidi"/>
      <w:b/>
      <w:bCs/>
      <w:color w:val="000000"/>
      <w:sz w:val="32"/>
      <w:szCs w:val="32"/>
    </w:rPr>
  </w:style>
  <w:style w:type="character" w:customStyle="1" w:styleId="28">
    <w:name w:val="标题 3 Char"/>
    <w:basedOn w:val="21"/>
    <w:link w:val="4"/>
    <w:qFormat/>
    <w:uiPriority w:val="9"/>
    <w:rPr>
      <w:rFonts w:ascii="Times New Roman" w:hAnsi="Times New Roman" w:eastAsia="华文仿宋" w:cs="微软雅黑"/>
      <w:b/>
      <w:bCs/>
      <w:color w:val="000000"/>
      <w:sz w:val="32"/>
      <w:szCs w:val="32"/>
    </w:rPr>
  </w:style>
  <w:style w:type="character" w:customStyle="1" w:styleId="29">
    <w:name w:val="页脚 Char"/>
    <w:basedOn w:val="21"/>
    <w:link w:val="11"/>
    <w:qFormat/>
    <w:uiPriority w:val="99"/>
    <w:rPr>
      <w:sz w:val="18"/>
      <w:szCs w:val="18"/>
    </w:rPr>
  </w:style>
  <w:style w:type="character" w:customStyle="1" w:styleId="30">
    <w:name w:val="页眉 Char"/>
    <w:basedOn w:val="21"/>
    <w:link w:val="12"/>
    <w:qFormat/>
    <w:uiPriority w:val="99"/>
    <w:rPr>
      <w:rFonts w:ascii="Times New Roman" w:hAnsi="Times New Roman" w:eastAsia="华文仿宋" w:cs="微软雅黑"/>
      <w:color w:val="000000"/>
      <w:sz w:val="18"/>
      <w:szCs w:val="18"/>
    </w:rPr>
  </w:style>
  <w:style w:type="character" w:customStyle="1" w:styleId="31">
    <w:name w:val="正文文本 Char"/>
    <w:basedOn w:val="21"/>
    <w:link w:val="5"/>
    <w:qFormat/>
    <w:uiPriority w:val="99"/>
    <w:rPr>
      <w:rFonts w:ascii="Calibri" w:hAnsi="Calibri" w:eastAsia="仿宋_GB2312" w:cs="Calibri"/>
      <w:kern w:val="0"/>
      <w:sz w:val="24"/>
      <w:szCs w:val="24"/>
    </w:rPr>
  </w:style>
  <w:style w:type="character" w:customStyle="1" w:styleId="32">
    <w:name w:val="脚注文本 Char"/>
    <w:basedOn w:val="21"/>
    <w:link w:val="16"/>
    <w:qFormat/>
    <w:uiPriority w:val="99"/>
    <w:rPr>
      <w:sz w:val="18"/>
      <w:szCs w:val="18"/>
    </w:rPr>
  </w:style>
  <w:style w:type="paragraph" w:styleId="33">
    <w:name w:val="List Paragraph"/>
    <w:basedOn w:val="1"/>
    <w:qFormat/>
    <w:uiPriority w:val="34"/>
    <w:pPr>
      <w:ind w:firstLine="420"/>
    </w:pPr>
  </w:style>
  <w:style w:type="table" w:customStyle="1" w:styleId="34">
    <w:name w:val="网格型1"/>
    <w:basedOn w:val="1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35">
    <w:name w:val="TOC 标题1"/>
    <w:basedOn w:val="2"/>
    <w:next w:val="1"/>
    <w:unhideWhenUsed/>
    <w:qFormat/>
    <w:uiPriority w:val="39"/>
    <w:pPr>
      <w:spacing w:before="240" w:after="0" w:line="259" w:lineRule="auto"/>
      <w:contextualSpacing w:val="0"/>
      <w:jc w:val="left"/>
      <w:outlineLvl w:val="9"/>
    </w:pPr>
    <w:rPr>
      <w:rFonts w:asciiTheme="majorHAnsi" w:hAnsiTheme="majorHAnsi" w:eastAsiaTheme="majorEastAsia" w:cstheme="majorBidi"/>
      <w:bCs w:val="0"/>
      <w:color w:val="2E75B6" w:themeColor="accent1" w:themeShade="BF"/>
      <w:kern w:val="0"/>
      <w:szCs w:val="32"/>
    </w:rPr>
  </w:style>
  <w:style w:type="paragraph" w:customStyle="1" w:styleId="36">
    <w:name w:val="项目"/>
    <w:basedOn w:val="1"/>
    <w:link w:val="37"/>
    <w:qFormat/>
    <w:uiPriority w:val="0"/>
    <w:pPr>
      <w:spacing w:line="280" w:lineRule="exact"/>
    </w:pPr>
    <w:rPr>
      <w:sz w:val="21"/>
      <w:szCs w:val="24"/>
    </w:rPr>
  </w:style>
  <w:style w:type="character" w:customStyle="1" w:styleId="37">
    <w:name w:val="项目 Char"/>
    <w:basedOn w:val="21"/>
    <w:link w:val="36"/>
    <w:qFormat/>
    <w:uiPriority w:val="0"/>
    <w:rPr>
      <w:rFonts w:ascii="微软雅黑" w:hAnsi="微软雅黑" w:eastAsia="微软雅黑" w:cs="微软雅黑"/>
      <w:color w:val="000000"/>
      <w:szCs w:val="24"/>
    </w:rPr>
  </w:style>
  <w:style w:type="paragraph" w:customStyle="1" w:styleId="38">
    <w:name w:val="脚注"/>
    <w:basedOn w:val="1"/>
    <w:link w:val="39"/>
    <w:qFormat/>
    <w:uiPriority w:val="0"/>
    <w:pPr>
      <w:keepLines/>
      <w:spacing w:line="280" w:lineRule="exact"/>
      <w:ind w:firstLine="0" w:firstLineChars="0"/>
      <w:jc w:val="left"/>
    </w:pPr>
    <w:rPr>
      <w:rFonts w:cs="华文中宋"/>
      <w:bCs/>
      <w:color w:val="auto"/>
      <w:sz w:val="18"/>
      <w:szCs w:val="48"/>
    </w:rPr>
  </w:style>
  <w:style w:type="character" w:customStyle="1" w:styleId="39">
    <w:name w:val="脚注 Char"/>
    <w:basedOn w:val="21"/>
    <w:link w:val="38"/>
    <w:qFormat/>
    <w:uiPriority w:val="0"/>
    <w:rPr>
      <w:rFonts w:ascii="Times New Roman" w:hAnsi="Times New Roman" w:eastAsia="华文仿宋" w:cs="华文中宋"/>
      <w:bCs/>
      <w:sz w:val="18"/>
      <w:szCs w:val="48"/>
    </w:rPr>
  </w:style>
  <w:style w:type="character" w:customStyle="1" w:styleId="40">
    <w:name w:val="日期 Char"/>
    <w:basedOn w:val="21"/>
    <w:link w:val="9"/>
    <w:semiHidden/>
    <w:qFormat/>
    <w:uiPriority w:val="99"/>
    <w:rPr>
      <w:rFonts w:ascii="微软雅黑" w:hAnsi="微软雅黑" w:eastAsia="微软雅黑" w:cs="微软雅黑"/>
      <w:color w:val="000000"/>
      <w:sz w:val="32"/>
      <w:szCs w:val="32"/>
    </w:rPr>
  </w:style>
  <w:style w:type="character" w:customStyle="1" w:styleId="41">
    <w:name w:val="副标题 Char"/>
    <w:basedOn w:val="21"/>
    <w:link w:val="15"/>
    <w:qFormat/>
    <w:uiPriority w:val="11"/>
    <w:rPr>
      <w:rFonts w:ascii="微软雅黑" w:eastAsia="微软雅黑" w:hAnsiTheme="majorHAnsi" w:cstheme="majorBidi"/>
      <w:b/>
      <w:bCs/>
      <w:color w:val="000000"/>
      <w:kern w:val="28"/>
      <w:sz w:val="24"/>
      <w:szCs w:val="32"/>
    </w:rPr>
  </w:style>
  <w:style w:type="paragraph" w:customStyle="1" w:styleId="42">
    <w:name w:val="表格"/>
    <w:basedOn w:val="1"/>
    <w:link w:val="43"/>
    <w:qFormat/>
    <w:uiPriority w:val="0"/>
    <w:pPr>
      <w:spacing w:line="200" w:lineRule="exact"/>
      <w:ind w:firstLine="0" w:firstLineChars="0"/>
      <w:jc w:val="center"/>
      <w:textAlignment w:val="baseline"/>
    </w:pPr>
    <w:rPr>
      <w:rFonts w:cs="Arial"/>
      <w:sz w:val="18"/>
      <w:szCs w:val="18"/>
    </w:rPr>
  </w:style>
  <w:style w:type="character" w:customStyle="1" w:styleId="43">
    <w:name w:val="表格 Char"/>
    <w:basedOn w:val="21"/>
    <w:link w:val="42"/>
    <w:qFormat/>
    <w:uiPriority w:val="0"/>
    <w:rPr>
      <w:rFonts w:ascii="微软雅黑" w:hAnsi="微软雅黑" w:eastAsia="微软雅黑" w:cs="Arial"/>
      <w:color w:val="000000"/>
      <w:sz w:val="18"/>
      <w:szCs w:val="18"/>
    </w:rPr>
  </w:style>
  <w:style w:type="character" w:customStyle="1" w:styleId="44">
    <w:name w:val="批注框文本 Char"/>
    <w:basedOn w:val="21"/>
    <w:link w:val="10"/>
    <w:semiHidden/>
    <w:qFormat/>
    <w:uiPriority w:val="99"/>
    <w:rPr>
      <w:rFonts w:ascii="Times New Roman" w:hAnsi="Times New Roman" w:eastAsia="华文仿宋" w:cs="微软雅黑"/>
      <w:color w:val="000000"/>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82</Pages>
  <Words>43072</Words>
  <Characters>44214</Characters>
  <Lines>345</Lines>
  <Paragraphs>97</Paragraphs>
  <TotalTime>7</TotalTime>
  <ScaleCrop>false</ScaleCrop>
  <LinksUpToDate>false</LinksUpToDate>
  <CharactersWithSpaces>44505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2020-12-29T00:41:00Z</dcterms:created>
  <dc:creator>微软用户</dc:creator>
  <cp:lastModifiedBy>嗑往深唠都有诈</cp:lastModifiedBy>
  <cp:lastPrinted>2021-03-30T17:03:00Z</cp:lastPrinted>
  <dcterms:modified xsi:type="dcterms:W3CDTF">2023-09-18T02:40:59Z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39C1D36B001646E3BCFCE2780E3EEDD0</vt:lpwstr>
  </property>
</Properties>
</file>