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560" w:lineRule="atLeast"/>
        <w:ind w:right="0"/>
        <w:jc w:val="center"/>
        <w:rPr>
          <w:rFonts w:hint="eastAsia" w:asciiTheme="majorEastAsia" w:hAnsiTheme="majorEastAsia" w:eastAsiaTheme="majorEastAsia" w:cstheme="majorEastAsia"/>
          <w:i w:val="0"/>
          <w:caps w:val="0"/>
          <w:color w:val="000000"/>
          <w:spacing w:val="0"/>
          <w:sz w:val="44"/>
          <w:szCs w:val="44"/>
          <w:shd w:val="clear" w:fill="FFFFFF"/>
          <w:lang w:val="en-US" w:eastAsia="zh-CN"/>
        </w:rPr>
      </w:pPr>
      <w:r>
        <w:rPr>
          <w:rFonts w:hint="eastAsia" w:asciiTheme="majorEastAsia" w:hAnsiTheme="majorEastAsia" w:eastAsiaTheme="majorEastAsia" w:cstheme="majorEastAsia"/>
          <w:i w:val="0"/>
          <w:caps w:val="0"/>
          <w:color w:val="000000"/>
          <w:spacing w:val="0"/>
          <w:sz w:val="44"/>
          <w:szCs w:val="44"/>
          <w:shd w:val="clear" w:fill="FFFFFF"/>
          <w:lang w:val="en-US" w:eastAsia="zh-CN"/>
        </w:rPr>
        <w:t>桦川县退役军人事务局2022年政府信息公开指南</w:t>
      </w:r>
    </w:p>
    <w:p>
      <w:pPr>
        <w:pStyle w:val="2"/>
        <w:keepNext w:val="0"/>
        <w:keepLines w:val="0"/>
        <w:widowControl/>
        <w:suppressLineNumbers w:val="0"/>
        <w:shd w:val="clear" w:fill="FFFFFF"/>
        <w:spacing w:before="0" w:beforeAutospacing="0" w:after="0" w:afterAutospacing="0" w:line="560" w:lineRule="atLeast"/>
        <w:ind w:right="0"/>
        <w:jc w:val="center"/>
        <w:rPr>
          <w:rFonts w:hint="default" w:ascii="仿宋_GB2312" w:hAnsi="宋体" w:eastAsia="仿宋_GB2312" w:cs="仿宋_GB2312"/>
          <w:i w:val="0"/>
          <w:caps w:val="0"/>
          <w:color w:val="000000"/>
          <w:spacing w:val="0"/>
          <w:sz w:val="32"/>
          <w:szCs w:val="32"/>
          <w:shd w:val="clear" w:fill="FFFFFF"/>
          <w:lang w:val="en-US" w:eastAsia="zh-CN"/>
        </w:rPr>
      </w:pPr>
    </w:p>
    <w:p>
      <w:pPr>
        <w:pStyle w:val="2"/>
        <w:keepNext w:val="0"/>
        <w:keepLines w:val="0"/>
        <w:widowControl/>
        <w:suppressLineNumbers w:val="0"/>
        <w:shd w:val="clear" w:fill="FFFFFF"/>
        <w:spacing w:before="0" w:beforeAutospacing="0" w:after="0" w:afterAutospacing="0" w:line="560" w:lineRule="atLeast"/>
        <w:ind w:right="0" w:firstLine="640" w:firstLineChars="200"/>
        <w:jc w:val="left"/>
        <w:rPr>
          <w:rFonts w:hint="eastAsia" w:ascii="仿宋" w:hAnsi="仿宋" w:eastAsia="仿宋" w:cs="仿宋"/>
          <w:i w:val="0"/>
          <w:caps w:val="0"/>
          <w:color w:val="000000"/>
          <w:spacing w:val="0"/>
          <w:sz w:val="32"/>
          <w:szCs w:val="32"/>
        </w:rPr>
      </w:pPr>
      <w:r>
        <w:rPr>
          <w:rFonts w:hint="eastAsia" w:ascii="仿宋" w:hAnsi="仿宋" w:eastAsia="仿宋" w:cs="仿宋"/>
          <w:i w:val="0"/>
          <w:iCs w:val="0"/>
          <w:caps w:val="0"/>
          <w:color w:val="333333"/>
          <w:spacing w:val="0"/>
          <w:sz w:val="32"/>
          <w:szCs w:val="32"/>
          <w:shd w:val="clear" w:fill="FFFFFF"/>
        </w:rPr>
        <w:t>为便于公民、法人和其他组织及时、准确获</w:t>
      </w:r>
      <w:r>
        <w:rPr>
          <w:rFonts w:hint="eastAsia" w:ascii="仿宋" w:hAnsi="仿宋" w:eastAsia="仿宋" w:cs="仿宋"/>
          <w:i w:val="0"/>
          <w:iCs w:val="0"/>
          <w:caps w:val="0"/>
          <w:color w:val="333333"/>
          <w:spacing w:val="0"/>
          <w:sz w:val="32"/>
          <w:szCs w:val="32"/>
          <w:shd w:val="clear" w:fill="FFFFFF"/>
          <w:lang w:val="en-US" w:eastAsia="zh-CN"/>
        </w:rPr>
        <w:t>取桦川县</w:t>
      </w:r>
      <w:r>
        <w:rPr>
          <w:rFonts w:hint="eastAsia" w:ascii="仿宋" w:hAnsi="仿宋" w:eastAsia="仿宋" w:cs="仿宋"/>
          <w:i w:val="0"/>
          <w:iCs w:val="0"/>
          <w:caps w:val="0"/>
          <w:color w:val="333333"/>
          <w:spacing w:val="0"/>
          <w:sz w:val="32"/>
          <w:szCs w:val="32"/>
          <w:shd w:val="clear" w:fill="FFFFFF"/>
        </w:rPr>
        <w:t>退役军人事务局的政府信息</w:t>
      </w:r>
      <w:r>
        <w:rPr>
          <w:rFonts w:hint="eastAsia" w:ascii="仿宋" w:hAnsi="仿宋" w:eastAsia="仿宋" w:cs="仿宋"/>
          <w:i w:val="0"/>
          <w:caps w:val="0"/>
          <w:color w:val="000000"/>
          <w:spacing w:val="0"/>
          <w:sz w:val="32"/>
          <w:szCs w:val="32"/>
          <w:shd w:val="clear" w:fill="FFFFFF"/>
        </w:rPr>
        <w:t>，提高</w:t>
      </w:r>
      <w:r>
        <w:rPr>
          <w:rFonts w:hint="eastAsia" w:ascii="仿宋" w:hAnsi="仿宋" w:eastAsia="仿宋" w:cs="仿宋"/>
          <w:i w:val="0"/>
          <w:caps w:val="0"/>
          <w:color w:val="000000"/>
          <w:spacing w:val="0"/>
          <w:sz w:val="32"/>
          <w:szCs w:val="32"/>
          <w:shd w:val="clear" w:fill="FFFFFF"/>
          <w:lang w:val="en-US" w:eastAsia="zh-CN"/>
        </w:rPr>
        <w:t>政府</w:t>
      </w:r>
      <w:r>
        <w:rPr>
          <w:rFonts w:hint="eastAsia" w:ascii="仿宋" w:hAnsi="仿宋" w:eastAsia="仿宋" w:cs="仿宋"/>
          <w:i w:val="0"/>
          <w:caps w:val="0"/>
          <w:color w:val="000000"/>
          <w:spacing w:val="0"/>
          <w:sz w:val="32"/>
          <w:szCs w:val="32"/>
          <w:shd w:val="clear" w:fill="FFFFFF"/>
        </w:rPr>
        <w:t>工作</w:t>
      </w:r>
      <w:r>
        <w:rPr>
          <w:rFonts w:hint="eastAsia" w:ascii="仿宋" w:hAnsi="仿宋" w:eastAsia="仿宋" w:cs="仿宋"/>
          <w:i w:val="0"/>
          <w:caps w:val="0"/>
          <w:color w:val="000000"/>
          <w:spacing w:val="0"/>
          <w:sz w:val="32"/>
          <w:szCs w:val="32"/>
          <w:shd w:val="clear" w:fill="FFFFFF"/>
          <w:lang w:val="en-US" w:eastAsia="zh-CN"/>
        </w:rPr>
        <w:t>的</w:t>
      </w:r>
      <w:r>
        <w:rPr>
          <w:rFonts w:hint="eastAsia" w:ascii="仿宋" w:hAnsi="仿宋" w:eastAsia="仿宋" w:cs="仿宋"/>
          <w:i w:val="0"/>
          <w:caps w:val="0"/>
          <w:color w:val="000000"/>
          <w:spacing w:val="0"/>
          <w:sz w:val="32"/>
          <w:szCs w:val="32"/>
          <w:shd w:val="clear" w:fill="FFFFFF"/>
        </w:rPr>
        <w:t>透明度，</w:t>
      </w:r>
      <w:r>
        <w:rPr>
          <w:rFonts w:hint="eastAsia" w:ascii="仿宋" w:hAnsi="仿宋" w:eastAsia="仿宋" w:cs="仿宋"/>
          <w:i w:val="0"/>
          <w:iCs w:val="0"/>
          <w:caps w:val="0"/>
          <w:color w:val="333333"/>
          <w:spacing w:val="0"/>
          <w:sz w:val="32"/>
          <w:szCs w:val="32"/>
          <w:shd w:val="clear" w:fill="FFFFFF"/>
        </w:rPr>
        <w:t>建设法治政府，充分发挥政府信息对人民群众生产、生活和经济社会活动的服务作用</w:t>
      </w:r>
      <w:r>
        <w:rPr>
          <w:rFonts w:hint="eastAsia" w:ascii="仿宋" w:hAnsi="仿宋" w:eastAsia="仿宋" w:cs="仿宋"/>
          <w:i w:val="0"/>
          <w:caps w:val="0"/>
          <w:color w:val="000000"/>
          <w:spacing w:val="0"/>
          <w:sz w:val="32"/>
          <w:szCs w:val="32"/>
          <w:shd w:val="clear" w:fill="FFFFFF"/>
        </w:rPr>
        <w:t>，根据《中华人民共和国政府信息公开条例》和《</w:t>
      </w:r>
      <w:r>
        <w:rPr>
          <w:rFonts w:hint="eastAsia" w:ascii="仿宋" w:hAnsi="仿宋" w:eastAsia="仿宋" w:cs="仿宋"/>
          <w:i w:val="0"/>
          <w:caps w:val="0"/>
          <w:color w:val="000000"/>
          <w:spacing w:val="0"/>
          <w:sz w:val="32"/>
          <w:szCs w:val="32"/>
          <w:shd w:val="clear" w:fill="FFFFFF"/>
          <w:lang w:eastAsia="zh-CN"/>
        </w:rPr>
        <w:t>桦川县</w:t>
      </w:r>
      <w:r>
        <w:rPr>
          <w:rFonts w:hint="eastAsia" w:ascii="仿宋" w:hAnsi="仿宋" w:eastAsia="仿宋" w:cs="仿宋"/>
          <w:i w:val="0"/>
          <w:caps w:val="0"/>
          <w:color w:val="000000"/>
          <w:spacing w:val="0"/>
          <w:sz w:val="32"/>
          <w:szCs w:val="32"/>
          <w:shd w:val="clear" w:fill="FFFFFF"/>
        </w:rPr>
        <w:t>政府信息公开规定》，结合</w:t>
      </w:r>
      <w:r>
        <w:rPr>
          <w:rFonts w:hint="eastAsia" w:ascii="仿宋" w:hAnsi="仿宋" w:eastAsia="仿宋" w:cs="仿宋"/>
          <w:i w:val="0"/>
          <w:caps w:val="0"/>
          <w:color w:val="000000"/>
          <w:spacing w:val="0"/>
          <w:sz w:val="32"/>
          <w:szCs w:val="32"/>
          <w:shd w:val="clear" w:fill="FFFFFF"/>
          <w:lang w:eastAsia="zh-CN"/>
        </w:rPr>
        <w:t>桦川县</w:t>
      </w:r>
      <w:r>
        <w:rPr>
          <w:rFonts w:hint="eastAsia" w:ascii="仿宋" w:hAnsi="仿宋" w:eastAsia="仿宋" w:cs="仿宋"/>
          <w:i w:val="0"/>
          <w:caps w:val="0"/>
          <w:color w:val="000000"/>
          <w:spacing w:val="0"/>
          <w:sz w:val="32"/>
          <w:szCs w:val="32"/>
          <w:shd w:val="clear" w:fill="FFFFFF"/>
        </w:rPr>
        <w:t>退役军人事务局工作实际，</w:t>
      </w:r>
      <w:r>
        <w:rPr>
          <w:rFonts w:hint="eastAsia" w:ascii="仿宋" w:hAnsi="仿宋" w:eastAsia="仿宋" w:cs="仿宋"/>
          <w:i w:val="0"/>
          <w:caps w:val="0"/>
          <w:color w:val="000000"/>
          <w:spacing w:val="0"/>
          <w:sz w:val="32"/>
          <w:szCs w:val="32"/>
          <w:shd w:val="clear" w:fill="FFFFFF"/>
          <w:lang w:val="en-US" w:eastAsia="zh-CN"/>
        </w:rPr>
        <w:t>制定</w:t>
      </w:r>
      <w:r>
        <w:rPr>
          <w:rFonts w:hint="eastAsia" w:ascii="仿宋" w:hAnsi="仿宋" w:eastAsia="仿宋" w:cs="仿宋"/>
          <w:i w:val="0"/>
          <w:caps w:val="0"/>
          <w:color w:val="000000"/>
          <w:spacing w:val="0"/>
          <w:sz w:val="32"/>
          <w:szCs w:val="32"/>
          <w:shd w:val="clear" w:fill="FFFFFF"/>
        </w:rPr>
        <w:t>本指南。</w:t>
      </w:r>
    </w:p>
    <w:p>
      <w:pPr>
        <w:pStyle w:val="2"/>
        <w:keepNext w:val="0"/>
        <w:keepLines w:val="0"/>
        <w:widowControl/>
        <w:suppressLineNumbers w:val="0"/>
        <w:shd w:val="clear" w:fill="FFFFFF"/>
        <w:spacing w:before="0" w:beforeAutospacing="0" w:after="0" w:afterAutospacing="0" w:line="560" w:lineRule="atLeast"/>
        <w:ind w:right="0" w:firstLine="640" w:firstLineChars="200"/>
        <w:jc w:val="left"/>
        <w:rPr>
          <w:rFonts w:hint="default" w:ascii="宋体" w:hAnsi="宋体" w:eastAsia="黑体" w:cs="宋体"/>
          <w:i w:val="0"/>
          <w:caps w:val="0"/>
          <w:color w:val="000000"/>
          <w:spacing w:val="0"/>
          <w:sz w:val="32"/>
          <w:szCs w:val="32"/>
          <w:lang w:val="en-US" w:eastAsia="zh-CN"/>
        </w:rPr>
      </w:pPr>
      <w:r>
        <w:rPr>
          <w:rFonts w:ascii="黑体" w:hAnsi="宋体" w:eastAsia="黑体" w:cs="黑体"/>
          <w:i w:val="0"/>
          <w:caps w:val="0"/>
          <w:color w:val="000000"/>
          <w:spacing w:val="0"/>
          <w:sz w:val="32"/>
          <w:szCs w:val="32"/>
          <w:shd w:val="clear" w:fill="FFFFFF"/>
        </w:rPr>
        <w:t>一、</w:t>
      </w:r>
      <w:r>
        <w:rPr>
          <w:rFonts w:hint="eastAsia" w:ascii="黑体" w:hAnsi="宋体" w:eastAsia="黑体" w:cs="黑体"/>
          <w:i w:val="0"/>
          <w:caps w:val="0"/>
          <w:color w:val="000000"/>
          <w:spacing w:val="0"/>
          <w:sz w:val="32"/>
          <w:szCs w:val="32"/>
          <w:shd w:val="clear" w:fill="FFFFFF"/>
          <w:lang w:eastAsia="zh-CN"/>
        </w:rPr>
        <w:t>主动公开</w:t>
      </w:r>
      <w:r>
        <w:rPr>
          <w:rFonts w:hint="eastAsia" w:ascii="黑体" w:hAnsi="宋体" w:eastAsia="黑体" w:cs="黑体"/>
          <w:i w:val="0"/>
          <w:caps w:val="0"/>
          <w:color w:val="000000"/>
          <w:spacing w:val="0"/>
          <w:sz w:val="32"/>
          <w:szCs w:val="32"/>
          <w:shd w:val="clear" w:fill="FFFFFF"/>
          <w:lang w:val="en-US" w:eastAsia="zh-CN"/>
        </w:rPr>
        <w:t>信息</w:t>
      </w:r>
    </w:p>
    <w:p>
      <w:pPr>
        <w:pStyle w:val="2"/>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b/>
          <w:bCs/>
          <w:i w:val="0"/>
          <w:caps w:val="0"/>
          <w:color w:val="000000"/>
          <w:spacing w:val="0"/>
          <w:sz w:val="32"/>
          <w:szCs w:val="32"/>
          <w:shd w:val="clear" w:fill="FFFFFF"/>
          <w:lang w:eastAsia="zh-CN"/>
        </w:rPr>
      </w:pPr>
      <w:r>
        <w:rPr>
          <w:rFonts w:hint="eastAsia" w:ascii="仿宋" w:hAnsi="仿宋" w:eastAsia="仿宋" w:cs="仿宋"/>
          <w:b/>
          <w:bCs/>
          <w:i w:val="0"/>
          <w:caps w:val="0"/>
          <w:color w:val="000000"/>
          <w:spacing w:val="0"/>
          <w:sz w:val="32"/>
          <w:szCs w:val="32"/>
          <w:shd w:val="clear" w:fill="FFFFFF"/>
          <w:lang w:eastAsia="zh-CN"/>
        </w:rPr>
        <w:t>（一）公开范围</w:t>
      </w:r>
    </w:p>
    <w:p>
      <w:pPr>
        <w:pStyle w:val="2"/>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caps w:val="0"/>
          <w:color w:val="000000"/>
          <w:spacing w:val="0"/>
          <w:sz w:val="32"/>
          <w:szCs w:val="32"/>
          <w:shd w:val="clear" w:fill="FFFFFF"/>
        </w:rPr>
      </w:pPr>
      <w:r>
        <w:rPr>
          <w:rFonts w:ascii="仿宋" w:hAnsi="仿宋" w:eastAsia="仿宋" w:cs="仿宋"/>
          <w:i w:val="0"/>
          <w:iCs w:val="0"/>
          <w:caps w:val="0"/>
          <w:color w:val="333333"/>
          <w:spacing w:val="0"/>
          <w:sz w:val="32"/>
          <w:szCs w:val="32"/>
          <w:shd w:val="clear" w:fill="FFFFFF"/>
        </w:rPr>
        <w:t>本局</w:t>
      </w:r>
      <w:r>
        <w:rPr>
          <w:rFonts w:hint="eastAsia" w:ascii="仿宋" w:hAnsi="仿宋" w:eastAsia="仿宋" w:cs="仿宋"/>
          <w:i w:val="0"/>
          <w:iCs w:val="0"/>
          <w:caps w:val="0"/>
          <w:color w:val="333333"/>
          <w:spacing w:val="0"/>
          <w:sz w:val="32"/>
          <w:szCs w:val="32"/>
          <w:shd w:val="clear" w:fill="FFFFFF"/>
          <w:lang w:val="en-US" w:eastAsia="zh-CN"/>
        </w:rPr>
        <w:t>机关</w:t>
      </w:r>
      <w:r>
        <w:rPr>
          <w:rFonts w:ascii="仿宋" w:hAnsi="仿宋" w:eastAsia="仿宋" w:cs="仿宋"/>
          <w:i w:val="0"/>
          <w:iCs w:val="0"/>
          <w:caps w:val="0"/>
          <w:color w:val="333333"/>
          <w:spacing w:val="0"/>
          <w:sz w:val="32"/>
          <w:szCs w:val="32"/>
          <w:shd w:val="clear" w:fill="FFFFFF"/>
        </w:rPr>
        <w:t>主要职责；机构领导及分工情况；内设机构设置及职能情况</w:t>
      </w:r>
      <w:r>
        <w:rPr>
          <w:rFonts w:hint="eastAsia" w:ascii="仿宋" w:hAnsi="仿宋" w:eastAsia="仿宋" w:cs="仿宋"/>
          <w:i w:val="0"/>
          <w:caps w:val="0"/>
          <w:color w:val="000000"/>
          <w:spacing w:val="0"/>
          <w:sz w:val="32"/>
          <w:szCs w:val="32"/>
          <w:shd w:val="clear" w:fill="FFFFFF"/>
          <w:lang w:eastAsia="zh-CN"/>
        </w:rPr>
        <w:t>；财政预决算信息、采购招标、专项经费等信息</w:t>
      </w:r>
      <w:r>
        <w:rPr>
          <w:rFonts w:hint="eastAsia" w:ascii="仿宋" w:hAnsi="仿宋" w:eastAsia="仿宋" w:cs="仿宋"/>
          <w:i w:val="0"/>
          <w:caps w:val="0"/>
          <w:color w:val="000000"/>
          <w:spacing w:val="0"/>
          <w:sz w:val="32"/>
          <w:szCs w:val="32"/>
          <w:shd w:val="clear" w:fill="FFFFFF"/>
          <w:lang w:val="en-US" w:eastAsia="zh-CN"/>
        </w:rPr>
        <w:t>;</w:t>
      </w:r>
      <w:r>
        <w:rPr>
          <w:rFonts w:ascii="仿宋" w:hAnsi="仿宋" w:eastAsia="仿宋" w:cs="仿宋"/>
          <w:i w:val="0"/>
          <w:iCs w:val="0"/>
          <w:caps w:val="0"/>
          <w:color w:val="333333"/>
          <w:spacing w:val="0"/>
          <w:sz w:val="32"/>
          <w:szCs w:val="32"/>
          <w:shd w:val="clear" w:fill="FFFFFF"/>
        </w:rPr>
        <w:t>直属单位设置及职能情况等；本局业务职能范围内的政策法规及规范性文件。</w:t>
      </w:r>
      <w:r>
        <w:rPr>
          <w:rFonts w:ascii="微软雅黑" w:hAnsi="微软雅黑" w:eastAsia="微软雅黑" w:cs="微软雅黑"/>
          <w:i w:val="0"/>
          <w:iCs w:val="0"/>
          <w:caps w:val="0"/>
          <w:color w:val="333333"/>
          <w:spacing w:val="0"/>
          <w:sz w:val="32"/>
          <w:szCs w:val="32"/>
          <w:shd w:val="clear" w:fill="FFFFFF"/>
        </w:rPr>
        <w:t>  </w:t>
      </w:r>
      <w:r>
        <w:rPr>
          <w:rFonts w:ascii="微软雅黑" w:hAnsi="微软雅黑" w:eastAsia="微软雅黑" w:cs="微软雅黑"/>
          <w:i w:val="0"/>
          <w:iCs w:val="0"/>
          <w:caps w:val="0"/>
          <w:color w:val="333333"/>
          <w:spacing w:val="0"/>
          <w:sz w:val="24"/>
          <w:szCs w:val="24"/>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left"/>
        <w:textAlignment w:val="baseline"/>
        <w:rPr>
          <w:rFonts w:hint="eastAsia" w:ascii="仿宋" w:hAnsi="仿宋" w:eastAsia="仿宋" w:cs="仿宋"/>
          <w:i w:val="0"/>
          <w:caps w:val="0"/>
          <w:color w:val="333333"/>
          <w:spacing w:val="0"/>
          <w:sz w:val="32"/>
          <w:szCs w:val="32"/>
          <w:shd w:val="clear" w:color="auto" w:fill="auto"/>
        </w:rPr>
      </w:pPr>
      <w:r>
        <w:rPr>
          <w:rFonts w:hint="eastAsia" w:ascii="仿宋" w:hAnsi="仿宋" w:eastAsia="仿宋" w:cs="仿宋"/>
          <w:b/>
          <w:i w:val="0"/>
          <w:caps w:val="0"/>
          <w:color w:val="333333"/>
          <w:spacing w:val="0"/>
          <w:kern w:val="0"/>
          <w:sz w:val="32"/>
          <w:szCs w:val="32"/>
          <w:shd w:val="clear" w:color="auto" w:fill="auto"/>
          <w:vertAlign w:val="baseline"/>
          <w:lang w:val="en-US" w:eastAsia="zh-CN" w:bidi="ar"/>
        </w:rPr>
        <w:t>（二）公开形式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0" w:firstLineChars="200"/>
        <w:jc w:val="left"/>
        <w:textAlignment w:val="baseline"/>
        <w:rPr>
          <w:rFonts w:hint="eastAsia" w:ascii="仿宋" w:hAnsi="仿宋" w:eastAsia="仿宋" w:cs="仿宋"/>
          <w:i w:val="0"/>
          <w:caps w:val="0"/>
          <w:color w:val="333333"/>
          <w:spacing w:val="0"/>
          <w:sz w:val="32"/>
          <w:szCs w:val="32"/>
          <w:shd w:val="clear" w:color="auto" w:fill="auto"/>
        </w:rPr>
      </w:pPr>
      <w:r>
        <w:rPr>
          <w:rFonts w:hint="eastAsia" w:ascii="仿宋" w:hAnsi="仿宋" w:eastAsia="仿宋" w:cs="仿宋"/>
          <w:i w:val="0"/>
          <w:caps w:val="0"/>
          <w:color w:val="333333"/>
          <w:spacing w:val="0"/>
          <w:kern w:val="0"/>
          <w:sz w:val="32"/>
          <w:szCs w:val="32"/>
          <w:shd w:val="clear" w:color="auto" w:fill="auto"/>
          <w:vertAlign w:val="baseline"/>
          <w:lang w:val="en-US" w:eastAsia="zh-CN" w:bidi="ar"/>
        </w:rPr>
        <w:t>对于主动公开的政府信息，退役军人事务局将通过桦川县政府门户网站等载体予以主动公开。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left"/>
        <w:textAlignment w:val="baseline"/>
        <w:rPr>
          <w:rFonts w:hint="eastAsia" w:ascii="仿宋" w:hAnsi="仿宋" w:eastAsia="仿宋" w:cs="仿宋"/>
          <w:i w:val="0"/>
          <w:caps w:val="0"/>
          <w:color w:val="333333"/>
          <w:spacing w:val="0"/>
          <w:sz w:val="32"/>
          <w:szCs w:val="32"/>
          <w:shd w:val="clear" w:color="auto" w:fill="auto"/>
        </w:rPr>
      </w:pPr>
      <w:r>
        <w:rPr>
          <w:rFonts w:hint="eastAsia" w:ascii="仿宋" w:hAnsi="仿宋" w:eastAsia="仿宋" w:cs="仿宋"/>
          <w:b/>
          <w:i w:val="0"/>
          <w:caps w:val="0"/>
          <w:color w:val="333333"/>
          <w:spacing w:val="0"/>
          <w:kern w:val="0"/>
          <w:sz w:val="32"/>
          <w:szCs w:val="32"/>
          <w:shd w:val="clear" w:color="auto" w:fill="auto"/>
          <w:vertAlign w:val="baseline"/>
          <w:lang w:val="en-US" w:eastAsia="zh-CN" w:bidi="ar"/>
        </w:rPr>
        <w:t>（三）公开时限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0" w:firstLineChars="200"/>
        <w:jc w:val="left"/>
        <w:textAlignment w:val="baseline"/>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rPr>
        <w:t>本机关主动公开的政府信息，自政府信息形成或者变更之日起20个工作日内予以公开。法律、法规对政府信息公开的期限另有规定的，从其规定</w:t>
      </w:r>
      <w:r>
        <w:rPr>
          <w:rFonts w:hint="eastAsia" w:ascii="仿宋" w:hAnsi="仿宋" w:eastAsia="仿宋" w:cs="仿宋"/>
          <w:i w:val="0"/>
          <w:iCs w:val="0"/>
          <w:caps w:val="0"/>
          <w:color w:val="333333"/>
          <w:spacing w:val="0"/>
          <w:sz w:val="32"/>
          <w:szCs w:val="32"/>
          <w:shd w:val="clear" w:fill="FFFFFF"/>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0" w:firstLineChars="200"/>
        <w:jc w:val="left"/>
        <w:textAlignment w:val="baseline"/>
        <w:rPr>
          <w:rFonts w:hint="eastAsia" w:ascii="黑体" w:hAnsi="黑体" w:eastAsia="黑体" w:cs="黑体"/>
          <w:i w:val="0"/>
          <w:caps w:val="0"/>
          <w:color w:val="333333"/>
          <w:spacing w:val="0"/>
          <w:sz w:val="32"/>
          <w:szCs w:val="32"/>
          <w:shd w:val="clear" w:color="auto" w:fill="auto"/>
        </w:rPr>
      </w:pPr>
      <w:r>
        <w:rPr>
          <w:rFonts w:hint="eastAsia" w:ascii="黑体" w:hAnsi="黑体" w:eastAsia="黑体" w:cs="黑体"/>
          <w:i w:val="0"/>
          <w:caps w:val="0"/>
          <w:color w:val="333333"/>
          <w:spacing w:val="0"/>
          <w:kern w:val="0"/>
          <w:sz w:val="32"/>
          <w:szCs w:val="32"/>
          <w:shd w:val="clear" w:color="auto" w:fill="auto"/>
          <w:vertAlign w:val="baseline"/>
          <w:lang w:val="en-US" w:eastAsia="zh-CN" w:bidi="ar"/>
        </w:rPr>
        <w:t>二、依申请公开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0" w:firstLineChars="200"/>
        <w:jc w:val="left"/>
        <w:textAlignment w:val="baseline"/>
        <w:rPr>
          <w:rFonts w:hint="eastAsia" w:ascii="仿宋" w:hAnsi="仿宋" w:eastAsia="仿宋" w:cs="仿宋"/>
          <w:i w:val="0"/>
          <w:caps w:val="0"/>
          <w:color w:val="333333"/>
          <w:spacing w:val="0"/>
          <w:sz w:val="32"/>
          <w:szCs w:val="32"/>
          <w:shd w:val="clear" w:color="auto" w:fill="auto"/>
        </w:rPr>
      </w:pPr>
      <w:r>
        <w:rPr>
          <w:rFonts w:hint="eastAsia" w:ascii="仿宋" w:hAnsi="仿宋" w:eastAsia="仿宋" w:cs="仿宋"/>
          <w:i w:val="0"/>
          <w:caps w:val="0"/>
          <w:color w:val="333333"/>
          <w:spacing w:val="0"/>
          <w:kern w:val="0"/>
          <w:sz w:val="32"/>
          <w:szCs w:val="32"/>
          <w:shd w:val="clear" w:color="auto" w:fill="auto"/>
          <w:vertAlign w:val="baseline"/>
          <w:lang w:val="en-US" w:eastAsia="zh-CN" w:bidi="ar"/>
        </w:rPr>
        <w:t>公民、法人或者其他组织根据自身生产、生活、科研等特殊需要，可以向本单位申请获取主动公开以外的政府信息。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left"/>
        <w:textAlignment w:val="baseline"/>
        <w:rPr>
          <w:rFonts w:hint="eastAsia" w:ascii="仿宋" w:hAnsi="仿宋" w:eastAsia="仿宋" w:cs="仿宋"/>
          <w:i w:val="0"/>
          <w:caps w:val="0"/>
          <w:color w:val="333333"/>
          <w:spacing w:val="0"/>
          <w:sz w:val="32"/>
          <w:szCs w:val="32"/>
          <w:shd w:val="clear" w:color="auto" w:fill="auto"/>
        </w:rPr>
      </w:pPr>
      <w:r>
        <w:rPr>
          <w:rFonts w:hint="eastAsia" w:ascii="仿宋" w:hAnsi="仿宋" w:eastAsia="仿宋" w:cs="仿宋"/>
          <w:b/>
          <w:i w:val="0"/>
          <w:caps w:val="0"/>
          <w:color w:val="333333"/>
          <w:spacing w:val="0"/>
          <w:kern w:val="0"/>
          <w:sz w:val="32"/>
          <w:szCs w:val="32"/>
          <w:shd w:val="clear" w:color="auto" w:fill="auto"/>
          <w:vertAlign w:val="baseline"/>
          <w:lang w:val="en-US" w:eastAsia="zh-CN" w:bidi="ar"/>
        </w:rPr>
        <w:t>（一）受理机构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0" w:firstLineChars="200"/>
        <w:jc w:val="left"/>
        <w:textAlignment w:val="baseline"/>
        <w:rPr>
          <w:rFonts w:hint="eastAsia" w:ascii="仿宋" w:hAnsi="仿宋" w:eastAsia="仿宋" w:cs="仿宋"/>
          <w:i w:val="0"/>
          <w:caps w:val="0"/>
          <w:color w:val="333333"/>
          <w:spacing w:val="0"/>
          <w:sz w:val="32"/>
          <w:szCs w:val="32"/>
          <w:shd w:val="clear" w:color="auto" w:fill="auto"/>
        </w:rPr>
      </w:pPr>
      <w:r>
        <w:rPr>
          <w:rFonts w:hint="eastAsia" w:ascii="仿宋" w:hAnsi="仿宋" w:eastAsia="仿宋" w:cs="仿宋"/>
          <w:i w:val="0"/>
          <w:caps w:val="0"/>
          <w:color w:val="333333"/>
          <w:spacing w:val="0"/>
          <w:kern w:val="0"/>
          <w:sz w:val="32"/>
          <w:szCs w:val="32"/>
          <w:shd w:val="clear" w:color="auto" w:fill="auto"/>
          <w:vertAlign w:val="baseline"/>
          <w:lang w:val="en-US" w:eastAsia="zh-CN" w:bidi="ar"/>
        </w:rPr>
        <w:t>受理机构桦川县退役军人事务局办公室。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0" w:firstLineChars="200"/>
        <w:jc w:val="left"/>
        <w:textAlignment w:val="baseline"/>
        <w:rPr>
          <w:rFonts w:hint="eastAsia" w:ascii="仿宋" w:hAnsi="仿宋" w:eastAsia="仿宋" w:cs="仿宋"/>
          <w:i w:val="0"/>
          <w:caps w:val="0"/>
          <w:color w:val="333333"/>
          <w:spacing w:val="0"/>
          <w:kern w:val="0"/>
          <w:sz w:val="32"/>
          <w:szCs w:val="32"/>
          <w:shd w:val="clear" w:color="auto" w:fill="auto"/>
          <w:vertAlign w:val="baseline"/>
          <w:lang w:val="en-US" w:eastAsia="zh-CN" w:bidi="ar"/>
        </w:rPr>
      </w:pPr>
      <w:r>
        <w:rPr>
          <w:rFonts w:hint="eastAsia" w:ascii="仿宋" w:hAnsi="仿宋" w:eastAsia="仿宋" w:cs="仿宋"/>
          <w:i w:val="0"/>
          <w:caps w:val="0"/>
          <w:color w:val="333333"/>
          <w:spacing w:val="0"/>
          <w:kern w:val="0"/>
          <w:sz w:val="32"/>
          <w:szCs w:val="32"/>
          <w:shd w:val="clear" w:color="auto" w:fill="auto"/>
          <w:vertAlign w:val="baseline"/>
          <w:lang w:val="en-US" w:eastAsia="zh-CN" w:bidi="ar"/>
        </w:rPr>
        <w:t>办公地址：桦川县悦来大街北段桦川县退役军人事务局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0" w:firstLineChars="200"/>
        <w:jc w:val="left"/>
        <w:textAlignment w:val="baseline"/>
        <w:rPr>
          <w:rFonts w:hint="eastAsia" w:ascii="仿宋" w:hAnsi="仿宋" w:eastAsia="仿宋" w:cs="仿宋"/>
          <w:i w:val="0"/>
          <w:caps w:val="0"/>
          <w:color w:val="333333"/>
          <w:spacing w:val="0"/>
          <w:kern w:val="0"/>
          <w:sz w:val="32"/>
          <w:szCs w:val="32"/>
          <w:shd w:val="clear" w:color="auto" w:fill="auto"/>
          <w:vertAlign w:val="baseline"/>
          <w:lang w:val="en-US" w:eastAsia="zh-CN" w:bidi="ar"/>
        </w:rPr>
      </w:pPr>
      <w:r>
        <w:rPr>
          <w:rFonts w:hint="eastAsia" w:ascii="仿宋" w:hAnsi="仿宋" w:eastAsia="仿宋" w:cs="仿宋"/>
          <w:i w:val="0"/>
          <w:caps w:val="0"/>
          <w:color w:val="333333"/>
          <w:spacing w:val="0"/>
          <w:kern w:val="0"/>
          <w:sz w:val="32"/>
          <w:szCs w:val="32"/>
          <w:shd w:val="clear" w:color="auto" w:fill="auto"/>
          <w:vertAlign w:val="baseline"/>
          <w:lang w:val="en-US" w:eastAsia="zh-CN" w:bidi="ar"/>
        </w:rPr>
        <w:t>咨询电话：0454-3820006</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0" w:firstLineChars="200"/>
        <w:jc w:val="left"/>
        <w:textAlignment w:val="baseline"/>
        <w:rPr>
          <w:rFonts w:hint="eastAsia" w:ascii="仿宋" w:hAnsi="仿宋" w:eastAsia="仿宋" w:cs="仿宋"/>
          <w:i w:val="0"/>
          <w:caps w:val="0"/>
          <w:color w:val="333333"/>
          <w:spacing w:val="0"/>
          <w:sz w:val="32"/>
          <w:szCs w:val="32"/>
          <w:shd w:val="clear" w:color="auto" w:fill="auto"/>
        </w:rPr>
      </w:pPr>
      <w:r>
        <w:rPr>
          <w:rFonts w:hint="eastAsia" w:ascii="仿宋" w:hAnsi="仿宋" w:eastAsia="仿宋" w:cs="仿宋"/>
          <w:i w:val="0"/>
          <w:caps w:val="0"/>
          <w:color w:val="333333"/>
          <w:spacing w:val="0"/>
          <w:kern w:val="0"/>
          <w:sz w:val="32"/>
          <w:szCs w:val="32"/>
          <w:shd w:val="clear" w:color="auto" w:fill="auto"/>
          <w:vertAlign w:val="baseline"/>
          <w:lang w:val="en-US" w:eastAsia="zh-CN" w:bidi="ar"/>
        </w:rPr>
        <w:t>传真号码：0454-3820006</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0" w:firstLineChars="200"/>
        <w:jc w:val="left"/>
        <w:textAlignment w:val="baseline"/>
        <w:rPr>
          <w:rFonts w:hint="eastAsia" w:ascii="仿宋" w:hAnsi="仿宋" w:eastAsia="仿宋" w:cs="仿宋"/>
          <w:i w:val="0"/>
          <w:caps w:val="0"/>
          <w:color w:val="333333"/>
          <w:spacing w:val="0"/>
          <w:kern w:val="0"/>
          <w:sz w:val="32"/>
          <w:szCs w:val="32"/>
          <w:shd w:val="clear" w:color="auto" w:fill="auto"/>
          <w:vertAlign w:val="baseline"/>
          <w:lang w:val="en-US" w:eastAsia="zh-CN" w:bidi="ar"/>
        </w:rPr>
      </w:pPr>
      <w:r>
        <w:rPr>
          <w:rFonts w:hint="eastAsia" w:ascii="仿宋" w:hAnsi="仿宋" w:eastAsia="仿宋" w:cs="仿宋"/>
          <w:i w:val="0"/>
          <w:caps w:val="0"/>
          <w:color w:val="333333"/>
          <w:spacing w:val="0"/>
          <w:kern w:val="0"/>
          <w:sz w:val="32"/>
          <w:szCs w:val="32"/>
          <w:shd w:val="clear" w:color="auto" w:fill="auto"/>
          <w:vertAlign w:val="baseline"/>
          <w:lang w:val="en-US" w:eastAsia="zh-CN" w:bidi="ar"/>
        </w:rPr>
        <w:t>邮政编码：154300</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0" w:firstLineChars="200"/>
        <w:jc w:val="left"/>
        <w:textAlignment w:val="baseline"/>
        <w:rPr>
          <w:rFonts w:hint="eastAsia" w:ascii="仿宋" w:hAnsi="仿宋" w:eastAsia="仿宋" w:cs="仿宋"/>
          <w:i w:val="0"/>
          <w:caps w:val="0"/>
          <w:color w:val="333333"/>
          <w:spacing w:val="0"/>
          <w:sz w:val="32"/>
          <w:szCs w:val="32"/>
          <w:shd w:val="clear" w:color="auto" w:fill="auto"/>
        </w:rPr>
      </w:pPr>
      <w:bookmarkStart w:id="0" w:name="_GoBack"/>
      <w:bookmarkEnd w:id="0"/>
      <w:r>
        <w:rPr>
          <w:rFonts w:hint="eastAsia" w:ascii="仿宋" w:hAnsi="仿宋" w:eastAsia="仿宋" w:cs="仿宋"/>
          <w:i w:val="0"/>
          <w:caps w:val="0"/>
          <w:color w:val="333333"/>
          <w:spacing w:val="0"/>
          <w:kern w:val="0"/>
          <w:sz w:val="32"/>
          <w:szCs w:val="32"/>
          <w:shd w:val="clear" w:color="auto" w:fill="auto"/>
          <w:vertAlign w:val="baseline"/>
          <w:lang w:val="en-US" w:eastAsia="zh-CN" w:bidi="ar"/>
        </w:rPr>
        <w:t>咨询时间：周一至周五：8：30－11：30，13：30－17：00，法定节假日除外。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left"/>
        <w:textAlignment w:val="baseline"/>
        <w:rPr>
          <w:rFonts w:hint="eastAsia" w:ascii="仿宋" w:hAnsi="仿宋" w:eastAsia="仿宋" w:cs="仿宋"/>
          <w:i w:val="0"/>
          <w:caps w:val="0"/>
          <w:color w:val="333333"/>
          <w:spacing w:val="0"/>
          <w:sz w:val="32"/>
          <w:szCs w:val="32"/>
          <w:shd w:val="clear" w:color="auto" w:fill="auto"/>
        </w:rPr>
      </w:pPr>
      <w:r>
        <w:rPr>
          <w:rFonts w:hint="eastAsia" w:ascii="仿宋" w:hAnsi="仿宋" w:eastAsia="仿宋" w:cs="仿宋"/>
          <w:b/>
          <w:i w:val="0"/>
          <w:caps w:val="0"/>
          <w:color w:val="333333"/>
          <w:spacing w:val="0"/>
          <w:kern w:val="0"/>
          <w:sz w:val="32"/>
          <w:szCs w:val="32"/>
          <w:shd w:val="clear" w:color="auto" w:fill="auto"/>
          <w:vertAlign w:val="baseline"/>
          <w:lang w:val="en-US" w:eastAsia="zh-CN" w:bidi="ar"/>
        </w:rPr>
        <w:t>（二）申请步骤</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0" w:firstLineChars="200"/>
        <w:jc w:val="left"/>
        <w:textAlignment w:val="baseline"/>
        <w:rPr>
          <w:rFonts w:hint="eastAsia" w:ascii="仿宋" w:hAnsi="仿宋" w:eastAsia="仿宋" w:cs="仿宋"/>
          <w:i w:val="0"/>
          <w:caps w:val="0"/>
          <w:color w:val="333333"/>
          <w:spacing w:val="0"/>
          <w:sz w:val="32"/>
          <w:szCs w:val="32"/>
          <w:shd w:val="clear" w:color="auto" w:fill="auto"/>
        </w:rPr>
      </w:pPr>
      <w:r>
        <w:rPr>
          <w:rFonts w:hint="eastAsia" w:ascii="仿宋" w:hAnsi="仿宋" w:eastAsia="仿宋" w:cs="仿宋"/>
          <w:i w:val="0"/>
          <w:caps w:val="0"/>
          <w:color w:val="333333"/>
          <w:spacing w:val="0"/>
          <w:kern w:val="0"/>
          <w:sz w:val="32"/>
          <w:szCs w:val="32"/>
          <w:shd w:val="clear" w:color="auto" w:fill="auto"/>
          <w:vertAlign w:val="baseline"/>
          <w:lang w:val="en-US" w:eastAsia="zh-CN" w:bidi="ar"/>
        </w:rPr>
        <w:t>1、提交申请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0" w:firstLineChars="200"/>
        <w:jc w:val="left"/>
        <w:textAlignment w:val="baseline"/>
        <w:rPr>
          <w:rFonts w:hint="eastAsia" w:ascii="仿宋" w:hAnsi="仿宋" w:eastAsia="仿宋" w:cs="仿宋"/>
          <w:i w:val="0"/>
          <w:caps w:val="0"/>
          <w:color w:val="333333"/>
          <w:spacing w:val="0"/>
          <w:sz w:val="32"/>
          <w:szCs w:val="32"/>
          <w:shd w:val="clear" w:color="auto" w:fill="auto"/>
        </w:rPr>
      </w:pPr>
      <w:r>
        <w:rPr>
          <w:rFonts w:hint="eastAsia" w:ascii="仿宋" w:hAnsi="仿宋" w:eastAsia="仿宋" w:cs="仿宋"/>
          <w:i w:val="0"/>
          <w:caps w:val="0"/>
          <w:color w:val="333333"/>
          <w:spacing w:val="0"/>
          <w:kern w:val="0"/>
          <w:sz w:val="32"/>
          <w:szCs w:val="32"/>
          <w:shd w:val="clear" w:color="auto" w:fill="auto"/>
          <w:vertAlign w:val="baseline"/>
          <w:lang w:val="en-US" w:eastAsia="zh-CN" w:bidi="ar"/>
        </w:rPr>
        <w:t>申请人填写《申请表》提出申请。申请表可以从门户网站政府信息公开栏下载，也可以到退役军人事务局领取。《申请表》应填写完整，内容真实有效。申请人应同时提供有效身份证明材料。申请人应当对申请材料的真实性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0" w:firstLineChars="200"/>
        <w:jc w:val="left"/>
        <w:textAlignment w:val="baseline"/>
        <w:rPr>
          <w:rFonts w:hint="eastAsia" w:ascii="仿宋" w:hAnsi="仿宋" w:eastAsia="仿宋" w:cs="仿宋"/>
          <w:i w:val="0"/>
          <w:caps w:val="0"/>
          <w:color w:val="333333"/>
          <w:spacing w:val="0"/>
          <w:sz w:val="32"/>
          <w:szCs w:val="32"/>
          <w:shd w:val="clear" w:color="auto" w:fill="auto"/>
        </w:rPr>
      </w:pPr>
      <w:r>
        <w:rPr>
          <w:rFonts w:hint="eastAsia" w:ascii="仿宋" w:hAnsi="仿宋" w:eastAsia="仿宋" w:cs="仿宋"/>
          <w:i w:val="0"/>
          <w:caps w:val="0"/>
          <w:color w:val="333333"/>
          <w:spacing w:val="0"/>
          <w:kern w:val="0"/>
          <w:sz w:val="32"/>
          <w:szCs w:val="32"/>
          <w:shd w:val="clear" w:color="auto" w:fill="auto"/>
          <w:vertAlign w:val="baseline"/>
          <w:lang w:val="en-US" w:eastAsia="zh-CN" w:bidi="ar"/>
        </w:rPr>
        <w:t>为了提高申请的处理效率，申请人应对所需信息描述详尽、明确；若可能，请提供该信息的标题、发布时间、文号或者其他有助于本单位确定信息载体的提示。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0" w:firstLineChars="200"/>
        <w:jc w:val="left"/>
        <w:textAlignment w:val="baseline"/>
        <w:rPr>
          <w:rFonts w:hint="eastAsia" w:ascii="仿宋" w:hAnsi="仿宋" w:eastAsia="仿宋" w:cs="仿宋"/>
          <w:i w:val="0"/>
          <w:caps w:val="0"/>
          <w:color w:val="333333"/>
          <w:spacing w:val="0"/>
          <w:sz w:val="32"/>
          <w:szCs w:val="32"/>
          <w:shd w:val="clear" w:color="auto" w:fill="auto"/>
        </w:rPr>
      </w:pPr>
      <w:r>
        <w:rPr>
          <w:rFonts w:hint="eastAsia" w:ascii="仿宋" w:hAnsi="仿宋" w:eastAsia="仿宋" w:cs="仿宋"/>
          <w:i w:val="0"/>
          <w:caps w:val="0"/>
          <w:color w:val="333333"/>
          <w:spacing w:val="0"/>
          <w:kern w:val="0"/>
          <w:sz w:val="32"/>
          <w:szCs w:val="32"/>
          <w:shd w:val="clear" w:color="auto" w:fill="auto"/>
          <w:vertAlign w:val="baseline"/>
          <w:lang w:val="en-US" w:eastAsia="zh-CN" w:bidi="ar"/>
        </w:rPr>
        <w:t>2、递交申请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0" w:firstLineChars="200"/>
        <w:jc w:val="left"/>
        <w:textAlignment w:val="baseline"/>
        <w:rPr>
          <w:rFonts w:hint="eastAsia" w:ascii="仿宋" w:hAnsi="仿宋" w:eastAsia="仿宋" w:cs="仿宋"/>
          <w:i w:val="0"/>
          <w:caps w:val="0"/>
          <w:color w:val="333333"/>
          <w:spacing w:val="0"/>
          <w:sz w:val="32"/>
          <w:szCs w:val="32"/>
          <w:shd w:val="clear" w:color="auto" w:fill="auto"/>
        </w:rPr>
      </w:pPr>
      <w:r>
        <w:rPr>
          <w:rFonts w:hint="eastAsia" w:ascii="仿宋" w:hAnsi="仿宋" w:eastAsia="仿宋" w:cs="仿宋"/>
          <w:i w:val="0"/>
          <w:caps w:val="0"/>
          <w:color w:val="333333"/>
          <w:spacing w:val="0"/>
          <w:kern w:val="0"/>
          <w:sz w:val="32"/>
          <w:szCs w:val="32"/>
          <w:shd w:val="clear" w:color="auto" w:fill="auto"/>
          <w:vertAlign w:val="baseline"/>
          <w:lang w:val="en-US" w:eastAsia="zh-CN" w:bidi="ar"/>
        </w:rPr>
        <w:t>除申请人当面提交《申请表》外，申请人通过信函方式提出申请的，请在信封左下角注明“政府信息公开申请”的字样；申请人通过电报、传真方式提出申请的，请相应注明“政府信息公开申请”的字样。</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0" w:firstLineChars="200"/>
        <w:jc w:val="left"/>
        <w:textAlignment w:val="baseline"/>
        <w:rPr>
          <w:rFonts w:hint="eastAsia" w:ascii="仿宋" w:hAnsi="仿宋" w:eastAsia="仿宋" w:cs="仿宋"/>
          <w:i w:val="0"/>
          <w:caps w:val="0"/>
          <w:color w:val="333333"/>
          <w:spacing w:val="0"/>
          <w:sz w:val="32"/>
          <w:szCs w:val="32"/>
          <w:shd w:val="clear" w:color="auto" w:fill="auto"/>
        </w:rPr>
      </w:pPr>
      <w:r>
        <w:rPr>
          <w:rFonts w:hint="eastAsia" w:ascii="仿宋" w:hAnsi="仿宋" w:eastAsia="仿宋" w:cs="仿宋"/>
          <w:i w:val="0"/>
          <w:caps w:val="0"/>
          <w:color w:val="333333"/>
          <w:spacing w:val="0"/>
          <w:kern w:val="0"/>
          <w:sz w:val="32"/>
          <w:szCs w:val="32"/>
          <w:shd w:val="clear" w:color="auto" w:fill="auto"/>
          <w:vertAlign w:val="baseline"/>
          <w:lang w:val="en-US" w:eastAsia="zh-CN" w:bidi="ar"/>
        </w:rPr>
        <w:t>公民、法人或者其他组织应当采用书面形式（包括数据电文形式）向本单位申请获取政府信息；采用书面形式确有困难的，申请人可以口头提出，由受理机构代为填写政府信息公开申请。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0" w:firstLineChars="200"/>
        <w:jc w:val="left"/>
        <w:textAlignment w:val="baseline"/>
        <w:rPr>
          <w:rFonts w:hint="eastAsia" w:ascii="仿宋" w:hAnsi="仿宋" w:eastAsia="仿宋" w:cs="仿宋"/>
          <w:i w:val="0"/>
          <w:caps w:val="0"/>
          <w:color w:val="333333"/>
          <w:spacing w:val="0"/>
          <w:sz w:val="32"/>
          <w:szCs w:val="32"/>
          <w:shd w:val="clear" w:color="auto" w:fill="auto"/>
        </w:rPr>
      </w:pPr>
      <w:r>
        <w:rPr>
          <w:rFonts w:hint="eastAsia" w:ascii="仿宋" w:hAnsi="仿宋" w:eastAsia="仿宋" w:cs="仿宋"/>
          <w:i w:val="0"/>
          <w:caps w:val="0"/>
          <w:color w:val="333333"/>
          <w:spacing w:val="0"/>
          <w:kern w:val="0"/>
          <w:sz w:val="32"/>
          <w:szCs w:val="32"/>
          <w:shd w:val="clear" w:color="auto" w:fill="auto"/>
          <w:vertAlign w:val="baseline"/>
          <w:lang w:val="en-US" w:eastAsia="zh-CN" w:bidi="ar"/>
        </w:rPr>
        <w:t>本单位不直接受理通过电话、短消息等方式提出的申请，但申请人可以通过电话咨询相应的服务业务。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0" w:firstLineChars="200"/>
        <w:jc w:val="left"/>
        <w:textAlignment w:val="baseline"/>
        <w:rPr>
          <w:rFonts w:hint="eastAsia" w:ascii="仿宋" w:hAnsi="仿宋" w:eastAsia="仿宋" w:cs="仿宋"/>
          <w:i w:val="0"/>
          <w:caps w:val="0"/>
          <w:color w:val="333333"/>
          <w:spacing w:val="0"/>
          <w:sz w:val="32"/>
          <w:szCs w:val="32"/>
          <w:shd w:val="clear" w:color="auto" w:fill="auto"/>
        </w:rPr>
      </w:pPr>
      <w:r>
        <w:rPr>
          <w:rFonts w:hint="eastAsia" w:ascii="仿宋" w:hAnsi="仿宋" w:eastAsia="仿宋" w:cs="仿宋"/>
          <w:i w:val="0"/>
          <w:caps w:val="0"/>
          <w:color w:val="333333"/>
          <w:spacing w:val="0"/>
          <w:kern w:val="0"/>
          <w:sz w:val="32"/>
          <w:szCs w:val="32"/>
          <w:shd w:val="clear" w:color="auto" w:fill="auto"/>
          <w:vertAlign w:val="baseline"/>
          <w:lang w:val="en-US" w:eastAsia="zh-CN" w:bidi="ar"/>
        </w:rPr>
        <w:t>3、申请处理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0" w:firstLineChars="200"/>
        <w:jc w:val="left"/>
        <w:textAlignment w:val="baseline"/>
        <w:rPr>
          <w:rFonts w:hint="eastAsia" w:ascii="仿宋" w:hAnsi="仿宋" w:eastAsia="仿宋" w:cs="仿宋"/>
          <w:i w:val="0"/>
          <w:caps w:val="0"/>
          <w:color w:val="333333"/>
          <w:spacing w:val="0"/>
          <w:sz w:val="32"/>
          <w:szCs w:val="32"/>
          <w:shd w:val="clear" w:color="auto" w:fill="auto"/>
        </w:rPr>
      </w:pPr>
      <w:r>
        <w:rPr>
          <w:rFonts w:hint="eastAsia" w:ascii="仿宋" w:hAnsi="仿宋" w:eastAsia="仿宋" w:cs="仿宋"/>
          <w:i w:val="0"/>
          <w:caps w:val="0"/>
          <w:color w:val="333333"/>
          <w:spacing w:val="0"/>
          <w:kern w:val="0"/>
          <w:sz w:val="32"/>
          <w:szCs w:val="32"/>
          <w:shd w:val="clear" w:color="auto" w:fill="auto"/>
          <w:vertAlign w:val="baseline"/>
          <w:lang w:val="en-US" w:eastAsia="zh-CN" w:bidi="ar"/>
        </w:rPr>
        <w:t>本单位收到《申请表》后，对《申请表》进行审查。对于《申请表》填写不完整、内容不明确或未按要求提供有关身份证明材料的申请，将要求补充或更正。对于《申请表》填写完整且有关身份证明材料齐全的申请将正式登记受理。根据申请的内容，本单位自收到申请（指可以正式受理的申请）之日起15个工作日内作出答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0" w:firstLineChars="200"/>
        <w:jc w:val="left"/>
        <w:textAlignment w:val="baseline"/>
        <w:rPr>
          <w:rFonts w:hint="eastAsia" w:ascii="仿宋" w:hAnsi="仿宋" w:eastAsia="仿宋" w:cs="仿宋"/>
          <w:i w:val="0"/>
          <w:caps w:val="0"/>
          <w:color w:val="333333"/>
          <w:spacing w:val="0"/>
          <w:sz w:val="32"/>
          <w:szCs w:val="32"/>
          <w:shd w:val="clear" w:color="auto" w:fill="auto"/>
        </w:rPr>
      </w:pPr>
      <w:r>
        <w:rPr>
          <w:rFonts w:hint="eastAsia" w:ascii="仿宋" w:hAnsi="仿宋" w:eastAsia="仿宋" w:cs="仿宋"/>
          <w:i w:val="0"/>
          <w:caps w:val="0"/>
          <w:color w:val="333333"/>
          <w:spacing w:val="0"/>
          <w:kern w:val="0"/>
          <w:sz w:val="32"/>
          <w:szCs w:val="32"/>
          <w:shd w:val="clear" w:color="auto" w:fill="auto"/>
          <w:vertAlign w:val="baseline"/>
          <w:lang w:val="en-US" w:eastAsia="zh-CN" w:bidi="ar"/>
        </w:rPr>
        <w:t>如需延长答复期限，本单位将告知申请人，延长答复的期限最长不超过15个工作日。申请公开的政府信息涉及第三方权益的，本单位征求第三方意见所需时间不计算在上述规定的期限内。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0" w:firstLineChars="200"/>
        <w:jc w:val="left"/>
        <w:textAlignment w:val="baseline"/>
        <w:rPr>
          <w:rFonts w:hint="eastAsia" w:ascii="黑体" w:hAnsi="黑体" w:eastAsia="黑体" w:cs="黑体"/>
          <w:i w:val="0"/>
          <w:caps w:val="0"/>
          <w:color w:val="333333"/>
          <w:spacing w:val="0"/>
          <w:sz w:val="32"/>
          <w:szCs w:val="32"/>
          <w:shd w:val="clear" w:color="auto" w:fill="auto"/>
        </w:rPr>
      </w:pPr>
      <w:r>
        <w:rPr>
          <w:rFonts w:hint="eastAsia" w:ascii="黑体" w:hAnsi="黑体" w:eastAsia="黑体" w:cs="黑体"/>
          <w:i w:val="0"/>
          <w:caps w:val="0"/>
          <w:color w:val="333333"/>
          <w:spacing w:val="0"/>
          <w:kern w:val="0"/>
          <w:sz w:val="32"/>
          <w:szCs w:val="32"/>
          <w:shd w:val="clear" w:color="auto" w:fill="auto"/>
          <w:vertAlign w:val="baseline"/>
          <w:lang w:val="en-US" w:eastAsia="zh-CN" w:bidi="ar"/>
        </w:rPr>
        <w:t>三、监督方式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0" w:firstLineChars="200"/>
        <w:jc w:val="left"/>
        <w:textAlignment w:val="baseline"/>
        <w:rPr>
          <w:rFonts w:hint="eastAsia" w:ascii="仿宋" w:hAnsi="仿宋" w:eastAsia="仿宋" w:cs="仿宋"/>
          <w:i w:val="0"/>
          <w:caps w:val="0"/>
          <w:color w:val="333333"/>
          <w:spacing w:val="0"/>
          <w:sz w:val="32"/>
          <w:szCs w:val="32"/>
          <w:shd w:val="clear" w:color="auto" w:fill="auto"/>
        </w:rPr>
      </w:pPr>
      <w:r>
        <w:rPr>
          <w:rFonts w:hint="eastAsia" w:ascii="仿宋" w:hAnsi="仿宋" w:eastAsia="仿宋" w:cs="仿宋"/>
          <w:i w:val="0"/>
          <w:caps w:val="0"/>
          <w:color w:val="333333"/>
          <w:spacing w:val="0"/>
          <w:kern w:val="0"/>
          <w:sz w:val="32"/>
          <w:szCs w:val="32"/>
          <w:shd w:val="clear" w:color="auto" w:fill="auto"/>
          <w:vertAlign w:val="baseline"/>
          <w:lang w:val="en-US" w:eastAsia="zh-CN" w:bidi="ar"/>
        </w:rPr>
        <w:t>公民、法人或其他组织认为本单位不依法履行政府信息公开义务的，可以向上级行政机关、监察机关或者政府信息公开工作主管部门举报。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0" w:firstLineChars="200"/>
        <w:jc w:val="left"/>
        <w:textAlignment w:val="baseline"/>
        <w:rPr>
          <w:rFonts w:hint="eastAsia" w:ascii="仿宋" w:hAnsi="仿宋" w:eastAsia="仿宋" w:cs="仿宋"/>
          <w:i w:val="0"/>
          <w:caps w:val="0"/>
          <w:color w:val="333333"/>
          <w:spacing w:val="0"/>
          <w:sz w:val="32"/>
          <w:szCs w:val="32"/>
          <w:shd w:val="clear" w:color="auto" w:fill="auto"/>
        </w:rPr>
      </w:pPr>
      <w:r>
        <w:rPr>
          <w:rFonts w:hint="eastAsia" w:ascii="仿宋" w:hAnsi="仿宋" w:eastAsia="仿宋" w:cs="仿宋"/>
          <w:i w:val="0"/>
          <w:caps w:val="0"/>
          <w:color w:val="333333"/>
          <w:spacing w:val="0"/>
          <w:kern w:val="0"/>
          <w:sz w:val="32"/>
          <w:szCs w:val="32"/>
          <w:shd w:val="clear" w:color="auto" w:fill="auto"/>
          <w:vertAlign w:val="baseline"/>
          <w:lang w:val="en-US" w:eastAsia="zh-CN" w:bidi="ar"/>
        </w:rPr>
        <w:t>公民、法人或者其他组织认为本单位在政府信息公开工作中的具体行政行为侵犯其合法权益的，可以依法申请行政复议或者提起行政诉讼。</w:t>
      </w:r>
    </w:p>
    <w:p>
      <w:pPr>
        <w:shd w:val="clear"/>
        <w:rPr>
          <w:rFonts w:hint="eastAsia" w:ascii="仿宋" w:hAnsi="仿宋" w:eastAsia="仿宋" w:cs="仿宋"/>
          <w:sz w:val="32"/>
          <w:szCs w:val="32"/>
          <w:shd w:val="clear" w:color="auto" w:fil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5YmE5MDljNjU4ODRkMWU3YjBhZjMxN2ZkNzYzMTUifQ=="/>
  </w:docVars>
  <w:rsids>
    <w:rsidRoot w:val="74B27AA7"/>
    <w:rsid w:val="02FE19A9"/>
    <w:rsid w:val="0ADA5184"/>
    <w:rsid w:val="1D3349E6"/>
    <w:rsid w:val="1D657B0C"/>
    <w:rsid w:val="29F6324E"/>
    <w:rsid w:val="309259F3"/>
    <w:rsid w:val="36E54C22"/>
    <w:rsid w:val="3D7D35E9"/>
    <w:rsid w:val="4008383A"/>
    <w:rsid w:val="4F5B6C9E"/>
    <w:rsid w:val="68022E9E"/>
    <w:rsid w:val="699F0271"/>
    <w:rsid w:val="74B27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1313</Words>
  <Characters>1370</Characters>
  <Lines>0</Lines>
  <Paragraphs>0</Paragraphs>
  <TotalTime>2</TotalTime>
  <ScaleCrop>false</ScaleCrop>
  <LinksUpToDate>false</LinksUpToDate>
  <CharactersWithSpaces>1374</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2019-06-12T03:21:00Z</dcterms:created>
  <dc:creator>孟祥鑫</dc:creator>
  <cp:lastModifiedBy>十一</cp:lastModifiedBy>
  <cp:lastPrinted>2021-01-05T07:55:00Z</cp:lastPrinted>
  <dcterms:modified xsi:type="dcterms:W3CDTF">2024-04-12T03:27:38Z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46B395A3547549209BD05CC07B7BA2AD</vt:lpwstr>
  </property>
</Properties>
</file>