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0BDC" w14:textId="77777777" w:rsidR="005175BB" w:rsidRDefault="005175BB" w:rsidP="005175BB">
      <w:pPr>
        <w:pStyle w:val="a7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《桦川县人才公寓建设和使用管理办法》的政策解读</w:t>
      </w:r>
    </w:p>
    <w:p w14:paraId="2055BB7C" w14:textId="77777777" w:rsidR="005175BB" w:rsidRDefault="005175BB" w:rsidP="005175BB">
      <w:pPr>
        <w:pStyle w:val="a7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4063F3E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一、起草背景</w:t>
      </w:r>
    </w:p>
    <w:p w14:paraId="4EB4F408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2021</w:t>
      </w:r>
      <w:r>
        <w:rPr>
          <w:rFonts w:ascii="Arial" w:hAnsi="Arial" w:cs="Arial"/>
          <w:color w:val="000000"/>
        </w:rPr>
        <w:t>年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月，习近平总书记在中央人才工作会议上强调，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我们必须增强忧患意识，加快建立人才资源竞争优势，坚持营造识才爱才敬才用才的环境。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住房问题不是决定人才流向的充分条件，却是人才不会不考虑的必要条件。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筑巢留凤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的做法已经成为全国各地招揽人才、留住人才、服务人才的常态。解决人才居住的后顾之忧，有利于营造拴心留人的良好环境，为吸引集聚各领域人才扎根我县创新创业奠定基础。因此，必须在人才公寓建设管理上建章立制，规范、高效地推进人才公寓建设。</w:t>
      </w:r>
    </w:p>
    <w:p w14:paraId="0F02ADD4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二、起草依据</w:t>
      </w:r>
    </w:p>
    <w:p w14:paraId="74D34619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根据《黑龙江省人才公寓建设及人才租房年度租金财政补贴办法》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黑组发</w:t>
      </w:r>
      <w:r>
        <w:rPr>
          <w:rFonts w:ascii="Arial" w:hAnsi="Arial" w:cs="Arial"/>
          <w:color w:val="000000"/>
        </w:rPr>
        <w:t>[2017] 1</w:t>
      </w:r>
      <w:r>
        <w:rPr>
          <w:rFonts w:ascii="Arial" w:hAnsi="Arial" w:cs="Arial"/>
          <w:color w:val="000000"/>
        </w:rPr>
        <w:t>号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和《佳木斯市人才公寓建设和使用管理办法》</w:t>
      </w: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佳建联</w:t>
      </w:r>
      <w:proofErr w:type="gramEnd"/>
      <w:r>
        <w:rPr>
          <w:rFonts w:ascii="Arial" w:hAnsi="Arial" w:cs="Arial"/>
          <w:color w:val="000000"/>
        </w:rPr>
        <w:t>[2021] 7</w:t>
      </w:r>
      <w:r>
        <w:rPr>
          <w:rFonts w:ascii="Arial" w:hAnsi="Arial" w:cs="Arial"/>
          <w:color w:val="000000"/>
        </w:rPr>
        <w:t>号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等有关文件精神，制定本办法。</w:t>
      </w:r>
    </w:p>
    <w:p w14:paraId="6835341A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二、主要内容</w:t>
      </w:r>
    </w:p>
    <w:p w14:paraId="5C1CAF92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管理办法共分为七个部分：</w:t>
      </w:r>
    </w:p>
    <w:p w14:paraId="538863FB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第一部分：总则。确定人才公寓使用管理模式，明确县委组织部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县人才办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、县人力资源和社会保障局、县财政局、县住房和城乡建设局、县住房保障服务中心等部门工作职责。</w:t>
      </w:r>
    </w:p>
    <w:p w14:paraId="32707C43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第二部分：房源筹集和政策支持。人才公寓通过新建、配建、改建、收购等多种方式筹集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原则上单套建筑面积控制在</w:t>
      </w:r>
      <w:r>
        <w:rPr>
          <w:rFonts w:ascii="Arial" w:hAnsi="Arial" w:cs="Arial"/>
          <w:color w:val="000000"/>
        </w:rPr>
        <w:t>120m</w:t>
      </w:r>
      <w:r>
        <w:rPr>
          <w:rFonts w:ascii="Arial" w:hAnsi="Arial" w:cs="Arial"/>
          <w:color w:val="000000"/>
        </w:rPr>
        <w:t>以内。公寓的建设和管理工作执行公租房统一政策规定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按照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谁投资、谁所有、谁收益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原则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产权归投资者所有。对符合人才公寓保障条件的人员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按照技术职务、学历学位、专业技术、高级技能分类，每人每月租房补贴补助标准为</w:t>
      </w:r>
      <w:r>
        <w:rPr>
          <w:rFonts w:ascii="Arial" w:hAnsi="Arial" w:cs="Arial"/>
          <w:color w:val="000000"/>
        </w:rPr>
        <w:t>200</w:t>
      </w:r>
      <w:r>
        <w:rPr>
          <w:rFonts w:ascii="Arial" w:hAnsi="Arial" w:cs="Arial"/>
          <w:color w:val="000000"/>
        </w:rPr>
        <w:t>元、</w:t>
      </w:r>
      <w:r>
        <w:rPr>
          <w:rFonts w:ascii="Arial" w:hAnsi="Arial" w:cs="Arial"/>
          <w:color w:val="000000"/>
        </w:rPr>
        <w:t>300</w:t>
      </w:r>
      <w:r>
        <w:rPr>
          <w:rFonts w:ascii="Arial" w:hAnsi="Arial" w:cs="Arial"/>
          <w:color w:val="000000"/>
        </w:rPr>
        <w:t>元、</w:t>
      </w:r>
      <w:r>
        <w:rPr>
          <w:rFonts w:ascii="Arial" w:hAnsi="Arial" w:cs="Arial"/>
          <w:color w:val="000000"/>
        </w:rPr>
        <w:t>400</w:t>
      </w:r>
      <w:r>
        <w:rPr>
          <w:rFonts w:ascii="Arial" w:hAnsi="Arial" w:cs="Arial"/>
          <w:color w:val="000000"/>
        </w:rPr>
        <w:t>元三个档次，最长期限为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年。租房补贴资金由省级财政承担，由县住房保障服务中心统一管理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全部用于支付人才公寓的物业费、供热费和维护维修等管理费用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不足部分由县级财政承担。</w:t>
      </w:r>
    </w:p>
    <w:p w14:paraId="205BD548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第三部分：申请条件。经县委组织部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县人才办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认定为符合人才公寓保障条件的人员，可申请入住。</w:t>
      </w:r>
    </w:p>
    <w:p w14:paraId="7E11F4CF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第四部分：申请、审核和分配。按照县委组织部（县人才办）审定的人才层次、引进时间、申请时间及家庭人口等因素进行综合排序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轮候分配。</w:t>
      </w:r>
    </w:p>
    <w:p w14:paraId="11E9983F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第五部分：租金及使用管理。免收租金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实行合同管理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入住合同一年一签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使用人连续入住人才公寓不得超过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年，合同期满后使用人因特殊情况继续申请入住的实行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一事一议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。其中人才因特殊原因需申请夫妻共住或三口及以上居住的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对其共同居住人收取一定费用，共同居住人入住的期限为一年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期满后共同居住人因特殊情况继续申请入住人才公寓的实行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一事一议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。</w:t>
      </w:r>
    </w:p>
    <w:p w14:paraId="498263DB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第六部分：退出管理。说明人才公寓的退出条件和程序。</w:t>
      </w:r>
    </w:p>
    <w:p w14:paraId="2A3DA087" w14:textId="77777777" w:rsidR="005175BB" w:rsidRDefault="005175BB" w:rsidP="005175BB">
      <w:pPr>
        <w:pStyle w:val="a7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第七部分：附则。说明办法的解释权限、执行时间等。</w:t>
      </w:r>
    </w:p>
    <w:p w14:paraId="2FA43F2B" w14:textId="77777777" w:rsidR="000013FC" w:rsidRPr="005175BB" w:rsidRDefault="000013FC" w:rsidP="005175BB"/>
    <w:sectPr w:rsidR="000013FC" w:rsidRPr="0051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2851" w14:textId="77777777" w:rsidR="00D40CFE" w:rsidRDefault="00D40CFE" w:rsidP="0067604B">
      <w:r>
        <w:separator/>
      </w:r>
    </w:p>
  </w:endnote>
  <w:endnote w:type="continuationSeparator" w:id="0">
    <w:p w14:paraId="16FB8C65" w14:textId="77777777" w:rsidR="00D40CFE" w:rsidRDefault="00D40CFE" w:rsidP="0067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96B8" w14:textId="77777777" w:rsidR="00D40CFE" w:rsidRDefault="00D40CFE" w:rsidP="0067604B">
      <w:r>
        <w:separator/>
      </w:r>
    </w:p>
  </w:footnote>
  <w:footnote w:type="continuationSeparator" w:id="0">
    <w:p w14:paraId="23A921F1" w14:textId="77777777" w:rsidR="00D40CFE" w:rsidRDefault="00D40CFE" w:rsidP="0067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2A"/>
    <w:rsid w:val="000013FC"/>
    <w:rsid w:val="0017792A"/>
    <w:rsid w:val="005175BB"/>
    <w:rsid w:val="0067604B"/>
    <w:rsid w:val="008D0AE0"/>
    <w:rsid w:val="00D40CFE"/>
    <w:rsid w:val="00E617B5"/>
    <w:rsid w:val="00F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5078A"/>
  <w15:chartTrackingRefBased/>
  <w15:docId w15:val="{639E7B72-E461-43B7-A461-702EA52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0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04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76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殷明曦</dc:creator>
  <cp:keywords/>
  <dc:description/>
  <cp:lastModifiedBy>殷明曦</cp:lastModifiedBy>
  <cp:revision>4</cp:revision>
  <dcterms:created xsi:type="dcterms:W3CDTF">2023-01-11T06:43:00Z</dcterms:created>
  <dcterms:modified xsi:type="dcterms:W3CDTF">2023-01-11T06:57:00Z</dcterms:modified>
</cp:coreProperties>
</file>