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8C1EA">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桦川县人民政府关于</w:t>
      </w:r>
    </w:p>
    <w:p w14:paraId="047B1EBE">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农用地转用</w:t>
      </w:r>
      <w:r>
        <w:rPr>
          <w:rFonts w:hint="eastAsia" w:ascii="方正小标宋简体" w:hAnsi="方正小标宋简体" w:eastAsia="方正小标宋简体" w:cs="方正小标宋简体"/>
          <w:b w:val="0"/>
          <w:bCs w:val="0"/>
          <w:sz w:val="44"/>
          <w:szCs w:val="44"/>
          <w:lang w:eastAsia="zh-CN"/>
        </w:rPr>
        <w:t>补偿安置方案的</w:t>
      </w:r>
      <w:r>
        <w:rPr>
          <w:rFonts w:hint="eastAsia" w:ascii="方正小标宋简体" w:hAnsi="方正小标宋简体" w:eastAsia="方正小标宋简体" w:cs="方正小标宋简体"/>
          <w:b w:val="0"/>
          <w:bCs w:val="0"/>
          <w:sz w:val="44"/>
          <w:szCs w:val="44"/>
          <w:lang w:val="en-US" w:eastAsia="zh-CN"/>
        </w:rPr>
        <w:t>公告</w:t>
      </w:r>
    </w:p>
    <w:p w14:paraId="43E267AB">
      <w:pPr>
        <w:keepNext w:val="0"/>
        <w:keepLines w:val="0"/>
        <w:pageBreakBefore w:val="0"/>
        <w:kinsoku/>
        <w:wordWrap/>
        <w:overflowPunct/>
        <w:topLinePunct w:val="0"/>
        <w:autoSpaceDE/>
        <w:autoSpaceDN/>
        <w:bidi w:val="0"/>
        <w:adjustRightInd/>
        <w:snapToGrid/>
        <w:spacing w:line="500" w:lineRule="exact"/>
        <w:ind w:right="0" w:rightChars="0"/>
        <w:textAlignment w:val="auto"/>
        <w:rPr>
          <w:rFonts w:hint="default" w:ascii="Times New Roman" w:hAnsi="Times New Roman" w:eastAsia="仿宋" w:cs="Times New Roman"/>
          <w:sz w:val="32"/>
          <w:szCs w:val="32"/>
          <w:lang w:eastAsia="zh-CN"/>
        </w:rPr>
      </w:pPr>
    </w:p>
    <w:p w14:paraId="2EAF2B91">
      <w:pPr>
        <w:keepNext w:val="0"/>
        <w:keepLines w:val="0"/>
        <w:pageBreakBefore w:val="0"/>
        <w:widowControl/>
        <w:kinsoku/>
        <w:wordWrap/>
        <w:overflowPunct/>
        <w:topLinePunct w:val="0"/>
        <w:autoSpaceDE/>
        <w:autoSpaceDN/>
        <w:bidi w:val="0"/>
        <w:adjustRightInd/>
        <w:snapToGrid/>
        <w:spacing w:line="500" w:lineRule="exact"/>
        <w:ind w:right="0" w:righ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建国镇人民</w:t>
      </w:r>
      <w:r>
        <w:rPr>
          <w:rFonts w:hint="default" w:ascii="Times New Roman" w:hAnsi="Times New Roman" w:eastAsia="仿宋_GB2312" w:cs="Times New Roman"/>
          <w:sz w:val="32"/>
          <w:szCs w:val="32"/>
          <w:lang w:val="en-US" w:eastAsia="zh-CN"/>
        </w:rPr>
        <w:t>政府：</w:t>
      </w:r>
    </w:p>
    <w:p w14:paraId="44BDF8DF">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根据《中华人民共和国土地管理法》的有关规定，为实施土地利用总体规划和城市总体规划，维护被转用单位的知情权，拟定《农用地补偿安置方案》，并进行公告。</w:t>
      </w:r>
    </w:p>
    <w:p w14:paraId="2434EF22">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一、项目名称</w:t>
      </w:r>
    </w:p>
    <w:p w14:paraId="3FF3F9EB">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桦川县202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年度第</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批次村镇建设用地</w:t>
      </w:r>
      <w:r>
        <w:rPr>
          <w:rFonts w:hint="eastAsia" w:ascii="Times New Roman" w:hAnsi="Times New Roman" w:eastAsia="仿宋_GB2312" w:cs="Times New Roman"/>
          <w:sz w:val="32"/>
          <w:szCs w:val="32"/>
          <w:lang w:val="en-US" w:eastAsia="zh-CN"/>
        </w:rPr>
        <w:t>（黑龙江善思农业科技发展有限公司桦川县种粮一体化建设二期项目）</w:t>
      </w:r>
      <w:r>
        <w:rPr>
          <w:rFonts w:hint="default" w:ascii="Times New Roman" w:hAnsi="Times New Roman" w:eastAsia="仿宋_GB2312" w:cs="Times New Roman"/>
          <w:sz w:val="32"/>
          <w:szCs w:val="32"/>
          <w:lang w:val="en-US" w:eastAsia="zh-CN"/>
        </w:rPr>
        <w:t>。</w:t>
      </w:r>
    </w:p>
    <w:p w14:paraId="5213EED1">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二、转用范围、土地现状及转用目的</w:t>
      </w:r>
    </w:p>
    <w:p w14:paraId="1E8A0E3E">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转用范围：该项目用地</w:t>
      </w:r>
      <w:r>
        <w:rPr>
          <w:rFonts w:hint="eastAsia" w:ascii="Times New Roman" w:hAnsi="Times New Roman" w:eastAsia="仿宋_GB2312" w:cs="Times New Roman"/>
          <w:sz w:val="32"/>
          <w:szCs w:val="32"/>
          <w:lang w:val="en-US" w:eastAsia="zh-CN"/>
        </w:rPr>
        <w:t>位于建国镇大堆峰村</w:t>
      </w:r>
      <w:r>
        <w:rPr>
          <w:rFonts w:hint="default" w:ascii="Times New Roman" w:hAnsi="Times New Roman" w:eastAsia="仿宋_GB2312" w:cs="Times New Roman"/>
          <w:sz w:val="32"/>
          <w:szCs w:val="32"/>
          <w:lang w:val="en-US" w:eastAsia="zh-CN"/>
        </w:rPr>
        <w:t>。</w:t>
      </w:r>
    </w:p>
    <w:p w14:paraId="4882EF5E">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土地现状：农转用土地面积2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1061公顷。其中</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农用地2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1061公顷（耕地2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0370公顷</w:t>
      </w:r>
      <w:r>
        <w:rPr>
          <w:rFonts w:hint="eastAsia" w:ascii="Times New Roman" w:hAnsi="Times New Roman" w:eastAsia="仿宋_GB2312" w:cs="Times New Roman"/>
          <w:sz w:val="32"/>
          <w:szCs w:val="32"/>
          <w:lang w:val="en-US" w:eastAsia="zh-CN"/>
        </w:rPr>
        <w:t>、农村道路0.0691公顷）。</w:t>
      </w:r>
    </w:p>
    <w:p w14:paraId="41A6220E">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转用目的：按照《中华人民共和国土地管理法》第四十</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条有关规定，该项目用地转用目的为</w:t>
      </w:r>
      <w:r>
        <w:rPr>
          <w:rFonts w:hint="eastAsia" w:ascii="Times New Roman" w:hAnsi="Times New Roman" w:eastAsia="仿宋_GB2312" w:cs="Times New Roman"/>
          <w:sz w:val="32"/>
          <w:szCs w:val="32"/>
          <w:lang w:val="en-US" w:eastAsia="zh-CN"/>
        </w:rPr>
        <w:t>仓储用地</w:t>
      </w:r>
      <w:r>
        <w:rPr>
          <w:rFonts w:hint="default" w:ascii="Times New Roman" w:hAnsi="Times New Roman" w:eastAsia="仿宋_GB2312" w:cs="Times New Roman"/>
          <w:sz w:val="32"/>
          <w:szCs w:val="32"/>
          <w:lang w:val="en-US" w:eastAsia="zh-CN"/>
        </w:rPr>
        <w:t>。</w:t>
      </w:r>
    </w:p>
    <w:p w14:paraId="28099B84">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三、农转用补偿标准</w:t>
      </w:r>
    </w:p>
    <w:p w14:paraId="2C563EE9">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val="en-US" w:eastAsia="zh-CN"/>
        </w:rPr>
        <w:t>参</w:t>
      </w:r>
      <w:r>
        <w:rPr>
          <w:rFonts w:hint="default" w:ascii="Times New Roman" w:hAnsi="Times New Roman" w:eastAsia="仿宋_GB2312" w:cs="Times New Roman"/>
          <w:sz w:val="32"/>
          <w:szCs w:val="32"/>
          <w:lang w:val="en-US" w:eastAsia="zh-CN"/>
        </w:rPr>
        <w:t>照《黑龙江省人民政府关于印发黑龙江省征地区片综合地价实施办法的通知》（黑政发〔2014〕34号）及《佳木斯市人民政府关于征地区片综合地价标准的通告》（佳政规〔2023〕2号）文件规定执行。该项目用地共涉及1个区片（HC-</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区片每亩补偿2.7万元），项目用于</w:t>
      </w:r>
      <w:r>
        <w:rPr>
          <w:rFonts w:hint="eastAsia" w:ascii="Times New Roman" w:hAnsi="Times New Roman" w:eastAsia="仿宋_GB2312" w:cs="Times New Roman"/>
          <w:sz w:val="32"/>
          <w:szCs w:val="32"/>
          <w:lang w:val="en-US" w:eastAsia="zh-CN"/>
        </w:rPr>
        <w:t>黑龙江善思农业科技发展有限公司桦川县种粮一体化建设二期项目</w:t>
      </w:r>
      <w:r>
        <w:rPr>
          <w:rFonts w:hint="default"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highlight w:val="none"/>
          <w:lang w:val="en-US" w:eastAsia="zh-CN"/>
        </w:rPr>
        <w:t>农转用补偿协商总费用</w:t>
      </w:r>
      <w:r>
        <w:rPr>
          <w:rFonts w:hint="eastAsia" w:ascii="Times New Roman" w:hAnsi="Times New Roman" w:eastAsia="仿宋_GB2312" w:cs="Times New Roman"/>
          <w:sz w:val="32"/>
          <w:szCs w:val="32"/>
          <w:highlight w:val="none"/>
          <w:lang w:val="en-US" w:eastAsia="zh-CN"/>
        </w:rPr>
        <w:t>145.3209</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，不涉及社保安置</w:t>
      </w:r>
      <w:r>
        <w:rPr>
          <w:rFonts w:hint="default" w:ascii="Times New Roman" w:hAnsi="Times New Roman" w:eastAsia="仿宋_GB2312" w:cs="Times New Roman"/>
          <w:sz w:val="32"/>
          <w:szCs w:val="32"/>
          <w:highlight w:val="none"/>
          <w:lang w:val="en-US" w:eastAsia="zh-CN"/>
        </w:rPr>
        <w:t>。</w:t>
      </w:r>
    </w:p>
    <w:p w14:paraId="32948162">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四、其他事项</w:t>
      </w:r>
    </w:p>
    <w:p w14:paraId="71379B93">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被</w:t>
      </w:r>
      <w:r>
        <w:rPr>
          <w:rFonts w:hint="eastAsia" w:ascii="Times New Roman" w:hAnsi="Times New Roman" w:eastAsia="仿宋_GB2312" w:cs="Times New Roman"/>
          <w:sz w:val="32"/>
          <w:szCs w:val="32"/>
          <w:lang w:val="en-US" w:eastAsia="zh-CN"/>
        </w:rPr>
        <w:t>转用</w:t>
      </w:r>
      <w:r>
        <w:rPr>
          <w:rFonts w:hint="default" w:ascii="Times New Roman" w:hAnsi="Times New Roman" w:eastAsia="仿宋_GB2312" w:cs="Times New Roman"/>
          <w:sz w:val="32"/>
          <w:szCs w:val="32"/>
          <w:lang w:val="en-US" w:eastAsia="zh-CN"/>
        </w:rPr>
        <w:t>土地四至范围内的土地所有权人、使用权人在本公告发布起30日内，持土地权属证书或其他有关证明材料，到被征收土地涉及的镇政府办理</w:t>
      </w:r>
      <w:r>
        <w:rPr>
          <w:rFonts w:hint="eastAsia" w:ascii="Times New Roman" w:hAnsi="Times New Roman" w:eastAsia="仿宋_GB2312" w:cs="Times New Roman"/>
          <w:sz w:val="32"/>
          <w:szCs w:val="32"/>
          <w:lang w:val="en-US" w:eastAsia="zh-CN"/>
        </w:rPr>
        <w:t>土地</w:t>
      </w:r>
      <w:r>
        <w:rPr>
          <w:rFonts w:hint="default" w:ascii="Times New Roman" w:hAnsi="Times New Roman" w:eastAsia="仿宋_GB2312" w:cs="Times New Roman"/>
          <w:sz w:val="32"/>
          <w:szCs w:val="32"/>
          <w:lang w:val="en-US" w:eastAsia="zh-CN"/>
        </w:rPr>
        <w:t>补偿登记，请互相转告。</w:t>
      </w:r>
    </w:p>
    <w:p w14:paraId="5A5785D1">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土地所有权人、使用权人在规定期限内不办理征地补偿登记，其补偿内容以土地现状调查结果为准。</w:t>
      </w:r>
    </w:p>
    <w:p w14:paraId="4D72B97F">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被</w:t>
      </w:r>
      <w:r>
        <w:rPr>
          <w:rFonts w:hint="eastAsia" w:ascii="Times New Roman" w:hAnsi="Times New Roman" w:eastAsia="仿宋_GB2312" w:cs="Times New Roman"/>
          <w:sz w:val="32"/>
          <w:szCs w:val="32"/>
          <w:lang w:val="en-US" w:eastAsia="zh-CN"/>
        </w:rPr>
        <w:t>转用</w:t>
      </w:r>
      <w:r>
        <w:rPr>
          <w:rFonts w:hint="default" w:ascii="Times New Roman" w:hAnsi="Times New Roman" w:eastAsia="仿宋_GB2312" w:cs="Times New Roman"/>
          <w:sz w:val="32"/>
          <w:szCs w:val="32"/>
          <w:lang w:val="en-US" w:eastAsia="zh-CN"/>
        </w:rPr>
        <w:t>范围内的所有权人、使用权人或其他权利人对《</w:t>
      </w:r>
      <w:r>
        <w:rPr>
          <w:rFonts w:hint="eastAsia" w:ascii="Times New Roman" w:hAnsi="Times New Roman" w:eastAsia="仿宋_GB2312" w:cs="Times New Roman"/>
          <w:sz w:val="32"/>
          <w:szCs w:val="32"/>
          <w:lang w:val="en-US" w:eastAsia="zh-CN"/>
        </w:rPr>
        <w:t>转用</w:t>
      </w:r>
      <w:r>
        <w:rPr>
          <w:rFonts w:hint="default" w:ascii="Times New Roman" w:hAnsi="Times New Roman" w:eastAsia="仿宋_GB2312" w:cs="Times New Roman"/>
          <w:sz w:val="32"/>
          <w:szCs w:val="32"/>
          <w:lang w:val="en-US" w:eastAsia="zh-CN"/>
        </w:rPr>
        <w:t>补偿安置方案》如有不同意见，应当在本公告发布之日起10日内，以村委会（村集体经济组织）或相应权利单位，以书面形式向自然资源局空间用途管制股提出。</w:t>
      </w:r>
    </w:p>
    <w:p w14:paraId="714E2812">
      <w:pPr>
        <w:keepNext w:val="0"/>
        <w:keepLines w:val="0"/>
        <w:pageBreakBefore w:val="0"/>
        <w:widowControl/>
        <w:kinsoku/>
        <w:wordWrap/>
        <w:overflowPunct/>
        <w:topLinePunct w:val="0"/>
        <w:autoSpaceDE/>
        <w:autoSpaceDN/>
        <w:bidi w:val="0"/>
        <w:adjustRightInd/>
        <w:snapToGrid/>
        <w:spacing w:line="500" w:lineRule="exact"/>
        <w:ind w:right="0" w:rightChars="0" w:firstLine="640" w:firstLineChars="200"/>
        <w:textAlignment w:val="auto"/>
        <w:rPr>
          <w:rFonts w:hint="default" w:ascii="Times New Roman" w:hAnsi="Times New Roman" w:eastAsia="仿宋_GB2312" w:cs="Times New Roman"/>
          <w:color w:val="000000"/>
          <w:spacing w:val="24"/>
          <w:kern w:val="0"/>
          <w:sz w:val="32"/>
          <w:szCs w:val="32"/>
          <w:lang w:eastAsia="zh-CN"/>
        </w:rPr>
      </w:pPr>
      <w:r>
        <w:rPr>
          <w:rFonts w:hint="default" w:ascii="Times New Roman" w:hAnsi="Times New Roman" w:eastAsia="仿宋_GB2312" w:cs="Times New Roman"/>
          <w:sz w:val="32"/>
          <w:szCs w:val="32"/>
          <w:lang w:val="en-US" w:eastAsia="zh-CN"/>
        </w:rPr>
        <w:t>特此公告。</w:t>
      </w:r>
      <w:bookmarkStart w:id="0" w:name="_GoBack"/>
      <w:bookmarkEnd w:id="0"/>
    </w:p>
    <w:p w14:paraId="013F9A87">
      <w:pPr>
        <w:keepNext w:val="0"/>
        <w:keepLines w:val="0"/>
        <w:pageBreakBefore w:val="0"/>
        <w:widowControl/>
        <w:kinsoku/>
        <w:wordWrap/>
        <w:overflowPunct/>
        <w:topLinePunct w:val="0"/>
        <w:autoSpaceDE/>
        <w:autoSpaceDN/>
        <w:bidi w:val="0"/>
        <w:adjustRightInd/>
        <w:snapToGrid/>
        <w:spacing w:line="500" w:lineRule="exact"/>
        <w:ind w:right="0" w:rightChars="0"/>
        <w:textAlignment w:val="auto"/>
        <w:rPr>
          <w:rFonts w:hint="default" w:ascii="Times New Roman" w:hAnsi="Times New Roman" w:eastAsia="仿宋_GB2312" w:cs="Times New Roman"/>
          <w:color w:val="000000"/>
          <w:spacing w:val="24"/>
          <w:kern w:val="0"/>
          <w:sz w:val="32"/>
          <w:szCs w:val="32"/>
          <w:lang w:eastAsia="zh-CN"/>
        </w:rPr>
      </w:pPr>
    </w:p>
    <w:p w14:paraId="349F8D0B">
      <w:pPr>
        <w:keepNext w:val="0"/>
        <w:keepLines w:val="0"/>
        <w:pageBreakBefore w:val="0"/>
        <w:widowControl/>
        <w:kinsoku/>
        <w:wordWrap/>
        <w:overflowPunct/>
        <w:topLinePunct w:val="0"/>
        <w:autoSpaceDE/>
        <w:autoSpaceDN/>
        <w:bidi w:val="0"/>
        <w:adjustRightInd/>
        <w:snapToGrid/>
        <w:spacing w:line="500" w:lineRule="exact"/>
        <w:ind w:right="0" w:rightChars="0" w:firstLine="5760" w:firstLineChars="1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桦川县人民政府</w:t>
      </w:r>
    </w:p>
    <w:p w14:paraId="5B52285A">
      <w:pPr>
        <w:keepNext w:val="0"/>
        <w:keepLines w:val="0"/>
        <w:pageBreakBefore w:val="0"/>
        <w:widowControl/>
        <w:kinsoku/>
        <w:wordWrap/>
        <w:overflowPunct/>
        <w:topLinePunct w:val="0"/>
        <w:autoSpaceDE/>
        <w:autoSpaceDN/>
        <w:bidi w:val="0"/>
        <w:adjustRightInd/>
        <w:snapToGrid/>
        <w:spacing w:line="500" w:lineRule="exact"/>
        <w:ind w:right="0" w:rightChars="0" w:firstLine="5760" w:firstLineChars="1800"/>
        <w:textAlignment w:val="auto"/>
        <w:rPr>
          <w:rFonts w:hint="default"/>
          <w:lang w:val="en-US" w:eastAsia="zh-CN"/>
        </w:rPr>
      </w:pP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日</w:t>
      </w:r>
    </w:p>
    <w:p w14:paraId="675BA7F2">
      <w:pPr>
        <w:keepNext w:val="0"/>
        <w:keepLines w:val="0"/>
        <w:pageBreakBefore w:val="0"/>
        <w:kinsoku/>
        <w:wordWrap/>
        <w:overflowPunct/>
        <w:topLinePunct w:val="0"/>
        <w:autoSpaceDE/>
        <w:autoSpaceDN/>
        <w:bidi w:val="0"/>
        <w:adjustRightInd/>
        <w:snapToGrid/>
        <w:spacing w:beforeAutospacing="0" w:afterAutospacing="0" w:line="560" w:lineRule="exact"/>
        <w:ind w:right="-2" w:firstLine="105" w:firstLineChars="50"/>
        <w:jc w:val="left"/>
        <w:textAlignment w:val="auto"/>
      </w:pPr>
    </w:p>
    <w:sectPr>
      <w:pgSz w:w="11906" w:h="16838"/>
      <w:pgMar w:top="2098"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B53C8B-F5CC-4CD1-9DDE-7C1BCA9AB8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BB29115-C47B-48EE-9D7E-E3AD8787AB47}"/>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25BB1441-2E48-4F35-BF49-A579A9C8117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5NzVjMjk1YTM0MmQyM2E5N2RkYTgyMmE2NTQ0Y2UifQ=="/>
  </w:docVars>
  <w:rsids>
    <w:rsidRoot w:val="4BC7765C"/>
    <w:rsid w:val="000B1BCE"/>
    <w:rsid w:val="00167CDA"/>
    <w:rsid w:val="00180837"/>
    <w:rsid w:val="001B5BA3"/>
    <w:rsid w:val="002F78FE"/>
    <w:rsid w:val="00361D03"/>
    <w:rsid w:val="004838BC"/>
    <w:rsid w:val="00520425"/>
    <w:rsid w:val="005977F0"/>
    <w:rsid w:val="00852443"/>
    <w:rsid w:val="00867709"/>
    <w:rsid w:val="008B4E0F"/>
    <w:rsid w:val="00912904"/>
    <w:rsid w:val="0091361A"/>
    <w:rsid w:val="00932A0E"/>
    <w:rsid w:val="009A0C51"/>
    <w:rsid w:val="009D59E5"/>
    <w:rsid w:val="00A713FC"/>
    <w:rsid w:val="00C55B95"/>
    <w:rsid w:val="00D04B43"/>
    <w:rsid w:val="00F44D85"/>
    <w:rsid w:val="00FA0AFC"/>
    <w:rsid w:val="00FD7AC6"/>
    <w:rsid w:val="031A2F2A"/>
    <w:rsid w:val="041A5D6E"/>
    <w:rsid w:val="061A7605"/>
    <w:rsid w:val="09615163"/>
    <w:rsid w:val="0BFC20A1"/>
    <w:rsid w:val="0CB16402"/>
    <w:rsid w:val="0D31744E"/>
    <w:rsid w:val="0E8D4ECF"/>
    <w:rsid w:val="0F024CF3"/>
    <w:rsid w:val="0F814066"/>
    <w:rsid w:val="12B43A31"/>
    <w:rsid w:val="12C64289"/>
    <w:rsid w:val="13C150B7"/>
    <w:rsid w:val="140B52CE"/>
    <w:rsid w:val="14192665"/>
    <w:rsid w:val="15F630D7"/>
    <w:rsid w:val="16210F3E"/>
    <w:rsid w:val="166B5873"/>
    <w:rsid w:val="173472C5"/>
    <w:rsid w:val="17500477"/>
    <w:rsid w:val="17E07B9B"/>
    <w:rsid w:val="183874BF"/>
    <w:rsid w:val="184B553A"/>
    <w:rsid w:val="18A37FF5"/>
    <w:rsid w:val="19C32205"/>
    <w:rsid w:val="1BD17282"/>
    <w:rsid w:val="1C2F10F1"/>
    <w:rsid w:val="1CEF0087"/>
    <w:rsid w:val="1CF10155"/>
    <w:rsid w:val="1E4946EC"/>
    <w:rsid w:val="1F59095F"/>
    <w:rsid w:val="20216FA3"/>
    <w:rsid w:val="204E5C81"/>
    <w:rsid w:val="220E2610"/>
    <w:rsid w:val="223B07F0"/>
    <w:rsid w:val="234C04CD"/>
    <w:rsid w:val="242E07E2"/>
    <w:rsid w:val="24523BCF"/>
    <w:rsid w:val="24B80261"/>
    <w:rsid w:val="24C448BC"/>
    <w:rsid w:val="24DE5EAF"/>
    <w:rsid w:val="24E231A5"/>
    <w:rsid w:val="28B83BC2"/>
    <w:rsid w:val="28EF7DD9"/>
    <w:rsid w:val="299B1B74"/>
    <w:rsid w:val="2A30050E"/>
    <w:rsid w:val="2A4B5348"/>
    <w:rsid w:val="2B302597"/>
    <w:rsid w:val="2B7E34FB"/>
    <w:rsid w:val="2B951E01"/>
    <w:rsid w:val="2BC10474"/>
    <w:rsid w:val="2CA90593"/>
    <w:rsid w:val="2D57250A"/>
    <w:rsid w:val="2D6818EC"/>
    <w:rsid w:val="2DE51747"/>
    <w:rsid w:val="2FA31782"/>
    <w:rsid w:val="2FD162F0"/>
    <w:rsid w:val="30911534"/>
    <w:rsid w:val="30C47C02"/>
    <w:rsid w:val="31BD2FCF"/>
    <w:rsid w:val="327F2033"/>
    <w:rsid w:val="33DD677A"/>
    <w:rsid w:val="340E62A5"/>
    <w:rsid w:val="341F099D"/>
    <w:rsid w:val="343B467F"/>
    <w:rsid w:val="35725E7F"/>
    <w:rsid w:val="357E2A76"/>
    <w:rsid w:val="36734FEA"/>
    <w:rsid w:val="390A4620"/>
    <w:rsid w:val="3A3F2990"/>
    <w:rsid w:val="3ADB0607"/>
    <w:rsid w:val="3BB20D13"/>
    <w:rsid w:val="3C1A2DCC"/>
    <w:rsid w:val="3E345683"/>
    <w:rsid w:val="3E9866E4"/>
    <w:rsid w:val="3E9E590D"/>
    <w:rsid w:val="408B26F0"/>
    <w:rsid w:val="41C52A0B"/>
    <w:rsid w:val="42EF247B"/>
    <w:rsid w:val="43234C5C"/>
    <w:rsid w:val="43BD6E5F"/>
    <w:rsid w:val="43CA3ACA"/>
    <w:rsid w:val="441904B5"/>
    <w:rsid w:val="44692B43"/>
    <w:rsid w:val="450A6755"/>
    <w:rsid w:val="474512D3"/>
    <w:rsid w:val="47583451"/>
    <w:rsid w:val="47E063AC"/>
    <w:rsid w:val="4823731E"/>
    <w:rsid w:val="48D6308C"/>
    <w:rsid w:val="495242F5"/>
    <w:rsid w:val="4A49144C"/>
    <w:rsid w:val="4B1F03EF"/>
    <w:rsid w:val="4BAD5A0B"/>
    <w:rsid w:val="4BC7765C"/>
    <w:rsid w:val="4BEA27BB"/>
    <w:rsid w:val="4C171980"/>
    <w:rsid w:val="4D9F14F5"/>
    <w:rsid w:val="4EA11120"/>
    <w:rsid w:val="4F597E84"/>
    <w:rsid w:val="4F6A787C"/>
    <w:rsid w:val="5072283A"/>
    <w:rsid w:val="52A028B6"/>
    <w:rsid w:val="52FD1026"/>
    <w:rsid w:val="54336CC9"/>
    <w:rsid w:val="580A7D41"/>
    <w:rsid w:val="58405511"/>
    <w:rsid w:val="587005A3"/>
    <w:rsid w:val="587C3476"/>
    <w:rsid w:val="59D81EA5"/>
    <w:rsid w:val="5BA064C5"/>
    <w:rsid w:val="5CBA3AE4"/>
    <w:rsid w:val="5D243653"/>
    <w:rsid w:val="5E164F57"/>
    <w:rsid w:val="5E9544E8"/>
    <w:rsid w:val="6021554D"/>
    <w:rsid w:val="608F5287"/>
    <w:rsid w:val="61975313"/>
    <w:rsid w:val="62500A46"/>
    <w:rsid w:val="62B72874"/>
    <w:rsid w:val="63133F4E"/>
    <w:rsid w:val="67491834"/>
    <w:rsid w:val="67DB2C6A"/>
    <w:rsid w:val="6813679E"/>
    <w:rsid w:val="6A9E67F3"/>
    <w:rsid w:val="6AAD2EDA"/>
    <w:rsid w:val="6ABF6769"/>
    <w:rsid w:val="6AD165DE"/>
    <w:rsid w:val="6B2E004D"/>
    <w:rsid w:val="6BAC198D"/>
    <w:rsid w:val="6C9855CB"/>
    <w:rsid w:val="6C9F760A"/>
    <w:rsid w:val="6CEF1588"/>
    <w:rsid w:val="6D572619"/>
    <w:rsid w:val="6DEF3B2E"/>
    <w:rsid w:val="6EA65048"/>
    <w:rsid w:val="6ED4235B"/>
    <w:rsid w:val="6F3A1264"/>
    <w:rsid w:val="712B5ACA"/>
    <w:rsid w:val="71DF4F5D"/>
    <w:rsid w:val="72273726"/>
    <w:rsid w:val="752D5343"/>
    <w:rsid w:val="76182EC4"/>
    <w:rsid w:val="766B3CA1"/>
    <w:rsid w:val="76FF325F"/>
    <w:rsid w:val="79FF0B71"/>
    <w:rsid w:val="7A9279F6"/>
    <w:rsid w:val="7B36643A"/>
    <w:rsid w:val="7B474C85"/>
    <w:rsid w:val="7CAC1616"/>
    <w:rsid w:val="7CC51EFF"/>
    <w:rsid w:val="7CE02C9B"/>
    <w:rsid w:val="7DE019AA"/>
    <w:rsid w:val="7E090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hd w:val="clear" w:color="auto" w:fill="FFFFFF"/>
      <w:spacing w:line="542" w:lineRule="exact"/>
      <w:ind w:firstLine="640"/>
      <w:jc w:val="distribute"/>
    </w:pPr>
    <w:rPr>
      <w:rFonts w:ascii="黑体" w:eastAsia="黑体"/>
      <w:sz w:val="29"/>
      <w:szCs w:val="29"/>
      <w:lang w:bidi="ar-SA"/>
    </w:rPr>
  </w:style>
  <w:style w:type="paragraph" w:styleId="4">
    <w:name w:val="Body Text Indent"/>
    <w:basedOn w:val="1"/>
    <w:qFormat/>
    <w:uiPriority w:val="0"/>
    <w:pPr>
      <w:ind w:firstLine="640" w:firstLineChars="200"/>
    </w:pPr>
    <w:rPr>
      <w:sz w:val="32"/>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asciiTheme="minorHAnsi" w:hAnsiTheme="minorHAnsi" w:eastAsiaTheme="minorEastAsia" w:cstheme="minorBidi"/>
      <w:kern w:val="2"/>
      <w:sz w:val="18"/>
      <w:szCs w:val="18"/>
    </w:rPr>
  </w:style>
  <w:style w:type="character" w:customStyle="1" w:styleId="10">
    <w:name w:val="页脚 字符"/>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751</Words>
  <Characters>821</Characters>
  <Lines>9</Lines>
  <Paragraphs>2</Paragraphs>
  <TotalTime>6</TotalTime>
  <ScaleCrop>false</ScaleCrop>
  <LinksUpToDate>false</LinksUpToDate>
  <CharactersWithSpaces>846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2025-04-14T13:45:00Z</dcterms:created>
  <dc:creator>Administrator</dc:creator>
  <cp:lastModifiedBy>1，</cp:lastModifiedBy>
  <cp:lastPrinted>2025-05-20T04:21:00Z</cp:lastPrinted>
  <dcterms:modified xsi:type="dcterms:W3CDTF">2025-10-24T03:25:43Z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A9C42026044D45B5BD1F926CBEA79335</vt:lpwstr>
  </property>
  <property fmtid="{D5CDD505-2E9C-101B-9397-08002B2CF9AE}" pid="4" name="KSOTemplateDocerSaveRecord">
    <vt:lpwstr>eyJoZGlkIjoiNjQ2ZDM3NjA5YTFlYjdmMDg2NDcwMmEwZGU4NzVhOGIiLCJ1c2VySWQiOiIxMTgzNDU5NjczIn0=</vt:lpwstr>
  </property>
</Properties>
</file>